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likheter-och-olikheter"/>
    <w:p>
      <w:pPr>
        <w:pStyle w:val="Heading1"/>
      </w:pPr>
      <w:r>
        <w:t xml:space="preserve">Likheter och Olikheter</w:t>
      </w:r>
    </w:p>
    <w:bookmarkStart w:id="22" w:name="uppgift-1--språk"/>
    <w:p>
      <w:pPr>
        <w:pStyle w:val="Heading2"/>
      </w:pPr>
      <w:r>
        <w:t xml:space="preserve">Uppgift 1 — Språk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Bokmål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Nynorks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Svenska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en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gang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gång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bodde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budde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bodde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tett ved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tett med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nära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jeg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jag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Norge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Noreg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Norge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øye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auga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öga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eksempel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døme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exempel</w:t>
            </w:r>
          </w:p>
        </w:tc>
      </w:tr>
    </w:tbl>
    <w:bookmarkStart w:id="20" w:name="likheter"/>
    <w:p>
      <w:pPr>
        <w:pStyle w:val="Heading3"/>
      </w:pPr>
      <w:r>
        <w:t xml:space="preserve">Likheter</w:t>
      </w:r>
    </w:p>
    <w:p>
      <w:pPr>
        <w:pStyle w:val="FirstParagraph"/>
      </w:pPr>
      <w:r>
        <w:t xml:space="preserve">Även med de få ord som nämns kan man märka av flera likheter bland språken.</w:t>
      </w:r>
    </w:p>
    <w:p>
      <w:pPr>
        <w:pStyle w:val="BodyText"/>
      </w:pPr>
      <w:r>
        <w:t xml:space="preserve">Еxempelvis så kan det märkas att Svenska och Bokmål är rätt likadana i sina stavningar av ord. Det enda ordet som inte liknar (ur listan) är</w:t>
      </w:r>
      <w:r>
        <w:t xml:space="preserve"> </w:t>
      </w:r>
      <w:r>
        <w:t xml:space="preserve">‘</w:t>
      </w:r>
      <w:r>
        <w:t xml:space="preserve">øye</w:t>
      </w:r>
      <w:r>
        <w:t xml:space="preserve">’</w:t>
      </w:r>
      <w:r>
        <w:t xml:space="preserve"> </w:t>
      </w:r>
      <w:r>
        <w:t xml:space="preserve">och</w:t>
      </w:r>
      <w:r>
        <w:t xml:space="preserve"> </w:t>
      </w:r>
      <w:r>
        <w:t xml:space="preserve">‘</w:t>
      </w:r>
      <w:r>
        <w:t xml:space="preserve">tett ved</w:t>
      </w:r>
      <w:r>
        <w:t xml:space="preserve">’</w:t>
      </w:r>
      <w:r>
        <w:t xml:space="preserve">, de andra orden som</w:t>
      </w:r>
      <w:r>
        <w:t xml:space="preserve"> </w:t>
      </w:r>
      <w:r>
        <w:t xml:space="preserve">‘</w:t>
      </w:r>
      <w:r>
        <w:t xml:space="preserve">jeg</w:t>
      </w:r>
      <w:r>
        <w:t xml:space="preserve">’</w:t>
      </w:r>
      <w:r>
        <w:t xml:space="preserve"> </w:t>
      </w:r>
      <w:r>
        <w:t xml:space="preserve">och</w:t>
      </w:r>
      <w:r>
        <w:t xml:space="preserve"> </w:t>
      </w:r>
      <w:r>
        <w:t xml:space="preserve">‘</w:t>
      </w:r>
      <w:r>
        <w:t xml:space="preserve">eksempel</w:t>
      </w:r>
      <w:r>
        <w:t xml:space="preserve">’</w:t>
      </w:r>
      <w:r>
        <w:t xml:space="preserve"> </w:t>
      </w:r>
      <w:r>
        <w:t xml:space="preserve">liknar sina Svenska varianter till god del (</w:t>
      </w:r>
      <w:r>
        <w:t xml:space="preserve">‘</w:t>
      </w:r>
      <w:r>
        <w:t xml:space="preserve">jag</w:t>
      </w:r>
      <w:r>
        <w:t xml:space="preserve">’</w:t>
      </w:r>
      <w:r>
        <w:t xml:space="preserve"> </w:t>
      </w:r>
      <w:r>
        <w:t xml:space="preserve">och</w:t>
      </w:r>
      <w:r>
        <w:t xml:space="preserve"> </w:t>
      </w:r>
      <w:r>
        <w:t xml:space="preserve">‘</w:t>
      </w:r>
      <w:r>
        <w:t xml:space="preserve">exempel</w:t>
      </w:r>
      <w:r>
        <w:t xml:space="preserve">’</w:t>
      </w:r>
      <w:r>
        <w:t xml:space="preserve">).</w:t>
      </w:r>
    </w:p>
    <w:p>
      <w:pPr>
        <w:pStyle w:val="BodyText"/>
      </w:pPr>
      <w:r>
        <w:t xml:space="preserve">Ordet</w:t>
      </w:r>
      <w:r>
        <w:t xml:space="preserve"> </w:t>
      </w:r>
      <w:r>
        <w:t xml:space="preserve">‘</w:t>
      </w:r>
      <w:r>
        <w:t xml:space="preserve">jag</w:t>
      </w:r>
      <w:r>
        <w:t xml:space="preserve">’</w:t>
      </w:r>
      <w:r>
        <w:t xml:space="preserve"> </w:t>
      </w:r>
      <w:r>
        <w:t xml:space="preserve">är rätt likadant mellan Bokmål (</w:t>
      </w:r>
      <w:r>
        <w:t xml:space="preserve">‘</w:t>
      </w:r>
      <w:r>
        <w:t xml:space="preserve">jeg</w:t>
      </w:r>
      <w:r>
        <w:t xml:space="preserve">’</w:t>
      </w:r>
      <w:r>
        <w:t xml:space="preserve">) och Nynorksa (</w:t>
      </w:r>
      <w:r>
        <w:t xml:space="preserve">‘</w:t>
      </w:r>
      <w:r>
        <w:t xml:space="preserve">eg</w:t>
      </w:r>
      <w:r>
        <w:t xml:space="preserve">’</w:t>
      </w:r>
      <w:r>
        <w:t xml:space="preserve">) med enda skillnaden vara bokstaven</w:t>
      </w:r>
      <w:r>
        <w:t xml:space="preserve"> </w:t>
      </w:r>
      <w:r>
        <w:t xml:space="preserve">‘</w:t>
      </w:r>
      <w:r>
        <w:t xml:space="preserve">j</w:t>
      </w:r>
      <w:r>
        <w:t xml:space="preserve">’</w:t>
      </w:r>
      <w:r>
        <w:t xml:space="preserve"> </w:t>
      </w:r>
      <w:r>
        <w:t xml:space="preserve">i början av norksa ordet.</w:t>
      </w:r>
    </w:p>
    <w:p>
      <w:pPr>
        <w:pStyle w:val="BodyText"/>
      </w:pPr>
      <w:r>
        <w:t xml:space="preserve">Mellan Bokmål och Nynorska är också ordet</w:t>
      </w:r>
      <w:r>
        <w:t xml:space="preserve"> </w:t>
      </w:r>
      <w:r>
        <w:t xml:space="preserve">‘</w:t>
      </w:r>
      <w:r>
        <w:t xml:space="preserve">tett ved</w:t>
      </w:r>
      <w:r>
        <w:t xml:space="preserve">’</w:t>
      </w:r>
      <w:r>
        <w:t xml:space="preserve">/</w:t>
      </w:r>
      <w:r>
        <w:t xml:space="preserve">‘</w:t>
      </w:r>
      <w:r>
        <w:t xml:space="preserve">tett med</w:t>
      </w:r>
      <w:r>
        <w:t xml:space="preserve">’</w:t>
      </w:r>
      <w:r>
        <w:t xml:space="preserve"> </w:t>
      </w:r>
      <w:r>
        <w:t xml:space="preserve">likadana, begge börjar med</w:t>
      </w:r>
      <w:r>
        <w:t xml:space="preserve"> </w:t>
      </w:r>
      <w:r>
        <w:t xml:space="preserve">‘</w:t>
      </w:r>
      <w:r>
        <w:t xml:space="preserve">tett</w:t>
      </w:r>
      <w:r>
        <w:t xml:space="preserve">’</w:t>
      </w:r>
      <w:r>
        <w:t xml:space="preserve"> </w:t>
      </w:r>
      <w:r>
        <w:t xml:space="preserve">och slutar med</w:t>
      </w:r>
      <w:r>
        <w:t xml:space="preserve"> </w:t>
      </w:r>
      <w:r>
        <w:t xml:space="preserve">‘</w:t>
      </w:r>
      <w:r>
        <w:t xml:space="preserve">ed</w:t>
      </w:r>
      <w:r>
        <w:t xml:space="preserve">’</w:t>
      </w:r>
      <w:r>
        <w:t xml:space="preserve">.</w:t>
      </w:r>
    </w:p>
    <w:p>
      <w:pPr>
        <w:pStyle w:val="BodyText"/>
      </w:pPr>
      <w:r>
        <w:t xml:space="preserve">Om man in-tänker sig uttal, kan man också se några möjliga likheter mellan</w:t>
      </w:r>
      <w:r>
        <w:t xml:space="preserve"> </w:t>
      </w:r>
      <w:r>
        <w:t xml:space="preserve">‘</w:t>
      </w:r>
      <w:r>
        <w:t xml:space="preserve">öga</w:t>
      </w:r>
      <w:r>
        <w:t xml:space="preserve">’</w:t>
      </w:r>
      <w:r>
        <w:t xml:space="preserve"> </w:t>
      </w:r>
      <w:r>
        <w:t xml:space="preserve">(OAga) och</w:t>
      </w:r>
      <w:r>
        <w:t xml:space="preserve"> </w:t>
      </w:r>
      <w:r>
        <w:t xml:space="preserve">‘</w:t>
      </w:r>
      <w:r>
        <w:t xml:space="preserve">auga</w:t>
      </w:r>
      <w:r>
        <w:t xml:space="preserve">’</w:t>
      </w:r>
    </w:p>
    <w:bookmarkEnd w:id="20"/>
    <w:bookmarkStart w:id="21" w:name="skillnader"/>
    <w:p>
      <w:pPr>
        <w:pStyle w:val="Heading3"/>
      </w:pPr>
      <w:r>
        <w:t xml:space="preserve">Skillnader</w:t>
      </w:r>
    </w:p>
    <w:p>
      <w:pPr>
        <w:pStyle w:val="FirstParagraph"/>
      </w:pPr>
      <w:r>
        <w:t xml:space="preserve">Det finns ganska många skilnader mellan de tre språken. Nynorksa skilljer sig mest ifrån sina jämförsspråk.</w:t>
      </w:r>
    </w:p>
    <w:bookmarkEnd w:id="21"/>
    <w:bookmarkEnd w:id="22"/>
    <w:bookmarkEnd w:id="23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2024-10-21T08:06:51Z</dcterms:created>
  <dcterms:modified xsi:type="dcterms:W3CDTF">2024-10-21T08:06:51Z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