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945D"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I. Introduction</w:t>
      </w:r>
    </w:p>
    <w:p w14:paraId="488E8B14"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Project Goal</w:t>
      </w:r>
    </w:p>
    <w:p w14:paraId="1F7A4932" w14:textId="7AD72D42"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In this project, we aim to use the Heart Disease Diagnosis Dataset to build and evaluate machine learning models for classification, regression, and clustering. The primary objective is to classify patients into heart disease and no heart disease categories, predict selected clinical outcomes using regression techniques, and explore underlying patterns in patient data using unsupervised learning methods.</w:t>
      </w:r>
      <w:r>
        <w:rPr>
          <w:rFonts w:asciiTheme="minorBidi" w:hAnsiTheme="minorBidi"/>
          <w:b/>
          <w:bCs/>
          <w:i/>
          <w:iCs/>
          <w:sz w:val="28"/>
          <w:szCs w:val="28"/>
        </w:rPr>
        <w:br/>
      </w:r>
    </w:p>
    <w:p w14:paraId="67C48A6F"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Data Description</w:t>
      </w:r>
    </w:p>
    <w:p w14:paraId="79FFB1A4"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The dataset used in this project is the Heart Disease Diagnosis Dataset, obtained from Kaggle</w:t>
      </w:r>
      <w:r w:rsidRPr="00F1461E">
        <w:rPr>
          <w:rFonts w:asciiTheme="minorBidi" w:hAnsiTheme="minorBidi"/>
          <w:b/>
          <w:bCs/>
          <w:i/>
          <w:iCs/>
          <w:sz w:val="28"/>
          <w:szCs w:val="28"/>
        </w:rPr>
        <w:br/>
        <w:t>(</w:t>
      </w:r>
      <w:hyperlink r:id="rId5" w:tgtFrame="_new" w:history="1">
        <w:r w:rsidRPr="00F1461E">
          <w:rPr>
            <w:rStyle w:val="Hyperlink"/>
            <w:rFonts w:asciiTheme="minorBidi" w:hAnsiTheme="minorBidi"/>
            <w:b/>
            <w:bCs/>
            <w:i/>
            <w:iCs/>
            <w:sz w:val="28"/>
            <w:szCs w:val="28"/>
          </w:rPr>
          <w:t>https://www.kaggle.com/datasets/utkarshx27/heart-disease-diagnosis-dataset</w:t>
        </w:r>
      </w:hyperlink>
      <w:r w:rsidRPr="00F1461E">
        <w:rPr>
          <w:rFonts w:asciiTheme="minorBidi" w:hAnsiTheme="minorBidi"/>
          <w:b/>
          <w:bCs/>
          <w:i/>
          <w:iCs/>
          <w:sz w:val="28"/>
          <w:szCs w:val="28"/>
        </w:rPr>
        <w:t>).</w:t>
      </w:r>
    </w:p>
    <w:p w14:paraId="614EE14E" w14:textId="77777777" w:rsidR="00F1461E" w:rsidRPr="00F1461E" w:rsidRDefault="00F1461E" w:rsidP="00F1461E">
      <w:pPr>
        <w:rPr>
          <w:rFonts w:asciiTheme="minorBidi" w:hAnsiTheme="minorBidi"/>
          <w:b/>
          <w:bCs/>
          <w:i/>
          <w:iCs/>
          <w:sz w:val="28"/>
          <w:szCs w:val="28"/>
        </w:rPr>
      </w:pPr>
      <w:r w:rsidRPr="00F1461E">
        <w:rPr>
          <w:rFonts w:asciiTheme="minorBidi" w:hAnsiTheme="minorBidi"/>
          <w:b/>
          <w:bCs/>
          <w:i/>
          <w:iCs/>
          <w:sz w:val="28"/>
          <w:szCs w:val="28"/>
        </w:rPr>
        <w:t>The dataset contains 270 patient records with 14 features, including demographic information and clinical measurements such as age, sex, chest pain type, blood pressure, cholesterol level, heart rate, and other heart-related medical attributes. These features provide sufficient information to analyze, predict, and understand heart disease patterns using machine learning techniques.</w:t>
      </w:r>
    </w:p>
    <w:p w14:paraId="33E93C2D" w14:textId="77777777" w:rsidR="00F1461E" w:rsidRDefault="00F1461E" w:rsidP="0002178C">
      <w:pPr>
        <w:rPr>
          <w:rFonts w:asciiTheme="minorBidi" w:hAnsiTheme="minorBidi"/>
          <w:b/>
          <w:bCs/>
          <w:i/>
          <w:iCs/>
          <w:sz w:val="28"/>
          <w:szCs w:val="28"/>
        </w:rPr>
      </w:pPr>
    </w:p>
    <w:p w14:paraId="7E9C4CC7" w14:textId="77777777" w:rsidR="00F1461E" w:rsidRDefault="00F1461E" w:rsidP="0002178C">
      <w:pPr>
        <w:rPr>
          <w:rFonts w:asciiTheme="minorBidi" w:hAnsiTheme="minorBidi"/>
          <w:b/>
          <w:bCs/>
          <w:i/>
          <w:iCs/>
          <w:sz w:val="28"/>
          <w:szCs w:val="28"/>
        </w:rPr>
      </w:pPr>
    </w:p>
    <w:p w14:paraId="1053E0F1" w14:textId="77777777" w:rsidR="00F1461E" w:rsidRDefault="00F1461E" w:rsidP="0002178C">
      <w:pPr>
        <w:rPr>
          <w:rFonts w:asciiTheme="minorBidi" w:hAnsiTheme="minorBidi"/>
          <w:b/>
          <w:bCs/>
          <w:i/>
          <w:iCs/>
          <w:sz w:val="28"/>
          <w:szCs w:val="28"/>
        </w:rPr>
      </w:pPr>
    </w:p>
    <w:p w14:paraId="19EAE121" w14:textId="77777777" w:rsidR="00F1461E" w:rsidRDefault="00F1461E" w:rsidP="0002178C">
      <w:pPr>
        <w:rPr>
          <w:rFonts w:asciiTheme="minorBidi" w:hAnsiTheme="minorBidi"/>
          <w:b/>
          <w:bCs/>
          <w:i/>
          <w:iCs/>
          <w:sz w:val="28"/>
          <w:szCs w:val="28"/>
        </w:rPr>
      </w:pPr>
    </w:p>
    <w:p w14:paraId="43CDCB91" w14:textId="77777777" w:rsidR="00F1461E" w:rsidRDefault="00F1461E" w:rsidP="0002178C">
      <w:pPr>
        <w:rPr>
          <w:rFonts w:asciiTheme="minorBidi" w:hAnsiTheme="minorBidi"/>
          <w:b/>
          <w:bCs/>
          <w:i/>
          <w:iCs/>
          <w:sz w:val="28"/>
          <w:szCs w:val="28"/>
        </w:rPr>
      </w:pPr>
    </w:p>
    <w:p w14:paraId="02B8DF2B" w14:textId="7100B933" w:rsidR="0002178C" w:rsidRPr="0002178C" w:rsidRDefault="0002178C" w:rsidP="0002178C">
      <w:pPr>
        <w:rPr>
          <w:rFonts w:asciiTheme="minorBidi" w:hAnsiTheme="minorBidi"/>
          <w:b/>
          <w:bCs/>
          <w:i/>
          <w:iCs/>
          <w:sz w:val="28"/>
          <w:szCs w:val="28"/>
        </w:rPr>
      </w:pPr>
      <w:r w:rsidRPr="0002178C">
        <w:rPr>
          <w:rFonts w:asciiTheme="minorBidi" w:hAnsiTheme="minorBidi"/>
          <w:b/>
          <w:bCs/>
          <w:i/>
          <w:iCs/>
          <w:sz w:val="28"/>
          <w:szCs w:val="28"/>
        </w:rPr>
        <w:t>II. Data Preprocessing &amp; Exploratory Data Analysis (EDA)</w:t>
      </w:r>
    </w:p>
    <w:p w14:paraId="095615D1" w14:textId="30A77FF1" w:rsidR="0002178C" w:rsidRPr="0002178C" w:rsidRDefault="0002178C" w:rsidP="0002178C">
      <w:pPr>
        <w:rPr>
          <w:rFonts w:asciiTheme="minorBidi" w:hAnsiTheme="minorBidi"/>
          <w:b/>
          <w:bCs/>
          <w:i/>
          <w:iCs/>
          <w:sz w:val="26"/>
          <w:szCs w:val="26"/>
        </w:rPr>
      </w:pPr>
      <w:r w:rsidRPr="0002178C">
        <w:rPr>
          <w:rFonts w:asciiTheme="minorBidi" w:hAnsiTheme="minorBidi"/>
          <w:b/>
          <w:bCs/>
          <w:i/>
          <w:iCs/>
          <w:sz w:val="26"/>
          <w:szCs w:val="26"/>
          <w:rtl/>
        </w:rPr>
        <w:t>#</w:t>
      </w:r>
      <w:r w:rsidRPr="0002178C">
        <w:rPr>
          <w:rFonts w:asciiTheme="minorBidi" w:hAnsiTheme="minorBidi"/>
          <w:b/>
          <w:bCs/>
          <w:i/>
          <w:iCs/>
          <w:sz w:val="26"/>
          <w:szCs w:val="26"/>
        </w:rPr>
        <w:t>Data Preprocessing</w:t>
      </w:r>
    </w:p>
    <w:p w14:paraId="468FB850" w14:textId="77777777" w:rsidR="0002178C" w:rsidRPr="0002178C" w:rsidRDefault="0002178C" w:rsidP="0002178C">
      <w:pPr>
        <w:rPr>
          <w:rFonts w:asciiTheme="minorBidi" w:hAnsiTheme="minorBidi"/>
        </w:rPr>
      </w:pPr>
      <w:r w:rsidRPr="0002178C">
        <w:rPr>
          <w:rFonts w:asciiTheme="minorBidi" w:hAnsiTheme="minorBidi"/>
        </w:rPr>
        <w:lastRenderedPageBreak/>
        <w:t>The heart disease dataset consists of 270 instances and 14 features.</w:t>
      </w:r>
      <w:r w:rsidRPr="0002178C">
        <w:rPr>
          <w:rFonts w:asciiTheme="minorBidi" w:hAnsiTheme="minorBidi"/>
        </w:rPr>
        <w:br/>
        <w:t>The target variable is heart disease. All features are numerical, and no categorical variables were identified.</w:t>
      </w:r>
    </w:p>
    <w:p w14:paraId="129EA72D" w14:textId="24E41E96" w:rsidR="0002178C" w:rsidRPr="0002178C" w:rsidRDefault="0002178C" w:rsidP="0002178C">
      <w:pPr>
        <w:rPr>
          <w:rFonts w:asciiTheme="minorBidi" w:hAnsiTheme="minorBidi"/>
          <w:b/>
          <w:bCs/>
          <w:i/>
          <w:iCs/>
          <w:sz w:val="26"/>
          <w:szCs w:val="26"/>
        </w:rPr>
      </w:pPr>
      <w:r w:rsidRPr="0002178C">
        <w:rPr>
          <w:rFonts w:asciiTheme="minorBidi" w:hAnsiTheme="minorBidi"/>
          <w:b/>
          <w:bCs/>
          <w:i/>
          <w:iCs/>
          <w:sz w:val="26"/>
          <w:szCs w:val="26"/>
          <w:rtl/>
        </w:rPr>
        <w:t>#</w:t>
      </w:r>
      <w:r w:rsidRPr="0002178C">
        <w:rPr>
          <w:rFonts w:asciiTheme="minorBidi" w:hAnsiTheme="minorBidi"/>
          <w:b/>
          <w:bCs/>
          <w:i/>
          <w:iCs/>
          <w:sz w:val="26"/>
          <w:szCs w:val="26"/>
        </w:rPr>
        <w:t>Dataset Splitting</w:t>
      </w:r>
    </w:p>
    <w:p w14:paraId="6B8036E5" w14:textId="77777777" w:rsidR="0002178C" w:rsidRPr="0002178C" w:rsidRDefault="0002178C" w:rsidP="0002178C">
      <w:pPr>
        <w:numPr>
          <w:ilvl w:val="0"/>
          <w:numId w:val="5"/>
        </w:numPr>
        <w:rPr>
          <w:rFonts w:asciiTheme="minorBidi" w:hAnsiTheme="minorBidi"/>
        </w:rPr>
      </w:pPr>
      <w:r w:rsidRPr="0002178C">
        <w:rPr>
          <w:rFonts w:asciiTheme="minorBidi" w:hAnsiTheme="minorBidi"/>
        </w:rPr>
        <w:t>80% training data (216 samples)</w:t>
      </w:r>
    </w:p>
    <w:p w14:paraId="30C6EF52" w14:textId="77777777" w:rsidR="0002178C" w:rsidRPr="0002178C" w:rsidRDefault="0002178C" w:rsidP="0002178C">
      <w:pPr>
        <w:numPr>
          <w:ilvl w:val="0"/>
          <w:numId w:val="5"/>
        </w:numPr>
        <w:rPr>
          <w:rFonts w:asciiTheme="minorBidi" w:hAnsiTheme="minorBidi"/>
        </w:rPr>
      </w:pPr>
      <w:r w:rsidRPr="0002178C">
        <w:rPr>
          <w:rFonts w:asciiTheme="minorBidi" w:hAnsiTheme="minorBidi"/>
        </w:rPr>
        <w:t>20% testing data (54 samples)</w:t>
      </w:r>
    </w:p>
    <w:p w14:paraId="5AD7E7A4" w14:textId="5E7638C2"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Handling Missing Values</w:t>
      </w:r>
      <w:r w:rsidRPr="0002178C">
        <w:rPr>
          <w:rFonts w:asciiTheme="minorBidi" w:hAnsiTheme="minorBidi"/>
        </w:rPr>
        <w:br/>
        <w:t>An initial inspection showed that the dataset contains no missing values.</w:t>
      </w:r>
      <w:r w:rsidRPr="0002178C">
        <w:rPr>
          <w:rFonts w:asciiTheme="minorBidi" w:hAnsiTheme="minorBidi"/>
        </w:rPr>
        <w:br/>
        <w:t>Mean imputation for numerical features was included as a precautionary step to ensure robustness in case missing values appear in future datasets.</w:t>
      </w:r>
    </w:p>
    <w:p w14:paraId="27DE6A07" w14:textId="0AB8BDF2"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Feature Encoding</w:t>
      </w:r>
      <w:r w:rsidRPr="0002178C">
        <w:rPr>
          <w:rFonts w:asciiTheme="minorBidi" w:hAnsiTheme="minorBidi"/>
        </w:rPr>
        <w:br/>
        <w:t>Since all features are already numerical, no encoding was required.</w:t>
      </w:r>
    </w:p>
    <w:p w14:paraId="1A965427" w14:textId="6C5B9AC5"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Outlier Detection and Treatment</w:t>
      </w:r>
      <w:r w:rsidRPr="0002178C">
        <w:rPr>
          <w:rFonts w:asciiTheme="minorBidi" w:hAnsiTheme="minorBidi"/>
        </w:rPr>
        <w:br/>
        <w:t>Boxplots were used to identify outliers in numerical features, with noticeable outliers in variables such as serum cholesterol, resting blood pressure, and maximum heart rate.</w:t>
      </w:r>
      <w:r w:rsidRPr="0002178C">
        <w:rPr>
          <w:rFonts w:asciiTheme="minorBidi" w:hAnsiTheme="minorBidi"/>
        </w:rPr>
        <w:br/>
        <w:t>Outliers were handled using IQR capping by clipping extreme values, which reduces their impact while preserving the dataset.</w:t>
      </w:r>
    </w:p>
    <w:p w14:paraId="14272C32" w14:textId="7458DE37" w:rsidR="0002178C" w:rsidRPr="0002178C" w:rsidRDefault="0002178C" w:rsidP="0002178C">
      <w:pPr>
        <w:rPr>
          <w:rFonts w:asciiTheme="minorBidi" w:hAnsiTheme="minorBidi"/>
        </w:rPr>
      </w:pPr>
      <w:r w:rsidRPr="0002178C">
        <w:rPr>
          <w:rFonts w:asciiTheme="minorBidi" w:hAnsiTheme="minorBidi"/>
          <w:b/>
          <w:bCs/>
          <w:i/>
          <w:iCs/>
          <w:sz w:val="26"/>
          <w:szCs w:val="26"/>
          <w:rtl/>
        </w:rPr>
        <w:t>#</w:t>
      </w:r>
      <w:r w:rsidRPr="0002178C">
        <w:rPr>
          <w:rFonts w:asciiTheme="minorBidi" w:hAnsiTheme="minorBidi"/>
          <w:b/>
          <w:bCs/>
          <w:i/>
          <w:iCs/>
          <w:sz w:val="26"/>
          <w:szCs w:val="26"/>
        </w:rPr>
        <w:t>Feature Scaling</w:t>
      </w:r>
      <w:r w:rsidRPr="0002178C">
        <w:rPr>
          <w:rFonts w:asciiTheme="minorBidi" w:hAnsiTheme="minorBidi"/>
        </w:rPr>
        <w:br/>
        <w:t xml:space="preserve">All numerical features were standardized using </w:t>
      </w:r>
      <w:proofErr w:type="spellStart"/>
      <w:r w:rsidRPr="0002178C">
        <w:rPr>
          <w:rFonts w:asciiTheme="minorBidi" w:hAnsiTheme="minorBidi"/>
        </w:rPr>
        <w:t>StandardScaler</w:t>
      </w:r>
      <w:proofErr w:type="spellEnd"/>
      <w:r w:rsidRPr="0002178C">
        <w:rPr>
          <w:rFonts w:asciiTheme="minorBidi" w:hAnsiTheme="minorBidi"/>
        </w:rPr>
        <w:t>.</w:t>
      </w:r>
      <w:r w:rsidRPr="0002178C">
        <w:rPr>
          <w:rFonts w:asciiTheme="minorBidi" w:hAnsiTheme="minorBidi"/>
        </w:rPr>
        <w:br/>
        <w:t>This ensures that all features have a mean of zero and a standard deviation of one, improving the performance of scale-sensitive models.</w:t>
      </w:r>
    </w:p>
    <w:p w14:paraId="3DD72D57" w14:textId="77777777" w:rsidR="0002178C" w:rsidRPr="0002178C" w:rsidRDefault="00000000" w:rsidP="0002178C">
      <w:pPr>
        <w:rPr>
          <w:rFonts w:asciiTheme="minorBidi" w:hAnsiTheme="minorBidi"/>
        </w:rPr>
      </w:pPr>
      <w:r>
        <w:rPr>
          <w:rFonts w:asciiTheme="minorBidi" w:hAnsiTheme="minorBidi"/>
        </w:rPr>
        <w:pict w14:anchorId="1AAEEEDF">
          <v:rect id="_x0000_i1025" style="width:0;height:1.5pt" o:hralign="center" o:hrstd="t" o:hr="t" fillcolor="#a0a0a0" stroked="f"/>
        </w:pict>
      </w:r>
    </w:p>
    <w:p w14:paraId="02F33EC5" w14:textId="1051CD8F" w:rsidR="0002178C" w:rsidRPr="0002178C" w:rsidRDefault="0002178C" w:rsidP="0002178C">
      <w:pPr>
        <w:rPr>
          <w:rFonts w:asciiTheme="minorBidi" w:hAnsiTheme="minorBidi"/>
          <w:b/>
          <w:bCs/>
          <w:i/>
          <w:iCs/>
          <w:sz w:val="26"/>
          <w:szCs w:val="26"/>
        </w:rPr>
      </w:pPr>
      <w:r w:rsidRPr="0002178C">
        <w:rPr>
          <w:rFonts w:asciiTheme="minorBidi" w:hAnsiTheme="minorBidi"/>
          <w:b/>
          <w:bCs/>
          <w:i/>
          <w:iCs/>
          <w:sz w:val="26"/>
          <w:szCs w:val="26"/>
          <w:rtl/>
        </w:rPr>
        <w:t>#</w:t>
      </w:r>
      <w:r w:rsidRPr="0002178C">
        <w:rPr>
          <w:rFonts w:asciiTheme="minorBidi" w:hAnsiTheme="minorBidi"/>
          <w:b/>
          <w:bCs/>
          <w:i/>
          <w:iCs/>
          <w:sz w:val="26"/>
          <w:szCs w:val="26"/>
        </w:rPr>
        <w:t>Exploratory Data Analysis (EDA)</w:t>
      </w:r>
    </w:p>
    <w:p w14:paraId="48BBCF14" w14:textId="77777777" w:rsidR="0002178C" w:rsidRPr="0002178C" w:rsidRDefault="0002178C" w:rsidP="0002178C">
      <w:pPr>
        <w:numPr>
          <w:ilvl w:val="0"/>
          <w:numId w:val="6"/>
        </w:numPr>
        <w:rPr>
          <w:rFonts w:asciiTheme="minorBidi" w:hAnsiTheme="minorBidi"/>
        </w:rPr>
      </w:pPr>
      <w:r w:rsidRPr="0002178C">
        <w:rPr>
          <w:rFonts w:asciiTheme="minorBidi" w:hAnsiTheme="minorBidi"/>
        </w:rPr>
        <w:t>The age distribution indicates that most patients are middle-aged to elderly.</w:t>
      </w:r>
    </w:p>
    <w:p w14:paraId="6803FEFE" w14:textId="77777777" w:rsidR="0002178C" w:rsidRPr="0002178C" w:rsidRDefault="0002178C" w:rsidP="0002178C">
      <w:pPr>
        <w:numPr>
          <w:ilvl w:val="0"/>
          <w:numId w:val="6"/>
        </w:numPr>
        <w:rPr>
          <w:rFonts w:asciiTheme="minorBidi" w:hAnsiTheme="minorBidi"/>
        </w:rPr>
      </w:pPr>
      <w:r w:rsidRPr="0002178C">
        <w:rPr>
          <w:rFonts w:asciiTheme="minorBidi" w:hAnsiTheme="minorBidi"/>
        </w:rPr>
        <w:t>Serum cholesterol and resting blood pressure exhibit high variability and noticeable outliers.</w:t>
      </w:r>
    </w:p>
    <w:p w14:paraId="7C5A471D" w14:textId="77777777" w:rsidR="0002178C" w:rsidRPr="0002178C" w:rsidRDefault="0002178C" w:rsidP="0002178C">
      <w:pPr>
        <w:numPr>
          <w:ilvl w:val="0"/>
          <w:numId w:val="6"/>
        </w:numPr>
        <w:rPr>
          <w:rFonts w:asciiTheme="minorBidi" w:hAnsiTheme="minorBidi"/>
        </w:rPr>
      </w:pPr>
      <w:r w:rsidRPr="0002178C">
        <w:rPr>
          <w:rFonts w:asciiTheme="minorBidi" w:hAnsiTheme="minorBidi"/>
        </w:rPr>
        <w:t>Maximum heart rate shows significant variation across individuals.</w:t>
      </w:r>
    </w:p>
    <w:p w14:paraId="2E671281" w14:textId="77777777" w:rsidR="0002178C" w:rsidRPr="0002178C" w:rsidRDefault="0002178C" w:rsidP="0002178C">
      <w:pPr>
        <w:numPr>
          <w:ilvl w:val="0"/>
          <w:numId w:val="6"/>
        </w:numPr>
        <w:rPr>
          <w:rFonts w:asciiTheme="minorBidi" w:hAnsiTheme="minorBidi"/>
        </w:rPr>
      </w:pPr>
      <w:r w:rsidRPr="0002178C">
        <w:rPr>
          <w:rFonts w:asciiTheme="minorBidi" w:hAnsiTheme="minorBidi"/>
        </w:rPr>
        <w:t>Features such as chest pain type and exercise-induced angina demonstrate a strong relationship with heart disease outcomes.</w:t>
      </w:r>
    </w:p>
    <w:p w14:paraId="433DB927" w14:textId="77777777" w:rsidR="0002178C" w:rsidRPr="0002178C" w:rsidRDefault="00000000" w:rsidP="0002178C">
      <w:pPr>
        <w:rPr>
          <w:rFonts w:asciiTheme="minorBidi" w:hAnsiTheme="minorBidi"/>
        </w:rPr>
      </w:pPr>
      <w:r>
        <w:rPr>
          <w:rFonts w:asciiTheme="minorBidi" w:hAnsiTheme="minorBidi"/>
        </w:rPr>
        <w:pict w14:anchorId="440EB169">
          <v:rect id="_x0000_i1026" style="width:0;height:1.5pt" o:hralign="center" o:hrstd="t" o:hr="t" fillcolor="#a0a0a0" stroked="f"/>
        </w:pict>
      </w:r>
    </w:p>
    <w:p w14:paraId="31F4E24A" w14:textId="77777777" w:rsidR="0002178C" w:rsidRPr="0002178C" w:rsidRDefault="0002178C" w:rsidP="0002178C">
      <w:pPr>
        <w:rPr>
          <w:rFonts w:asciiTheme="minorBidi" w:hAnsiTheme="minorBidi"/>
          <w:b/>
          <w:bCs/>
          <w:i/>
          <w:iCs/>
          <w:sz w:val="28"/>
          <w:szCs w:val="28"/>
        </w:rPr>
      </w:pPr>
      <w:r w:rsidRPr="0002178C">
        <w:rPr>
          <w:rFonts w:asciiTheme="minorBidi" w:hAnsiTheme="minorBidi"/>
          <w:b/>
          <w:bCs/>
          <w:i/>
          <w:iCs/>
          <w:sz w:val="28"/>
          <w:szCs w:val="28"/>
        </w:rPr>
        <w:t>Summary</w:t>
      </w:r>
    </w:p>
    <w:p w14:paraId="1A99F18C" w14:textId="77777777" w:rsidR="0002178C" w:rsidRPr="0002178C" w:rsidRDefault="0002178C" w:rsidP="0002178C">
      <w:pPr>
        <w:rPr>
          <w:rFonts w:asciiTheme="minorBidi" w:hAnsiTheme="minorBidi"/>
        </w:rPr>
      </w:pPr>
      <w:r w:rsidRPr="0002178C">
        <w:rPr>
          <w:rFonts w:asciiTheme="minorBidi" w:hAnsiTheme="minorBidi"/>
        </w:rPr>
        <w:lastRenderedPageBreak/>
        <w:t>The dataset is clean and well-structured, with no missing values.</w:t>
      </w:r>
      <w:r w:rsidRPr="0002178C">
        <w:rPr>
          <w:rFonts w:asciiTheme="minorBidi" w:hAnsiTheme="minorBidi"/>
        </w:rPr>
        <w:br/>
        <w:t>Outliers were effectively controlled using IQR capping, and feature scaling was applied to ensure consistency across features.</w:t>
      </w:r>
      <w:r w:rsidRPr="0002178C">
        <w:rPr>
          <w:rFonts w:asciiTheme="minorBidi" w:hAnsiTheme="minorBidi"/>
        </w:rPr>
        <w:br/>
        <w:t>The processed data is fully prepared for model training and evaluation.</w:t>
      </w:r>
    </w:p>
    <w:p w14:paraId="2F72E911" w14:textId="77777777" w:rsidR="00426F39" w:rsidRPr="0002178C" w:rsidRDefault="00426F39" w:rsidP="0002178C">
      <w:pPr>
        <w:rPr>
          <w:rFonts w:asciiTheme="minorBidi" w:hAnsiTheme="minorBidi"/>
        </w:rPr>
      </w:pPr>
    </w:p>
    <w:sectPr w:rsidR="00426F39" w:rsidRPr="00021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9F1"/>
    <w:multiLevelType w:val="multilevel"/>
    <w:tmpl w:val="54B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E4910"/>
    <w:multiLevelType w:val="hybridMultilevel"/>
    <w:tmpl w:val="39DA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26B55"/>
    <w:multiLevelType w:val="multilevel"/>
    <w:tmpl w:val="54B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078EB"/>
    <w:multiLevelType w:val="multilevel"/>
    <w:tmpl w:val="54B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62A9D"/>
    <w:multiLevelType w:val="hybridMultilevel"/>
    <w:tmpl w:val="F3B0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70E8D"/>
    <w:multiLevelType w:val="multilevel"/>
    <w:tmpl w:val="E49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0222">
    <w:abstractNumId w:val="3"/>
  </w:num>
  <w:num w:numId="2" w16cid:durableId="167253316">
    <w:abstractNumId w:val="5"/>
  </w:num>
  <w:num w:numId="3" w16cid:durableId="1514998791">
    <w:abstractNumId w:val="1"/>
  </w:num>
  <w:num w:numId="4" w16cid:durableId="1640377835">
    <w:abstractNumId w:val="4"/>
  </w:num>
  <w:num w:numId="5" w16cid:durableId="1915698533">
    <w:abstractNumId w:val="2"/>
  </w:num>
  <w:num w:numId="6" w16cid:durableId="51354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E1"/>
    <w:rsid w:val="0002178C"/>
    <w:rsid w:val="00303DDE"/>
    <w:rsid w:val="00426F39"/>
    <w:rsid w:val="005F5C49"/>
    <w:rsid w:val="00775669"/>
    <w:rsid w:val="007F38E1"/>
    <w:rsid w:val="00922E57"/>
    <w:rsid w:val="00B52DEE"/>
    <w:rsid w:val="00F146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FD101"/>
  <w15:chartTrackingRefBased/>
  <w15:docId w15:val="{B4BC100B-DB81-47EF-8EDB-4FE49875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8E1"/>
    <w:rPr>
      <w:rFonts w:eastAsiaTheme="majorEastAsia" w:cstheme="majorBidi"/>
      <w:color w:val="272727" w:themeColor="text1" w:themeTint="D8"/>
    </w:rPr>
  </w:style>
  <w:style w:type="paragraph" w:styleId="Title">
    <w:name w:val="Title"/>
    <w:basedOn w:val="Normal"/>
    <w:next w:val="Normal"/>
    <w:link w:val="TitleChar"/>
    <w:uiPriority w:val="10"/>
    <w:qFormat/>
    <w:rsid w:val="007F3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8E1"/>
    <w:pPr>
      <w:spacing w:before="160"/>
      <w:jc w:val="center"/>
    </w:pPr>
    <w:rPr>
      <w:i/>
      <w:iCs/>
      <w:color w:val="404040" w:themeColor="text1" w:themeTint="BF"/>
    </w:rPr>
  </w:style>
  <w:style w:type="character" w:customStyle="1" w:styleId="QuoteChar">
    <w:name w:val="Quote Char"/>
    <w:basedOn w:val="DefaultParagraphFont"/>
    <w:link w:val="Quote"/>
    <w:uiPriority w:val="29"/>
    <w:rsid w:val="007F38E1"/>
    <w:rPr>
      <w:i/>
      <w:iCs/>
      <w:color w:val="404040" w:themeColor="text1" w:themeTint="BF"/>
    </w:rPr>
  </w:style>
  <w:style w:type="paragraph" w:styleId="ListParagraph">
    <w:name w:val="List Paragraph"/>
    <w:basedOn w:val="Normal"/>
    <w:uiPriority w:val="34"/>
    <w:qFormat/>
    <w:rsid w:val="007F38E1"/>
    <w:pPr>
      <w:ind w:left="720"/>
      <w:contextualSpacing/>
    </w:pPr>
  </w:style>
  <w:style w:type="character" w:styleId="IntenseEmphasis">
    <w:name w:val="Intense Emphasis"/>
    <w:basedOn w:val="DefaultParagraphFont"/>
    <w:uiPriority w:val="21"/>
    <w:qFormat/>
    <w:rsid w:val="007F38E1"/>
    <w:rPr>
      <w:i/>
      <w:iCs/>
      <w:color w:val="0F4761" w:themeColor="accent1" w:themeShade="BF"/>
    </w:rPr>
  </w:style>
  <w:style w:type="paragraph" w:styleId="IntenseQuote">
    <w:name w:val="Intense Quote"/>
    <w:basedOn w:val="Normal"/>
    <w:next w:val="Normal"/>
    <w:link w:val="IntenseQuoteChar"/>
    <w:uiPriority w:val="30"/>
    <w:qFormat/>
    <w:rsid w:val="007F3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8E1"/>
    <w:rPr>
      <w:i/>
      <w:iCs/>
      <w:color w:val="0F4761" w:themeColor="accent1" w:themeShade="BF"/>
    </w:rPr>
  </w:style>
  <w:style w:type="character" w:styleId="IntenseReference">
    <w:name w:val="Intense Reference"/>
    <w:basedOn w:val="DefaultParagraphFont"/>
    <w:uiPriority w:val="32"/>
    <w:qFormat/>
    <w:rsid w:val="007F38E1"/>
    <w:rPr>
      <w:b/>
      <w:bCs/>
      <w:smallCaps/>
      <w:color w:val="0F4761" w:themeColor="accent1" w:themeShade="BF"/>
      <w:spacing w:val="5"/>
    </w:rPr>
  </w:style>
  <w:style w:type="character" w:styleId="Hyperlink">
    <w:name w:val="Hyperlink"/>
    <w:basedOn w:val="DefaultParagraphFont"/>
    <w:uiPriority w:val="99"/>
    <w:unhideWhenUsed/>
    <w:rsid w:val="00F1461E"/>
    <w:rPr>
      <w:color w:val="467886" w:themeColor="hyperlink"/>
      <w:u w:val="single"/>
    </w:rPr>
  </w:style>
  <w:style w:type="character" w:styleId="UnresolvedMention">
    <w:name w:val="Unresolved Mention"/>
    <w:basedOn w:val="DefaultParagraphFont"/>
    <w:uiPriority w:val="99"/>
    <w:semiHidden/>
    <w:unhideWhenUsed/>
    <w:rsid w:val="00F14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utkarshx27/heart-disease-diagnosi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Ashraf</dc:creator>
  <cp:keywords/>
  <dc:description/>
  <cp:lastModifiedBy>Antony Nashed Rady Nashed</cp:lastModifiedBy>
  <cp:revision>2</cp:revision>
  <dcterms:created xsi:type="dcterms:W3CDTF">2025-12-22T16:27:00Z</dcterms:created>
  <dcterms:modified xsi:type="dcterms:W3CDTF">2025-12-22T16:27:00Z</dcterms:modified>
</cp:coreProperties>
</file>