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83D89" w14:textId="3B5382EE" w:rsidR="00C40E50" w:rsidRDefault="00C40E50" w:rsidP="00791911">
      <w:pPr>
        <w:pStyle w:val="Title"/>
        <w:jc w:val="center"/>
      </w:pPr>
      <w:r>
        <w:t xml:space="preserve">John Hancock </w:t>
      </w:r>
    </w:p>
    <w:p w14:paraId="58B2CB49" w14:textId="2D6D7D33" w:rsidR="00C40E50" w:rsidRDefault="00C40E50" w:rsidP="00791911">
      <w:pPr>
        <w:pStyle w:val="Title"/>
        <w:jc w:val="center"/>
      </w:pPr>
      <w:r>
        <w:t>Services Migration Project</w:t>
      </w:r>
    </w:p>
    <w:p w14:paraId="1B25511D" w14:textId="77777777" w:rsidR="00A7232A" w:rsidRPr="00791911" w:rsidRDefault="00865FB3" w:rsidP="00791911">
      <w:pPr>
        <w:pStyle w:val="Title"/>
        <w:jc w:val="center"/>
      </w:pPr>
      <w:r w:rsidRPr="00791911">
        <w:t>“DEV-Complete” Criteria</w:t>
      </w:r>
    </w:p>
    <w:p w14:paraId="01A57E2F" w14:textId="77777777" w:rsidR="00865FB3" w:rsidRDefault="00865FB3" w:rsidP="00865FB3">
      <w:pPr>
        <w:jc w:val="center"/>
        <w:rPr>
          <w:rFonts w:ascii="Century" w:hAnsi="Century"/>
        </w:rPr>
      </w:pPr>
    </w:p>
    <w:p w14:paraId="44E690D7" w14:textId="0A571E00" w:rsidR="00865FB3" w:rsidRPr="00865FB3" w:rsidRDefault="00865FB3" w:rsidP="00791911">
      <w:pPr>
        <w:rPr>
          <w:rFonts w:ascii="Century" w:hAnsi="Century"/>
        </w:rPr>
      </w:pPr>
      <w:r w:rsidRPr="00865FB3">
        <w:rPr>
          <w:rFonts w:ascii="Century" w:hAnsi="Century"/>
        </w:rPr>
        <w:t>Date: 05/0</w:t>
      </w:r>
      <w:r w:rsidR="00B50E55">
        <w:rPr>
          <w:rFonts w:ascii="Century" w:hAnsi="Century"/>
        </w:rPr>
        <w:t>9</w:t>
      </w:r>
      <w:r w:rsidRPr="00865FB3">
        <w:rPr>
          <w:rFonts w:ascii="Century" w:hAnsi="Century"/>
        </w:rPr>
        <w:t>/20</w:t>
      </w:r>
      <w:r w:rsidR="00EA061C">
        <w:rPr>
          <w:rFonts w:ascii="Century" w:hAnsi="Century"/>
        </w:rPr>
        <w:t>1</w:t>
      </w:r>
      <w:r w:rsidRPr="00865FB3">
        <w:rPr>
          <w:rFonts w:ascii="Century" w:hAnsi="Century"/>
        </w:rPr>
        <w:t>8</w:t>
      </w:r>
    </w:p>
    <w:p w14:paraId="5C4F51AF" w14:textId="77777777" w:rsidR="00865FB3" w:rsidRDefault="00865FB3" w:rsidP="00865FB3">
      <w:pPr>
        <w:rPr>
          <w:rFonts w:ascii="Century" w:hAnsi="Century"/>
        </w:rPr>
      </w:pPr>
    </w:p>
    <w:p w14:paraId="69FD9A1D" w14:textId="49B5E08C" w:rsidR="00865FB3" w:rsidRPr="00865FB3" w:rsidRDefault="00865FB3" w:rsidP="00865FB3">
      <w:pPr>
        <w:rPr>
          <w:rFonts w:ascii="Times New Roman" w:hAnsi="Times New Roman" w:cs="Times New Roman"/>
        </w:rPr>
      </w:pPr>
      <w:r w:rsidRPr="00865FB3">
        <w:rPr>
          <w:rFonts w:ascii="Times New Roman" w:hAnsi="Times New Roman" w:cs="Times New Roman"/>
        </w:rPr>
        <w:t xml:space="preserve">Here is what we </w:t>
      </w:r>
      <w:r w:rsidR="00BE7A0B">
        <w:rPr>
          <w:rFonts w:ascii="Times New Roman" w:hAnsi="Times New Roman" w:cs="Times New Roman"/>
        </w:rPr>
        <w:t>agreed upon</w:t>
      </w:r>
      <w:r w:rsidRPr="00865FB3">
        <w:rPr>
          <w:rFonts w:ascii="Times New Roman" w:hAnsi="Times New Roman" w:cs="Times New Roman"/>
        </w:rPr>
        <w:t>…</w:t>
      </w:r>
    </w:p>
    <w:p w14:paraId="410E27D2" w14:textId="77777777" w:rsidR="00865FB3" w:rsidRPr="00865FB3" w:rsidRDefault="00865FB3" w:rsidP="00865FB3">
      <w:pPr>
        <w:rPr>
          <w:rFonts w:ascii="Times New Roman" w:hAnsi="Times New Roman" w:cs="Times New Roman"/>
        </w:rPr>
      </w:pPr>
    </w:p>
    <w:p w14:paraId="571A8299" w14:textId="77777777" w:rsidR="00865FB3" w:rsidRPr="0028787E" w:rsidRDefault="00865FB3" w:rsidP="00865FB3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28787E">
        <w:rPr>
          <w:rFonts w:ascii="Times New Roman" w:hAnsi="Times New Roman" w:cs="Times New Roman"/>
          <w:bCs/>
          <w:color w:val="008000"/>
        </w:rPr>
        <w:t xml:space="preserve">Each micro service will have a repository in JH’s </w:t>
      </w:r>
      <w:proofErr w:type="spellStart"/>
      <w:r w:rsidRPr="0028787E">
        <w:rPr>
          <w:rFonts w:ascii="Times New Roman" w:hAnsi="Times New Roman" w:cs="Times New Roman"/>
          <w:bCs/>
          <w:color w:val="008000"/>
        </w:rPr>
        <w:t>GitLab</w:t>
      </w:r>
      <w:proofErr w:type="spellEnd"/>
      <w:r w:rsidRPr="0028787E">
        <w:rPr>
          <w:rFonts w:ascii="Times New Roman" w:hAnsi="Times New Roman" w:cs="Times New Roman"/>
          <w:bCs/>
          <w:color w:val="008000"/>
        </w:rPr>
        <w:t>.</w:t>
      </w:r>
    </w:p>
    <w:p w14:paraId="2F110338" w14:textId="77777777" w:rsidR="00865FB3" w:rsidRPr="0028787E" w:rsidRDefault="00865FB3" w:rsidP="00865FB3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28787E">
        <w:rPr>
          <w:rFonts w:ascii="Times New Roman" w:hAnsi="Times New Roman" w:cs="Times New Roman"/>
          <w:bCs/>
          <w:color w:val="008000"/>
        </w:rPr>
        <w:t xml:space="preserve">Developer’s work on “main” branch today. </w:t>
      </w:r>
    </w:p>
    <w:p w14:paraId="3AB55ACE" w14:textId="45F0C3E7" w:rsidR="00865FB3" w:rsidRPr="0028787E" w:rsidRDefault="00865FB3" w:rsidP="00865FB3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28787E">
        <w:rPr>
          <w:rFonts w:ascii="Times New Roman" w:hAnsi="Times New Roman" w:cs="Times New Roman"/>
          <w:bCs/>
          <w:color w:val="008000"/>
        </w:rPr>
        <w:t xml:space="preserve">(In discussion with </w:t>
      </w:r>
      <w:proofErr w:type="spellStart"/>
      <w:r w:rsidRPr="0028787E">
        <w:rPr>
          <w:rFonts w:ascii="Times New Roman" w:hAnsi="Times New Roman" w:cs="Times New Roman"/>
          <w:bCs/>
          <w:color w:val="008000"/>
        </w:rPr>
        <w:t>Ankeet</w:t>
      </w:r>
      <w:proofErr w:type="spellEnd"/>
      <w:r w:rsidRPr="0028787E">
        <w:rPr>
          <w:rFonts w:ascii="Times New Roman" w:hAnsi="Times New Roman" w:cs="Times New Roman"/>
          <w:bCs/>
          <w:color w:val="008000"/>
        </w:rPr>
        <w:t>, we agreed to simplify branching and rename it to “develop”).</w:t>
      </w:r>
      <w:r w:rsidR="0028787E" w:rsidRPr="0028787E">
        <w:rPr>
          <w:rFonts w:ascii="Times New Roman" w:hAnsi="Times New Roman" w:cs="Times New Roman"/>
          <w:bCs/>
          <w:color w:val="008000"/>
        </w:rPr>
        <w:t xml:space="preserve">  </w:t>
      </w:r>
      <w:r w:rsidR="0028787E" w:rsidRPr="0028787E">
        <w:rPr>
          <w:rFonts w:ascii="Times New Roman" w:hAnsi="Times New Roman" w:cs="Times New Roman"/>
          <w:b/>
          <w:bCs/>
          <w:color w:val="008000"/>
        </w:rPr>
        <w:t>Completed</w:t>
      </w:r>
    </w:p>
    <w:p w14:paraId="5A69540C" w14:textId="77777777" w:rsidR="00865FB3" w:rsidRPr="0028787E" w:rsidRDefault="00865FB3" w:rsidP="00865FB3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28787E">
        <w:rPr>
          <w:rFonts w:ascii="Times New Roman" w:hAnsi="Times New Roman" w:cs="Times New Roman"/>
          <w:bCs/>
          <w:color w:val="008000"/>
        </w:rPr>
        <w:t xml:space="preserve">Leverage tagging for progression status </w:t>
      </w:r>
    </w:p>
    <w:p w14:paraId="15CA2794" w14:textId="77777777" w:rsidR="00865FB3" w:rsidRPr="0028787E" w:rsidRDefault="00865FB3" w:rsidP="00865FB3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28787E">
        <w:rPr>
          <w:rFonts w:ascii="Times New Roman" w:hAnsi="Times New Roman" w:cs="Times New Roman"/>
          <w:bCs/>
          <w:color w:val="008000"/>
        </w:rPr>
        <w:t>(</w:t>
      </w:r>
      <w:proofErr w:type="gramStart"/>
      <w:r w:rsidRPr="0028787E">
        <w:rPr>
          <w:rFonts w:ascii="Times New Roman" w:hAnsi="Times New Roman" w:cs="Times New Roman"/>
          <w:bCs/>
          <w:color w:val="008000"/>
        </w:rPr>
        <w:t>suggestions</w:t>
      </w:r>
      <w:proofErr w:type="gramEnd"/>
      <w:r w:rsidRPr="0028787E">
        <w:rPr>
          <w:rFonts w:ascii="Times New Roman" w:hAnsi="Times New Roman" w:cs="Times New Roman"/>
          <w:bCs/>
          <w:color w:val="008000"/>
        </w:rPr>
        <w:t xml:space="preserve"> : </w:t>
      </w:r>
      <w:proofErr w:type="spellStart"/>
      <w:r w:rsidRPr="0028787E">
        <w:rPr>
          <w:rFonts w:ascii="Times New Roman" w:hAnsi="Times New Roman" w:cs="Times New Roman"/>
          <w:bCs/>
          <w:color w:val="008000"/>
        </w:rPr>
        <w:t>Dev</w:t>
      </w:r>
      <w:proofErr w:type="spellEnd"/>
      <w:r w:rsidRPr="0028787E">
        <w:rPr>
          <w:rFonts w:ascii="Times New Roman" w:hAnsi="Times New Roman" w:cs="Times New Roman"/>
          <w:bCs/>
          <w:color w:val="008000"/>
        </w:rPr>
        <w:t>–Complete, Test-Compl</w:t>
      </w:r>
      <w:bookmarkStart w:id="0" w:name="_GoBack"/>
      <w:bookmarkEnd w:id="0"/>
      <w:r w:rsidRPr="0028787E">
        <w:rPr>
          <w:rFonts w:ascii="Times New Roman" w:hAnsi="Times New Roman" w:cs="Times New Roman"/>
          <w:bCs/>
          <w:color w:val="008000"/>
        </w:rPr>
        <w:t>ete, UAT-Complete, Move-To-Prod)</w:t>
      </w:r>
    </w:p>
    <w:p w14:paraId="075D1CBB" w14:textId="77777777" w:rsidR="00865FB3" w:rsidRPr="00BE7A0B" w:rsidRDefault="00865FB3" w:rsidP="00865FB3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BE7A0B">
        <w:rPr>
          <w:rFonts w:ascii="Times New Roman" w:hAnsi="Times New Roman" w:cs="Times New Roman"/>
          <w:bCs/>
          <w:color w:val="008000"/>
        </w:rPr>
        <w:t>Develop micro-service</w:t>
      </w:r>
    </w:p>
    <w:p w14:paraId="1A23DBBF" w14:textId="77777777" w:rsidR="00865FB3" w:rsidRPr="00556683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556683">
        <w:rPr>
          <w:rFonts w:ascii="Times New Roman" w:hAnsi="Times New Roman" w:cs="Times New Roman"/>
          <w:bCs/>
          <w:color w:val="008000"/>
        </w:rPr>
        <w:t>Developers will convert a TIBCO flow into a Spring Boot based Micro-Service using the agreed upon template</w:t>
      </w:r>
    </w:p>
    <w:p w14:paraId="179FE6A6" w14:textId="3E1F7149" w:rsidR="0028787E" w:rsidRPr="00556683" w:rsidRDefault="0028787E" w:rsidP="0028787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556683">
        <w:rPr>
          <w:rFonts w:ascii="Times New Roman" w:hAnsi="Times New Roman" w:cs="Times New Roman"/>
          <w:bCs/>
          <w:color w:val="008000"/>
        </w:rPr>
        <w:t xml:space="preserve">The currently shared template is for </w:t>
      </w:r>
      <w:proofErr w:type="spellStart"/>
      <w:r w:rsidRPr="00556683">
        <w:rPr>
          <w:rFonts w:ascii="Times New Roman" w:hAnsi="Times New Roman" w:cs="Times New Roman"/>
          <w:bCs/>
          <w:color w:val="008000"/>
        </w:rPr>
        <w:t>db</w:t>
      </w:r>
      <w:proofErr w:type="spellEnd"/>
      <w:r w:rsidRPr="00556683">
        <w:rPr>
          <w:rFonts w:ascii="Times New Roman" w:hAnsi="Times New Roman" w:cs="Times New Roman"/>
          <w:bCs/>
          <w:color w:val="008000"/>
        </w:rPr>
        <w:t xml:space="preserve"> calls only.</w:t>
      </w:r>
    </w:p>
    <w:p w14:paraId="6C601C02" w14:textId="4858E4C4" w:rsidR="0028787E" w:rsidRPr="00556683" w:rsidRDefault="0028787E" w:rsidP="0028787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556683">
        <w:rPr>
          <w:rFonts w:ascii="Times New Roman" w:hAnsi="Times New Roman" w:cs="Times New Roman"/>
          <w:bCs/>
          <w:color w:val="008000"/>
        </w:rPr>
        <w:t>The template needs newer version to baseline calls to external services.</w:t>
      </w:r>
    </w:p>
    <w:p w14:paraId="5749E166" w14:textId="45A44B91" w:rsidR="0028787E" w:rsidRPr="00556683" w:rsidRDefault="0028787E" w:rsidP="0028787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556683">
        <w:rPr>
          <w:rFonts w:ascii="Times New Roman" w:hAnsi="Times New Roman" w:cs="Times New Roman"/>
          <w:bCs/>
          <w:color w:val="008000"/>
        </w:rPr>
        <w:t xml:space="preserve">Template is work in progress. </w:t>
      </w:r>
    </w:p>
    <w:p w14:paraId="154CFD76" w14:textId="26C841FC" w:rsidR="0028787E" w:rsidRPr="008B3A7E" w:rsidRDefault="0028787E" w:rsidP="0028787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556683">
        <w:rPr>
          <w:rFonts w:ascii="Times New Roman" w:hAnsi="Times New Roman" w:cs="Times New Roman"/>
          <w:bCs/>
          <w:color w:val="008000"/>
        </w:rPr>
        <w:t xml:space="preserve">If there are new changes to template those changes will be applied to services are yet to be developed (not refactoring already created services, unless a critical </w:t>
      </w:r>
      <w:r w:rsidR="00556683" w:rsidRPr="00556683">
        <w:rPr>
          <w:rFonts w:ascii="Times New Roman" w:hAnsi="Times New Roman" w:cs="Times New Roman"/>
          <w:bCs/>
          <w:color w:val="008000"/>
        </w:rPr>
        <w:t>vulnerability</w:t>
      </w:r>
      <w:r w:rsidRPr="00556683">
        <w:rPr>
          <w:rFonts w:ascii="Times New Roman" w:hAnsi="Times New Roman" w:cs="Times New Roman"/>
          <w:bCs/>
          <w:color w:val="008000"/>
        </w:rPr>
        <w:t>).</w:t>
      </w:r>
    </w:p>
    <w:p w14:paraId="35EFC1C5" w14:textId="3DD78646" w:rsidR="008B3A7E" w:rsidRPr="00F234A4" w:rsidRDefault="008B3A7E" w:rsidP="0028787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FF"/>
        </w:rPr>
      </w:pPr>
      <w:r w:rsidRPr="00F234A4">
        <w:rPr>
          <w:rFonts w:ascii="Times New Roman" w:hAnsi="Times New Roman" w:cs="Times New Roman"/>
          <w:bCs/>
          <w:color w:val="0000FF"/>
        </w:rPr>
        <w:t xml:space="preserve">The service will provide REST endpoints </w:t>
      </w:r>
    </w:p>
    <w:p w14:paraId="19B5FD3A" w14:textId="0FB8F8B5" w:rsidR="008B3A7E" w:rsidRPr="00191838" w:rsidRDefault="008B3A7E" w:rsidP="008B3A7E">
      <w:pPr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0000FF"/>
        </w:rPr>
      </w:pPr>
      <w:r w:rsidRPr="00F234A4">
        <w:rPr>
          <w:rFonts w:ascii="Times New Roman" w:hAnsi="Times New Roman" w:cs="Times New Roman"/>
          <w:bCs/>
          <w:color w:val="0000FF"/>
        </w:rPr>
        <w:t>JSON based Request and Response (application/</w:t>
      </w:r>
      <w:proofErr w:type="spellStart"/>
      <w:r w:rsidRPr="00F234A4">
        <w:rPr>
          <w:rFonts w:ascii="Times New Roman" w:hAnsi="Times New Roman" w:cs="Times New Roman"/>
          <w:bCs/>
          <w:color w:val="0000FF"/>
        </w:rPr>
        <w:t>json</w:t>
      </w:r>
      <w:proofErr w:type="spellEnd"/>
      <w:r w:rsidRPr="00F234A4">
        <w:rPr>
          <w:rFonts w:ascii="Times New Roman" w:hAnsi="Times New Roman" w:cs="Times New Roman"/>
          <w:bCs/>
          <w:color w:val="0000FF"/>
        </w:rPr>
        <w:t>)</w:t>
      </w:r>
    </w:p>
    <w:p w14:paraId="3FA96987" w14:textId="1782C8DD" w:rsidR="00191838" w:rsidRPr="00F234A4" w:rsidRDefault="00191838" w:rsidP="008B3A7E">
      <w:pPr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Cs/>
          <w:color w:val="0000FF"/>
        </w:rPr>
        <w:t xml:space="preserve">The SOAP – JSON wrapper will be implemented in </w:t>
      </w:r>
      <w:proofErr w:type="spellStart"/>
      <w:r>
        <w:rPr>
          <w:rFonts w:ascii="Times New Roman" w:hAnsi="Times New Roman" w:cs="Times New Roman"/>
          <w:bCs/>
          <w:color w:val="0000FF"/>
        </w:rPr>
        <w:t>Apigee</w:t>
      </w:r>
      <w:proofErr w:type="spellEnd"/>
      <w:r>
        <w:rPr>
          <w:rFonts w:ascii="Times New Roman" w:hAnsi="Times New Roman" w:cs="Times New Roman"/>
          <w:bCs/>
          <w:color w:val="0000FF"/>
        </w:rPr>
        <w:t xml:space="preserve"> layer. (</w:t>
      </w:r>
      <w:proofErr w:type="spellStart"/>
      <w:r>
        <w:rPr>
          <w:rFonts w:ascii="Times New Roman" w:hAnsi="Times New Roman" w:cs="Times New Roman"/>
          <w:bCs/>
          <w:color w:val="0000FF"/>
        </w:rPr>
        <w:t>Yogesh’s</w:t>
      </w:r>
      <w:proofErr w:type="spellEnd"/>
      <w:r>
        <w:rPr>
          <w:rFonts w:ascii="Times New Roman" w:hAnsi="Times New Roman" w:cs="Times New Roman"/>
          <w:bCs/>
          <w:color w:val="0000FF"/>
        </w:rPr>
        <w:t xml:space="preserve"> team).</w:t>
      </w:r>
    </w:p>
    <w:p w14:paraId="6CB1EF7F" w14:textId="29515681" w:rsidR="00865FB3" w:rsidRPr="00FB5818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FB5818">
        <w:rPr>
          <w:rFonts w:ascii="Times New Roman" w:hAnsi="Times New Roman" w:cs="Times New Roman"/>
          <w:bCs/>
          <w:color w:val="008000"/>
        </w:rPr>
        <w:t xml:space="preserve">Developers will, for each </w:t>
      </w:r>
      <w:r w:rsidR="00BF10DB">
        <w:rPr>
          <w:rFonts w:ascii="Times New Roman" w:hAnsi="Times New Roman" w:cs="Times New Roman"/>
          <w:bCs/>
          <w:color w:val="008000"/>
        </w:rPr>
        <w:t xml:space="preserve">JSON based REST </w:t>
      </w:r>
      <w:r w:rsidR="00BF10DB" w:rsidRPr="00FB5818">
        <w:rPr>
          <w:rFonts w:ascii="Times New Roman" w:hAnsi="Times New Roman" w:cs="Times New Roman"/>
          <w:bCs/>
          <w:color w:val="008000"/>
        </w:rPr>
        <w:t>micro-service</w:t>
      </w:r>
      <w:r w:rsidR="00BF10DB">
        <w:rPr>
          <w:rFonts w:ascii="Times New Roman" w:hAnsi="Times New Roman" w:cs="Times New Roman"/>
          <w:bCs/>
          <w:color w:val="008000"/>
        </w:rPr>
        <w:t>,</w:t>
      </w:r>
      <w:r w:rsidR="00BF10DB" w:rsidRPr="00FB5818">
        <w:rPr>
          <w:rFonts w:ascii="Times New Roman" w:hAnsi="Times New Roman" w:cs="Times New Roman"/>
          <w:bCs/>
          <w:color w:val="008000"/>
        </w:rPr>
        <w:t xml:space="preserve"> </w:t>
      </w:r>
      <w:r w:rsidRPr="00FB5818">
        <w:rPr>
          <w:rFonts w:ascii="Times New Roman" w:hAnsi="Times New Roman" w:cs="Times New Roman"/>
          <w:bCs/>
          <w:color w:val="008000"/>
        </w:rPr>
        <w:t>create</w:t>
      </w:r>
      <w:r w:rsidR="00556683" w:rsidRPr="00FB5818">
        <w:rPr>
          <w:rFonts w:ascii="Times New Roman" w:hAnsi="Times New Roman" w:cs="Times New Roman"/>
          <w:bCs/>
          <w:color w:val="008000"/>
        </w:rPr>
        <w:t xml:space="preserve"> the following</w:t>
      </w:r>
    </w:p>
    <w:p w14:paraId="013DD56D" w14:textId="0369DEDF" w:rsidR="00865FB3" w:rsidRPr="00FB5818" w:rsidRDefault="0055668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FB5818">
        <w:rPr>
          <w:rFonts w:ascii="Times New Roman" w:hAnsi="Times New Roman" w:cs="Times New Roman"/>
          <w:bCs/>
          <w:color w:val="008000"/>
        </w:rPr>
        <w:t>U</w:t>
      </w:r>
      <w:r w:rsidR="00865FB3" w:rsidRPr="00FB5818">
        <w:rPr>
          <w:rFonts w:ascii="Times New Roman" w:hAnsi="Times New Roman" w:cs="Times New Roman"/>
          <w:bCs/>
          <w:color w:val="008000"/>
        </w:rPr>
        <w:t>nit tests (</w:t>
      </w:r>
      <w:proofErr w:type="spellStart"/>
      <w:r w:rsidR="00865FB3" w:rsidRPr="00FB5818">
        <w:rPr>
          <w:rFonts w:ascii="Times New Roman" w:hAnsi="Times New Roman" w:cs="Times New Roman"/>
          <w:bCs/>
          <w:color w:val="008000"/>
        </w:rPr>
        <w:t>junit</w:t>
      </w:r>
      <w:proofErr w:type="spellEnd"/>
      <w:r w:rsidR="00865FB3" w:rsidRPr="00FB5818">
        <w:rPr>
          <w:rFonts w:ascii="Times New Roman" w:hAnsi="Times New Roman" w:cs="Times New Roman"/>
          <w:bCs/>
          <w:color w:val="008000"/>
        </w:rPr>
        <w:t>)</w:t>
      </w:r>
    </w:p>
    <w:p w14:paraId="3C31547F" w14:textId="047A9750" w:rsidR="00865FB3" w:rsidRPr="00892266" w:rsidRDefault="0055668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FB5818">
        <w:rPr>
          <w:rFonts w:ascii="Times New Roman" w:hAnsi="Times New Roman" w:cs="Times New Roman"/>
          <w:bCs/>
          <w:color w:val="008000"/>
        </w:rPr>
        <w:t>M</w:t>
      </w:r>
      <w:r w:rsidR="00865FB3" w:rsidRPr="00FB5818">
        <w:rPr>
          <w:rFonts w:ascii="Times New Roman" w:hAnsi="Times New Roman" w:cs="Times New Roman"/>
          <w:bCs/>
          <w:color w:val="008000"/>
        </w:rPr>
        <w:t>ock tests (</w:t>
      </w:r>
      <w:proofErr w:type="spellStart"/>
      <w:r w:rsidR="00865FB3" w:rsidRPr="00FB5818">
        <w:rPr>
          <w:rFonts w:ascii="Times New Roman" w:hAnsi="Times New Roman" w:cs="Times New Roman"/>
          <w:bCs/>
          <w:color w:val="008000"/>
        </w:rPr>
        <w:t>junit</w:t>
      </w:r>
      <w:proofErr w:type="spellEnd"/>
      <w:r w:rsidR="00865FB3" w:rsidRPr="00FB5818">
        <w:rPr>
          <w:rFonts w:ascii="Times New Roman" w:hAnsi="Times New Roman" w:cs="Times New Roman"/>
          <w:bCs/>
          <w:color w:val="008000"/>
        </w:rPr>
        <w:t>)</w:t>
      </w:r>
      <w:r w:rsidRPr="00FB5818">
        <w:rPr>
          <w:rFonts w:ascii="Times New Roman" w:hAnsi="Times New Roman" w:cs="Times New Roman"/>
          <w:bCs/>
          <w:color w:val="008000"/>
        </w:rPr>
        <w:t xml:space="preserve"> as needed (if cannot use H2 or its an </w:t>
      </w:r>
      <w:proofErr w:type="spellStart"/>
      <w:r w:rsidRPr="00FB5818">
        <w:rPr>
          <w:rFonts w:ascii="Times New Roman" w:hAnsi="Times New Roman" w:cs="Times New Roman"/>
          <w:bCs/>
          <w:color w:val="008000"/>
        </w:rPr>
        <w:t>ext</w:t>
      </w:r>
      <w:proofErr w:type="spellEnd"/>
      <w:r w:rsidRPr="00FB5818">
        <w:rPr>
          <w:rFonts w:ascii="Times New Roman" w:hAnsi="Times New Roman" w:cs="Times New Roman"/>
          <w:bCs/>
          <w:color w:val="008000"/>
        </w:rPr>
        <w:t xml:space="preserve"> service)</w:t>
      </w:r>
    </w:p>
    <w:p w14:paraId="669B2EDA" w14:textId="6AC5D900" w:rsidR="00892266" w:rsidRPr="00F234A4" w:rsidRDefault="00892266" w:rsidP="00892266">
      <w:pPr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0000FF"/>
        </w:rPr>
      </w:pPr>
      <w:r w:rsidRPr="00F234A4">
        <w:rPr>
          <w:rFonts w:ascii="Times New Roman" w:hAnsi="Times New Roman" w:cs="Times New Roman"/>
          <w:bCs/>
          <w:color w:val="0000FF"/>
        </w:rPr>
        <w:t>Add tes</w:t>
      </w:r>
      <w:r w:rsidR="000921B1">
        <w:rPr>
          <w:rFonts w:ascii="Times New Roman" w:hAnsi="Times New Roman" w:cs="Times New Roman"/>
          <w:bCs/>
          <w:color w:val="0000FF"/>
        </w:rPr>
        <w:t>ts for Rest endpoints (</w:t>
      </w:r>
      <w:r w:rsidRPr="00F234A4">
        <w:rPr>
          <w:rFonts w:ascii="Times New Roman" w:hAnsi="Times New Roman" w:cs="Times New Roman"/>
          <w:bCs/>
          <w:color w:val="0000FF"/>
        </w:rPr>
        <w:t>JSON)</w:t>
      </w:r>
    </w:p>
    <w:p w14:paraId="4B8351D2" w14:textId="4B682524" w:rsidR="00865FB3" w:rsidRPr="00FB5818" w:rsidRDefault="0055668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FB5818">
        <w:rPr>
          <w:rFonts w:ascii="Times New Roman" w:hAnsi="Times New Roman" w:cs="Times New Roman"/>
          <w:bCs/>
          <w:color w:val="008000"/>
        </w:rPr>
        <w:t>S</w:t>
      </w:r>
      <w:r w:rsidR="00865FB3" w:rsidRPr="00FB5818">
        <w:rPr>
          <w:rFonts w:ascii="Times New Roman" w:hAnsi="Times New Roman" w:cs="Times New Roman"/>
          <w:bCs/>
          <w:color w:val="008000"/>
        </w:rPr>
        <w:t xml:space="preserve">moke tests (deployed to </w:t>
      </w:r>
      <w:proofErr w:type="spellStart"/>
      <w:r w:rsidR="00865FB3" w:rsidRPr="00FB5818">
        <w:rPr>
          <w:rFonts w:ascii="Times New Roman" w:hAnsi="Times New Roman" w:cs="Times New Roman"/>
          <w:bCs/>
          <w:color w:val="008000"/>
        </w:rPr>
        <w:t>dev</w:t>
      </w:r>
      <w:proofErr w:type="spellEnd"/>
      <w:r w:rsidR="00865FB3" w:rsidRPr="00FB5818">
        <w:rPr>
          <w:rFonts w:ascii="Times New Roman" w:hAnsi="Times New Roman" w:cs="Times New Roman"/>
          <w:bCs/>
          <w:color w:val="008000"/>
        </w:rPr>
        <w:t xml:space="preserve"> </w:t>
      </w:r>
      <w:proofErr w:type="spellStart"/>
      <w:r w:rsidR="00865FB3" w:rsidRPr="00FB5818">
        <w:rPr>
          <w:rFonts w:ascii="Times New Roman" w:hAnsi="Times New Roman" w:cs="Times New Roman"/>
          <w:bCs/>
          <w:color w:val="008000"/>
        </w:rPr>
        <w:t>pcf</w:t>
      </w:r>
      <w:proofErr w:type="spellEnd"/>
      <w:r w:rsidR="00865FB3" w:rsidRPr="00FB5818">
        <w:rPr>
          <w:rFonts w:ascii="Times New Roman" w:hAnsi="Times New Roman" w:cs="Times New Roman"/>
          <w:bCs/>
          <w:color w:val="008000"/>
        </w:rPr>
        <w:t>, and run a set of tests)</w:t>
      </w:r>
    </w:p>
    <w:p w14:paraId="3AADD8AC" w14:textId="503F2116" w:rsidR="00A2420A" w:rsidRPr="00FB5818" w:rsidRDefault="00A2420A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FB5818">
        <w:rPr>
          <w:rFonts w:ascii="Times New Roman" w:hAnsi="Times New Roman" w:cs="Times New Roman"/>
          <w:bCs/>
          <w:color w:val="008000"/>
        </w:rPr>
        <w:t xml:space="preserve">These tests will be </w:t>
      </w:r>
      <w:r w:rsidR="00FB5818" w:rsidRPr="00FB5818">
        <w:rPr>
          <w:rFonts w:ascii="Times New Roman" w:hAnsi="Times New Roman" w:cs="Times New Roman"/>
          <w:bCs/>
          <w:color w:val="008000"/>
        </w:rPr>
        <w:t>run</w:t>
      </w:r>
      <w:r w:rsidRPr="00FB5818">
        <w:rPr>
          <w:rFonts w:ascii="Times New Roman" w:hAnsi="Times New Roman" w:cs="Times New Roman"/>
          <w:bCs/>
          <w:color w:val="008000"/>
        </w:rPr>
        <w:t xml:space="preserve"> in automated fashion using the CI/CD pipeline.</w:t>
      </w:r>
    </w:p>
    <w:p w14:paraId="07E6C7C0" w14:textId="77777777" w:rsidR="00865FB3" w:rsidRPr="007A503B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7A503B">
        <w:rPr>
          <w:rFonts w:ascii="Times New Roman" w:hAnsi="Times New Roman" w:cs="Times New Roman"/>
          <w:bCs/>
          <w:color w:val="008000"/>
        </w:rPr>
        <w:t xml:space="preserve">Add exception handling  </w:t>
      </w:r>
    </w:p>
    <w:p w14:paraId="3B89B7CA" w14:textId="0A42768F" w:rsidR="00865FB3" w:rsidRPr="000152D9" w:rsidRDefault="007A503B" w:rsidP="00865FB3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FF6600"/>
        </w:rPr>
      </w:pPr>
      <w:r w:rsidRPr="000152D9">
        <w:rPr>
          <w:rFonts w:ascii="Times New Roman" w:hAnsi="Times New Roman" w:cs="Times New Roman"/>
          <w:bCs/>
          <w:color w:val="FF6600"/>
        </w:rPr>
        <w:lastRenderedPageBreak/>
        <w:t>Enhance the templa</w:t>
      </w:r>
      <w:r w:rsidR="005F6BE8">
        <w:rPr>
          <w:rFonts w:ascii="Times New Roman" w:hAnsi="Times New Roman" w:cs="Times New Roman"/>
          <w:bCs/>
          <w:color w:val="FF6600"/>
        </w:rPr>
        <w:t>te with the agreed upon pattern (JH).</w:t>
      </w:r>
    </w:p>
    <w:p w14:paraId="2D5C8C36" w14:textId="3645E461" w:rsidR="00865FB3" w:rsidRPr="000152D9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0152D9">
        <w:rPr>
          <w:rFonts w:ascii="Times New Roman" w:hAnsi="Times New Roman" w:cs="Times New Roman"/>
          <w:bCs/>
          <w:color w:val="008000"/>
        </w:rPr>
        <w:t xml:space="preserve">Add swagger documentation </w:t>
      </w:r>
      <w:r w:rsidR="008172C1" w:rsidRPr="000152D9">
        <w:rPr>
          <w:rFonts w:ascii="Times New Roman" w:hAnsi="Times New Roman" w:cs="Times New Roman"/>
          <w:bCs/>
          <w:color w:val="008000"/>
        </w:rPr>
        <w:t>and Readme.</w:t>
      </w:r>
    </w:p>
    <w:p w14:paraId="527BC690" w14:textId="53979C8E" w:rsidR="00865FB3" w:rsidRPr="000152D9" w:rsidRDefault="000152D9" w:rsidP="00865FB3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0152D9">
        <w:rPr>
          <w:rFonts w:ascii="Times New Roman" w:hAnsi="Times New Roman" w:cs="Times New Roman"/>
          <w:bCs/>
          <w:color w:val="008000"/>
        </w:rPr>
        <w:t>F</w:t>
      </w:r>
      <w:r w:rsidR="00865FB3" w:rsidRPr="000152D9">
        <w:rPr>
          <w:rFonts w:ascii="Times New Roman" w:hAnsi="Times New Roman" w:cs="Times New Roman"/>
          <w:bCs/>
          <w:color w:val="008000"/>
        </w:rPr>
        <w:t>or th</w:t>
      </w:r>
      <w:r w:rsidRPr="000152D9">
        <w:rPr>
          <w:rFonts w:ascii="Times New Roman" w:hAnsi="Times New Roman" w:cs="Times New Roman"/>
          <w:bCs/>
          <w:color w:val="008000"/>
        </w:rPr>
        <w:t>e rest endpoints of the service</w:t>
      </w:r>
    </w:p>
    <w:p w14:paraId="69BCBFA9" w14:textId="40696808" w:rsidR="007A503B" w:rsidRPr="000152D9" w:rsidRDefault="007A503B" w:rsidP="00865FB3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0152D9">
        <w:rPr>
          <w:rFonts w:ascii="Times New Roman" w:hAnsi="Times New Roman" w:cs="Times New Roman"/>
          <w:bCs/>
          <w:color w:val="008000"/>
        </w:rPr>
        <w:t xml:space="preserve">Swagger documentation </w:t>
      </w:r>
      <w:r w:rsidR="002B1611">
        <w:rPr>
          <w:rFonts w:ascii="Times New Roman" w:hAnsi="Times New Roman" w:cs="Times New Roman"/>
          <w:bCs/>
          <w:color w:val="008000"/>
        </w:rPr>
        <w:t>will be</w:t>
      </w:r>
      <w:r w:rsidRPr="000152D9">
        <w:rPr>
          <w:rFonts w:ascii="Times New Roman" w:hAnsi="Times New Roman" w:cs="Times New Roman"/>
          <w:bCs/>
          <w:color w:val="008000"/>
        </w:rPr>
        <w:t xml:space="preserve"> </w:t>
      </w:r>
      <w:r w:rsidRPr="000152D9">
        <w:rPr>
          <w:rFonts w:ascii="Times New Roman" w:hAnsi="Times New Roman" w:cs="Times New Roman"/>
          <w:bCs/>
          <w:color w:val="008000"/>
          <w:u w:val="single"/>
        </w:rPr>
        <w:t>disabled</w:t>
      </w:r>
      <w:r w:rsidRPr="000152D9">
        <w:rPr>
          <w:rFonts w:ascii="Times New Roman" w:hAnsi="Times New Roman" w:cs="Times New Roman"/>
          <w:bCs/>
          <w:color w:val="008000"/>
        </w:rPr>
        <w:t xml:space="preserve"> on the </w:t>
      </w:r>
      <w:r w:rsidRPr="00BB6E11">
        <w:rPr>
          <w:rFonts w:ascii="Times New Roman" w:hAnsi="Times New Roman" w:cs="Times New Roman"/>
          <w:bCs/>
          <w:i/>
          <w:color w:val="008000"/>
        </w:rPr>
        <w:t>cloud</w:t>
      </w:r>
      <w:r w:rsidR="002B1611">
        <w:rPr>
          <w:rFonts w:ascii="Times New Roman" w:hAnsi="Times New Roman" w:cs="Times New Roman"/>
          <w:bCs/>
          <w:color w:val="008000"/>
        </w:rPr>
        <w:t xml:space="preserve"> profile</w:t>
      </w:r>
      <w:r w:rsidR="00BB6E11">
        <w:rPr>
          <w:rFonts w:ascii="Times New Roman" w:hAnsi="Times New Roman" w:cs="Times New Roman"/>
          <w:bCs/>
          <w:color w:val="008000"/>
        </w:rPr>
        <w:t xml:space="preserve">, only </w:t>
      </w:r>
      <w:r w:rsidR="00BB6E11" w:rsidRPr="00BB6E11">
        <w:rPr>
          <w:rFonts w:ascii="Times New Roman" w:hAnsi="Times New Roman" w:cs="Times New Roman"/>
          <w:bCs/>
          <w:color w:val="008000"/>
          <w:u w:val="single"/>
        </w:rPr>
        <w:t>enabled</w:t>
      </w:r>
      <w:r w:rsidR="00BB6E11">
        <w:rPr>
          <w:rFonts w:ascii="Times New Roman" w:hAnsi="Times New Roman" w:cs="Times New Roman"/>
          <w:bCs/>
          <w:color w:val="008000"/>
        </w:rPr>
        <w:t xml:space="preserve"> for </w:t>
      </w:r>
      <w:r w:rsidR="00BB6E11" w:rsidRPr="00BB6E11">
        <w:rPr>
          <w:rFonts w:ascii="Times New Roman" w:hAnsi="Times New Roman" w:cs="Times New Roman"/>
          <w:bCs/>
          <w:i/>
          <w:color w:val="008000"/>
        </w:rPr>
        <w:t>local</w:t>
      </w:r>
      <w:r w:rsidR="00BB6E11">
        <w:rPr>
          <w:rFonts w:ascii="Times New Roman" w:hAnsi="Times New Roman" w:cs="Times New Roman"/>
          <w:bCs/>
          <w:color w:val="008000"/>
        </w:rPr>
        <w:t xml:space="preserve"> profile</w:t>
      </w:r>
    </w:p>
    <w:p w14:paraId="0911B075" w14:textId="5C910864" w:rsidR="007A503B" w:rsidRPr="000152D9" w:rsidRDefault="007A503B" w:rsidP="00865FB3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0152D9">
        <w:rPr>
          <w:rFonts w:ascii="Times New Roman" w:hAnsi="Times New Roman" w:cs="Times New Roman"/>
          <w:bCs/>
          <w:color w:val="008000"/>
        </w:rPr>
        <w:t>Swagger documentation generated during build time, add step to ci/cd pi</w:t>
      </w:r>
      <w:r w:rsidR="001C2C50" w:rsidRPr="000152D9">
        <w:rPr>
          <w:rFonts w:ascii="Times New Roman" w:hAnsi="Times New Roman" w:cs="Times New Roman"/>
          <w:bCs/>
          <w:color w:val="008000"/>
        </w:rPr>
        <w:t>peline to move to central location (</w:t>
      </w:r>
      <w:proofErr w:type="spellStart"/>
      <w:r w:rsidR="001C2C50" w:rsidRPr="000152D9">
        <w:rPr>
          <w:rFonts w:ascii="Times New Roman" w:hAnsi="Times New Roman" w:cs="Times New Roman"/>
          <w:bCs/>
          <w:color w:val="008000"/>
        </w:rPr>
        <w:t>Artifactory</w:t>
      </w:r>
      <w:proofErr w:type="spellEnd"/>
      <w:r w:rsidR="001C2C50" w:rsidRPr="000152D9">
        <w:rPr>
          <w:rFonts w:ascii="Times New Roman" w:hAnsi="Times New Roman" w:cs="Times New Roman"/>
          <w:bCs/>
          <w:color w:val="008000"/>
        </w:rPr>
        <w:t>).</w:t>
      </w:r>
    </w:p>
    <w:p w14:paraId="717D5F12" w14:textId="30B4C8C4" w:rsidR="00865FB3" w:rsidRPr="00965F73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</w:rPr>
        <w:t>Add logging patterns </w:t>
      </w:r>
    </w:p>
    <w:p w14:paraId="71B530CB" w14:textId="2286D62E" w:rsidR="00865FB3" w:rsidRPr="00965F73" w:rsidRDefault="00865FB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</w:rPr>
        <w:t>Tod</w:t>
      </w:r>
      <w:r w:rsidR="0028787E" w:rsidRPr="00965F73">
        <w:rPr>
          <w:rFonts w:ascii="Times New Roman" w:hAnsi="Times New Roman" w:cs="Times New Roman"/>
          <w:bCs/>
          <w:color w:val="FF6600"/>
        </w:rPr>
        <w:t xml:space="preserve">ay, JH has provided a jar </w:t>
      </w:r>
      <w:proofErr w:type="gramStart"/>
      <w:r w:rsidR="0028787E" w:rsidRPr="00965F73">
        <w:rPr>
          <w:rFonts w:ascii="Times New Roman" w:hAnsi="Times New Roman" w:cs="Times New Roman"/>
          <w:bCs/>
          <w:color w:val="FF6600"/>
        </w:rPr>
        <w:t>file,</w:t>
      </w:r>
      <w:proofErr w:type="gramEnd"/>
      <w:r w:rsidR="0028787E" w:rsidRPr="00965F73">
        <w:rPr>
          <w:rFonts w:ascii="Times New Roman" w:hAnsi="Times New Roman" w:cs="Times New Roman"/>
          <w:bCs/>
          <w:color w:val="FF6600"/>
        </w:rPr>
        <w:t xml:space="preserve"> </w:t>
      </w:r>
      <w:r w:rsidRPr="00965F73">
        <w:rPr>
          <w:rFonts w:ascii="Times New Roman" w:hAnsi="Times New Roman" w:cs="Times New Roman"/>
          <w:bCs/>
          <w:color w:val="FF6600"/>
        </w:rPr>
        <w:t>included in each project, to define logging patterns. </w:t>
      </w:r>
    </w:p>
    <w:p w14:paraId="4F1DD44E" w14:textId="77777777" w:rsidR="00865FB3" w:rsidRPr="00965F73" w:rsidRDefault="00865FB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</w:rPr>
        <w:t>Plan is to look for alternatives </w:t>
      </w:r>
    </w:p>
    <w:p w14:paraId="46669837" w14:textId="77777777" w:rsidR="00865FB3" w:rsidRPr="00965F73" w:rsidRDefault="00865FB3" w:rsidP="00865FB3">
      <w:pPr>
        <w:numPr>
          <w:ilvl w:val="3"/>
          <w:numId w:val="1"/>
        </w:numPr>
        <w:tabs>
          <w:tab w:val="num" w:pos="288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</w:rPr>
        <w:t xml:space="preserve"> Spring Sleuth / </w:t>
      </w:r>
      <w:proofErr w:type="spellStart"/>
      <w:r w:rsidRPr="00965F73">
        <w:rPr>
          <w:rFonts w:ascii="Times New Roman" w:hAnsi="Times New Roman" w:cs="Times New Roman"/>
          <w:bCs/>
          <w:color w:val="FF6600"/>
        </w:rPr>
        <w:t>Zipkin</w:t>
      </w:r>
      <w:proofErr w:type="spellEnd"/>
      <w:r w:rsidRPr="00965F73">
        <w:rPr>
          <w:rFonts w:ascii="Times New Roman" w:hAnsi="Times New Roman" w:cs="Times New Roman"/>
          <w:bCs/>
          <w:color w:val="FF6600"/>
        </w:rPr>
        <w:t xml:space="preserve"> for distributed tracing and set the log message pattern in templates. </w:t>
      </w:r>
    </w:p>
    <w:p w14:paraId="68EA54B0" w14:textId="77777777" w:rsidR="00865FB3" w:rsidRPr="00965F73" w:rsidRDefault="00865FB3" w:rsidP="00865FB3">
      <w:pPr>
        <w:numPr>
          <w:ilvl w:val="3"/>
          <w:numId w:val="1"/>
        </w:numPr>
        <w:tabs>
          <w:tab w:val="num" w:pos="288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</w:rPr>
        <w:t>Log4j2 for masking </w:t>
      </w:r>
    </w:p>
    <w:p w14:paraId="00BFD48F" w14:textId="77777777" w:rsidR="00865FB3" w:rsidRPr="00965F73" w:rsidRDefault="00865FB3" w:rsidP="00865FB3">
      <w:pPr>
        <w:numPr>
          <w:ilvl w:val="3"/>
          <w:numId w:val="1"/>
        </w:numPr>
        <w:tabs>
          <w:tab w:val="num" w:pos="288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</w:rPr>
        <w:t xml:space="preserve">Override </w:t>
      </w:r>
      <w:proofErr w:type="spellStart"/>
      <w:proofErr w:type="gramStart"/>
      <w:r w:rsidRPr="00965F73">
        <w:rPr>
          <w:rFonts w:ascii="Times New Roman" w:hAnsi="Times New Roman" w:cs="Times New Roman"/>
          <w:bCs/>
          <w:color w:val="FF6600"/>
        </w:rPr>
        <w:t>toString</w:t>
      </w:r>
      <w:proofErr w:type="spellEnd"/>
      <w:r w:rsidRPr="00965F73">
        <w:rPr>
          <w:rFonts w:ascii="Times New Roman" w:hAnsi="Times New Roman" w:cs="Times New Roman"/>
          <w:bCs/>
          <w:color w:val="FF6600"/>
        </w:rPr>
        <w:t>(</w:t>
      </w:r>
      <w:proofErr w:type="gramEnd"/>
      <w:r w:rsidRPr="00965F73">
        <w:rPr>
          <w:rFonts w:ascii="Times New Roman" w:hAnsi="Times New Roman" w:cs="Times New Roman"/>
          <w:bCs/>
          <w:color w:val="FF6600"/>
        </w:rPr>
        <w:t xml:space="preserve">) to return </w:t>
      </w:r>
      <w:proofErr w:type="spellStart"/>
      <w:r w:rsidRPr="00965F73">
        <w:rPr>
          <w:rFonts w:ascii="Times New Roman" w:hAnsi="Times New Roman" w:cs="Times New Roman"/>
          <w:bCs/>
          <w:color w:val="FF6600"/>
        </w:rPr>
        <w:t>Json</w:t>
      </w:r>
      <w:proofErr w:type="spellEnd"/>
      <w:r w:rsidRPr="00965F73">
        <w:rPr>
          <w:rFonts w:ascii="Times New Roman" w:hAnsi="Times New Roman" w:cs="Times New Roman"/>
          <w:bCs/>
          <w:color w:val="FF6600"/>
        </w:rPr>
        <w:t xml:space="preserve"> (sensitive properties will be marked with @</w:t>
      </w:r>
      <w:proofErr w:type="spellStart"/>
      <w:r w:rsidRPr="00965F73">
        <w:rPr>
          <w:rFonts w:ascii="Times New Roman" w:hAnsi="Times New Roman" w:cs="Times New Roman"/>
          <w:bCs/>
          <w:color w:val="FF6600"/>
        </w:rPr>
        <w:t>JsonIgnore</w:t>
      </w:r>
      <w:proofErr w:type="spellEnd"/>
      <w:r w:rsidRPr="00965F73">
        <w:rPr>
          <w:rFonts w:ascii="Times New Roman" w:hAnsi="Times New Roman" w:cs="Times New Roman"/>
          <w:bCs/>
          <w:color w:val="FF6600"/>
        </w:rPr>
        <w:t>, or @</w:t>
      </w:r>
      <w:proofErr w:type="spellStart"/>
      <w:r w:rsidRPr="00965F73">
        <w:rPr>
          <w:rFonts w:ascii="Times New Roman" w:hAnsi="Times New Roman" w:cs="Times New Roman"/>
          <w:bCs/>
          <w:color w:val="FF6600"/>
        </w:rPr>
        <w:t>JsonIgnoreProperties</w:t>
      </w:r>
      <w:proofErr w:type="spellEnd"/>
      <w:r w:rsidRPr="00965F73">
        <w:rPr>
          <w:rFonts w:ascii="Times New Roman" w:hAnsi="Times New Roman" w:cs="Times New Roman"/>
          <w:bCs/>
          <w:color w:val="FF6600"/>
        </w:rPr>
        <w:t>)</w:t>
      </w:r>
    </w:p>
    <w:p w14:paraId="29D3676C" w14:textId="200C7AC2" w:rsidR="004D0CDC" w:rsidRPr="00965F73" w:rsidRDefault="004D0CDC" w:rsidP="00865FB3">
      <w:pPr>
        <w:numPr>
          <w:ilvl w:val="3"/>
          <w:numId w:val="1"/>
        </w:numPr>
        <w:tabs>
          <w:tab w:val="num" w:pos="288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965F73">
        <w:rPr>
          <w:rFonts w:ascii="Times New Roman" w:hAnsi="Times New Roman" w:cs="Times New Roman"/>
          <w:bCs/>
          <w:color w:val="FF6600"/>
          <w:u w:val="single"/>
        </w:rPr>
        <w:t>OR</w:t>
      </w:r>
      <w:r w:rsidRPr="00965F73">
        <w:rPr>
          <w:rFonts w:ascii="Times New Roman" w:hAnsi="Times New Roman" w:cs="Times New Roman"/>
          <w:bCs/>
          <w:color w:val="FF6600"/>
        </w:rPr>
        <w:t xml:space="preserve"> continue to use the jar file</w:t>
      </w:r>
      <w:r w:rsidR="007702C3" w:rsidRPr="00965F73">
        <w:rPr>
          <w:rFonts w:ascii="Times New Roman" w:hAnsi="Times New Roman" w:cs="Times New Roman"/>
          <w:bCs/>
          <w:color w:val="FF6600"/>
        </w:rPr>
        <w:t xml:space="preserve"> (needs enhancement for masking)</w:t>
      </w:r>
    </w:p>
    <w:p w14:paraId="5A4A25A6" w14:textId="77777777" w:rsidR="00865FB3" w:rsidRPr="004941AC" w:rsidRDefault="00865FB3" w:rsidP="00865FB3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 xml:space="preserve">Developer will create the CI/CD pipeline for the developed micro-service. The CI/CD pipeline will be based on the template agreed upon with JH. </w:t>
      </w:r>
    </w:p>
    <w:p w14:paraId="699337E1" w14:textId="77777777" w:rsidR="00865FB3" w:rsidRPr="004941AC" w:rsidRDefault="00865FB3" w:rsidP="00865FB3">
      <w:pPr>
        <w:spacing w:line="276" w:lineRule="auto"/>
        <w:ind w:left="360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>The service will do the following</w:t>
      </w:r>
    </w:p>
    <w:p w14:paraId="4FD3B197" w14:textId="77777777" w:rsidR="00865FB3" w:rsidRPr="004941AC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>Compile, Run automated tests</w:t>
      </w:r>
    </w:p>
    <w:p w14:paraId="0750DB8E" w14:textId="77777777" w:rsidR="00865FB3" w:rsidRPr="004941AC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>Build Deployable Archive</w:t>
      </w:r>
    </w:p>
    <w:p w14:paraId="44038711" w14:textId="77777777" w:rsidR="00865FB3" w:rsidRPr="004941AC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>Push to PCF (</w:t>
      </w:r>
      <w:proofErr w:type="spellStart"/>
      <w:r w:rsidRPr="004941AC">
        <w:rPr>
          <w:rFonts w:ascii="Times New Roman" w:hAnsi="Times New Roman" w:cs="Times New Roman"/>
          <w:bCs/>
          <w:color w:val="008000"/>
        </w:rPr>
        <w:t>dev</w:t>
      </w:r>
      <w:proofErr w:type="spellEnd"/>
      <w:r w:rsidRPr="004941AC">
        <w:rPr>
          <w:rFonts w:ascii="Times New Roman" w:hAnsi="Times New Roman" w:cs="Times New Roman"/>
          <w:bCs/>
          <w:color w:val="008000"/>
        </w:rPr>
        <w:t xml:space="preserve"> instance)</w:t>
      </w:r>
    </w:p>
    <w:p w14:paraId="56615EA8" w14:textId="77777777" w:rsidR="00865FB3" w:rsidRPr="004941AC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>Future enhancements</w:t>
      </w:r>
    </w:p>
    <w:p w14:paraId="707937CF" w14:textId="726380A2" w:rsidR="00865FB3" w:rsidRPr="004941AC" w:rsidRDefault="00C37EF2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4941AC">
        <w:rPr>
          <w:rFonts w:ascii="Times New Roman" w:hAnsi="Times New Roman" w:cs="Times New Roman"/>
          <w:bCs/>
          <w:color w:val="008000"/>
        </w:rPr>
        <w:t>P</w:t>
      </w:r>
      <w:r w:rsidR="00865FB3" w:rsidRPr="004941AC">
        <w:rPr>
          <w:rFonts w:ascii="Times New Roman" w:hAnsi="Times New Roman" w:cs="Times New Roman"/>
          <w:bCs/>
          <w:color w:val="008000"/>
        </w:rPr>
        <w:t xml:space="preserve">ush archive to </w:t>
      </w:r>
      <w:proofErr w:type="spellStart"/>
      <w:r w:rsidRPr="004941AC">
        <w:rPr>
          <w:rFonts w:ascii="Times New Roman" w:hAnsi="Times New Roman" w:cs="Times New Roman"/>
          <w:bCs/>
          <w:color w:val="008000"/>
        </w:rPr>
        <w:t>A</w:t>
      </w:r>
      <w:r w:rsidR="00865FB3" w:rsidRPr="004941AC">
        <w:rPr>
          <w:rFonts w:ascii="Times New Roman" w:hAnsi="Times New Roman" w:cs="Times New Roman"/>
          <w:bCs/>
          <w:color w:val="008000"/>
        </w:rPr>
        <w:t>rtifactory</w:t>
      </w:r>
      <w:proofErr w:type="spellEnd"/>
      <w:r w:rsidR="00865FB3" w:rsidRPr="004941AC">
        <w:rPr>
          <w:rFonts w:ascii="Times New Roman" w:hAnsi="Times New Roman" w:cs="Times New Roman"/>
          <w:bCs/>
          <w:color w:val="008000"/>
        </w:rPr>
        <w:t xml:space="preserve"> (JH does not have an </w:t>
      </w:r>
      <w:proofErr w:type="spellStart"/>
      <w:r w:rsidR="00865FB3" w:rsidRPr="004941AC">
        <w:rPr>
          <w:rFonts w:ascii="Times New Roman" w:hAnsi="Times New Roman" w:cs="Times New Roman"/>
          <w:bCs/>
          <w:color w:val="008000"/>
        </w:rPr>
        <w:t>artifactory</w:t>
      </w:r>
      <w:proofErr w:type="spellEnd"/>
      <w:r w:rsidR="00865FB3" w:rsidRPr="004941AC">
        <w:rPr>
          <w:rFonts w:ascii="Times New Roman" w:hAnsi="Times New Roman" w:cs="Times New Roman"/>
          <w:bCs/>
          <w:color w:val="008000"/>
        </w:rPr>
        <w:t xml:space="preserve"> today and w</w:t>
      </w:r>
      <w:r w:rsidRPr="004941AC">
        <w:rPr>
          <w:rFonts w:ascii="Times New Roman" w:hAnsi="Times New Roman" w:cs="Times New Roman"/>
          <w:bCs/>
          <w:color w:val="008000"/>
        </w:rPr>
        <w:t>ould need to stood up on Azure) - Completed</w:t>
      </w:r>
    </w:p>
    <w:p w14:paraId="755EE5CD" w14:textId="4F22C0C8" w:rsidR="00865FB3" w:rsidRPr="004941AC" w:rsidRDefault="00865FB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4941AC">
        <w:rPr>
          <w:rFonts w:ascii="Times New Roman" w:hAnsi="Times New Roman" w:cs="Times New Roman"/>
          <w:bCs/>
          <w:color w:val="FF6600"/>
        </w:rPr>
        <w:t>Semantic Versioning</w:t>
      </w:r>
      <w:r w:rsidR="004941AC" w:rsidRPr="004941AC">
        <w:rPr>
          <w:rFonts w:ascii="Times New Roman" w:hAnsi="Times New Roman" w:cs="Times New Roman"/>
          <w:bCs/>
          <w:color w:val="FF6600"/>
        </w:rPr>
        <w:t xml:space="preserve"> (need more review</w:t>
      </w:r>
      <w:r w:rsidR="00E83959">
        <w:rPr>
          <w:rFonts w:ascii="Times New Roman" w:hAnsi="Times New Roman" w:cs="Times New Roman"/>
          <w:bCs/>
          <w:color w:val="FF6600"/>
        </w:rPr>
        <w:t xml:space="preserve"> JH</w:t>
      </w:r>
      <w:r w:rsidR="004941AC" w:rsidRPr="004941AC">
        <w:rPr>
          <w:rFonts w:ascii="Times New Roman" w:hAnsi="Times New Roman" w:cs="Times New Roman"/>
          <w:bCs/>
          <w:color w:val="FF6600"/>
        </w:rPr>
        <w:t>)</w:t>
      </w:r>
    </w:p>
    <w:p w14:paraId="54A2CF00" w14:textId="5F774ED4" w:rsidR="00865FB3" w:rsidRPr="004941AC" w:rsidRDefault="00865FB3" w:rsidP="00865FB3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FF6600"/>
        </w:rPr>
      </w:pPr>
      <w:r w:rsidRPr="004941AC">
        <w:rPr>
          <w:rFonts w:ascii="Times New Roman" w:hAnsi="Times New Roman" w:cs="Times New Roman"/>
          <w:bCs/>
          <w:color w:val="FF6600"/>
        </w:rPr>
        <w:t>Notification (See - </w:t>
      </w:r>
      <w:hyperlink r:id="rId6" w:history="1">
        <w:r w:rsidRPr="004941AC">
          <w:rPr>
            <w:rStyle w:val="Hyperlink"/>
            <w:rFonts w:ascii="Times New Roman" w:hAnsi="Times New Roman" w:cs="Times New Roman"/>
            <w:bCs/>
            <w:color w:val="FF6600"/>
          </w:rPr>
          <w:t>https://concourse-ci.org/community-resources.html</w:t>
        </w:r>
      </w:hyperlink>
      <w:r w:rsidRPr="004941AC">
        <w:rPr>
          <w:rFonts w:ascii="Times New Roman" w:hAnsi="Times New Roman" w:cs="Times New Roman"/>
          <w:bCs/>
          <w:color w:val="FF6600"/>
        </w:rPr>
        <w:t>)</w:t>
      </w:r>
      <w:r w:rsidR="004941AC">
        <w:rPr>
          <w:rFonts w:ascii="Times New Roman" w:hAnsi="Times New Roman" w:cs="Times New Roman"/>
          <w:bCs/>
          <w:color w:val="FF6600"/>
        </w:rPr>
        <w:t xml:space="preserve"> Need more review from JH</w:t>
      </w:r>
    </w:p>
    <w:p w14:paraId="04EC11A3" w14:textId="77777777" w:rsidR="00865FB3" w:rsidRPr="001A3B65" w:rsidRDefault="00865FB3" w:rsidP="00865FB3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1A3B65">
        <w:rPr>
          <w:rFonts w:ascii="Times New Roman" w:hAnsi="Times New Roman" w:cs="Times New Roman"/>
          <w:bCs/>
          <w:color w:val="008000"/>
        </w:rPr>
        <w:t>Default patterns that developers will implement in a micro service</w:t>
      </w:r>
    </w:p>
    <w:p w14:paraId="6F6D5D7F" w14:textId="5475690A" w:rsidR="00865FB3" w:rsidRPr="001A3B65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1A3B65">
        <w:rPr>
          <w:rFonts w:ascii="Times New Roman" w:hAnsi="Times New Roman" w:cs="Times New Roman"/>
          <w:bCs/>
          <w:color w:val="008000"/>
        </w:rPr>
        <w:t>12 factor principles</w:t>
      </w:r>
    </w:p>
    <w:p w14:paraId="51A8D5AF" w14:textId="7F17F2E7" w:rsidR="00865FB3" w:rsidRPr="00184D24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184D24">
        <w:rPr>
          <w:rFonts w:ascii="Times New Roman" w:hAnsi="Times New Roman" w:cs="Times New Roman"/>
          <w:bCs/>
          <w:color w:val="008000"/>
        </w:rPr>
        <w:t>TDD</w:t>
      </w:r>
      <w:r w:rsidR="004941AC" w:rsidRPr="00184D24">
        <w:rPr>
          <w:rFonts w:ascii="Times New Roman" w:hAnsi="Times New Roman" w:cs="Times New Roman"/>
          <w:bCs/>
          <w:color w:val="008000"/>
        </w:rPr>
        <w:t xml:space="preserve"> &amp; CI/CD</w:t>
      </w:r>
    </w:p>
    <w:p w14:paraId="551A80DA" w14:textId="77777777" w:rsidR="00865FB3" w:rsidRPr="00B37BF8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proofErr w:type="spellStart"/>
      <w:r w:rsidRPr="00B37BF8">
        <w:rPr>
          <w:rFonts w:ascii="Times New Roman" w:hAnsi="Times New Roman" w:cs="Times New Roman"/>
          <w:bCs/>
          <w:color w:val="008000"/>
        </w:rPr>
        <w:t>Config</w:t>
      </w:r>
      <w:proofErr w:type="spellEnd"/>
      <w:r w:rsidRPr="00B37BF8">
        <w:rPr>
          <w:rFonts w:ascii="Times New Roman" w:hAnsi="Times New Roman" w:cs="Times New Roman"/>
          <w:bCs/>
          <w:color w:val="008000"/>
        </w:rPr>
        <w:t xml:space="preserve"> Server</w:t>
      </w:r>
    </w:p>
    <w:p w14:paraId="0E6B8BF2" w14:textId="2F5F17D4" w:rsidR="002C06A5" w:rsidRPr="00B37BF8" w:rsidRDefault="002C06A5" w:rsidP="002C06A5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8000"/>
        </w:rPr>
      </w:pPr>
      <w:r w:rsidRPr="00B37BF8">
        <w:rPr>
          <w:rFonts w:ascii="Times New Roman" w:hAnsi="Times New Roman" w:cs="Times New Roman"/>
          <w:bCs/>
          <w:color w:val="008000"/>
        </w:rPr>
        <w:t xml:space="preserve">Based on </w:t>
      </w:r>
      <w:proofErr w:type="spellStart"/>
      <w:r w:rsidRPr="00B37BF8">
        <w:rPr>
          <w:rFonts w:ascii="Times New Roman" w:hAnsi="Times New Roman" w:cs="Times New Roman"/>
          <w:bCs/>
          <w:color w:val="008000"/>
        </w:rPr>
        <w:t>Git</w:t>
      </w:r>
      <w:proofErr w:type="spellEnd"/>
      <w:r w:rsidRPr="00B37BF8">
        <w:rPr>
          <w:rFonts w:ascii="Times New Roman" w:hAnsi="Times New Roman" w:cs="Times New Roman"/>
          <w:bCs/>
          <w:color w:val="008000"/>
        </w:rPr>
        <w:t xml:space="preserve"> Repo</w:t>
      </w:r>
    </w:p>
    <w:p w14:paraId="4EE48214" w14:textId="32ECF01C" w:rsidR="002C06A5" w:rsidRPr="00184D24" w:rsidRDefault="000E5CFD" w:rsidP="002C06A5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color w:val="008000"/>
        </w:rPr>
      </w:pPr>
      <w:proofErr w:type="spellStart"/>
      <w:r w:rsidRPr="00184D24">
        <w:rPr>
          <w:rFonts w:ascii="Times New Roman" w:hAnsi="Times New Roman" w:cs="Times New Roman"/>
          <w:b/>
          <w:bCs/>
          <w:color w:val="008000"/>
        </w:rPr>
        <w:t>Config</w:t>
      </w:r>
      <w:proofErr w:type="spellEnd"/>
      <w:r w:rsidRPr="00184D24">
        <w:rPr>
          <w:rFonts w:ascii="Times New Roman" w:hAnsi="Times New Roman" w:cs="Times New Roman"/>
          <w:b/>
          <w:bCs/>
          <w:color w:val="008000"/>
        </w:rPr>
        <w:t xml:space="preserve"> file will not have any secured credentials.</w:t>
      </w:r>
    </w:p>
    <w:p w14:paraId="27553123" w14:textId="68909897" w:rsidR="00B37BF8" w:rsidRPr="00B37BF8" w:rsidRDefault="00B37BF8" w:rsidP="002C06A5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FF6600"/>
        </w:rPr>
      </w:pPr>
      <w:r w:rsidRPr="00B37BF8">
        <w:rPr>
          <w:rFonts w:ascii="Times New Roman" w:hAnsi="Times New Roman" w:cs="Times New Roman"/>
          <w:bCs/>
          <w:color w:val="FF6600"/>
        </w:rPr>
        <w:t>Require JH t</w:t>
      </w:r>
      <w:r w:rsidR="00184D24">
        <w:rPr>
          <w:rFonts w:ascii="Times New Roman" w:hAnsi="Times New Roman" w:cs="Times New Roman"/>
          <w:bCs/>
          <w:color w:val="FF6600"/>
        </w:rPr>
        <w:t>o upgrade PCF to latest version – JH.</w:t>
      </w:r>
    </w:p>
    <w:p w14:paraId="74CE02B5" w14:textId="77777777" w:rsidR="00865FB3" w:rsidRPr="00B37BF8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B37BF8">
        <w:rPr>
          <w:rFonts w:ascii="Times New Roman" w:hAnsi="Times New Roman" w:cs="Times New Roman"/>
          <w:bCs/>
          <w:color w:val="008000"/>
        </w:rPr>
        <w:t>Service Registry</w:t>
      </w:r>
    </w:p>
    <w:p w14:paraId="45C75D9E" w14:textId="77777777" w:rsidR="004941AC" w:rsidRPr="00B37BF8" w:rsidRDefault="004941AC" w:rsidP="004941AC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B37BF8">
        <w:rPr>
          <w:rFonts w:ascii="Times New Roman" w:hAnsi="Times New Roman" w:cs="Times New Roman"/>
          <w:bCs/>
          <w:color w:val="008000"/>
        </w:rPr>
        <w:t xml:space="preserve">A </w:t>
      </w:r>
      <w:proofErr w:type="spellStart"/>
      <w:r w:rsidRPr="00B37BF8">
        <w:rPr>
          <w:rFonts w:ascii="Times New Roman" w:hAnsi="Times New Roman" w:cs="Times New Roman"/>
          <w:bCs/>
          <w:color w:val="008000"/>
        </w:rPr>
        <w:t>microservice</w:t>
      </w:r>
      <w:proofErr w:type="spellEnd"/>
      <w:r w:rsidRPr="00B37BF8">
        <w:rPr>
          <w:rFonts w:ascii="Times New Roman" w:hAnsi="Times New Roman" w:cs="Times New Roman"/>
          <w:bCs/>
          <w:color w:val="008000"/>
        </w:rPr>
        <w:t xml:space="preserve"> will be build with auto register with service registry with a service instance name of “registry” or “service-registry”.</w:t>
      </w:r>
    </w:p>
    <w:p w14:paraId="4BD1AC2F" w14:textId="6BC46DED" w:rsidR="004941AC" w:rsidRPr="00B37BF8" w:rsidRDefault="004941AC" w:rsidP="004941AC">
      <w:pPr>
        <w:numPr>
          <w:ilvl w:val="2"/>
          <w:numId w:val="1"/>
        </w:numPr>
        <w:tabs>
          <w:tab w:val="num" w:pos="2160"/>
        </w:tabs>
        <w:spacing w:line="276" w:lineRule="auto"/>
        <w:rPr>
          <w:rFonts w:ascii="Times New Roman" w:hAnsi="Times New Roman" w:cs="Times New Roman"/>
          <w:color w:val="1F497D" w:themeColor="text2"/>
        </w:rPr>
      </w:pPr>
      <w:proofErr w:type="spellStart"/>
      <w:r w:rsidRPr="00B37BF8">
        <w:rPr>
          <w:rFonts w:ascii="Times New Roman" w:hAnsi="Times New Roman" w:cs="Times New Roman"/>
          <w:bCs/>
          <w:color w:val="008000"/>
        </w:rPr>
        <w:t>Apigee</w:t>
      </w:r>
      <w:proofErr w:type="spellEnd"/>
      <w:r w:rsidRPr="00B37BF8">
        <w:rPr>
          <w:rFonts w:ascii="Times New Roman" w:hAnsi="Times New Roman" w:cs="Times New Roman"/>
          <w:bCs/>
          <w:color w:val="008000"/>
        </w:rPr>
        <w:t xml:space="preserve"> has been identified as a s</w:t>
      </w:r>
      <w:r w:rsidR="0084140D" w:rsidRPr="00B37BF8">
        <w:rPr>
          <w:rFonts w:ascii="Times New Roman" w:hAnsi="Times New Roman" w:cs="Times New Roman"/>
          <w:bCs/>
          <w:color w:val="008000"/>
        </w:rPr>
        <w:t xml:space="preserve">ervice registry by JH. JH will </w:t>
      </w:r>
      <w:r w:rsidRPr="00B37BF8">
        <w:rPr>
          <w:rFonts w:ascii="Times New Roman" w:hAnsi="Times New Roman" w:cs="Times New Roman"/>
          <w:bCs/>
          <w:color w:val="008000"/>
        </w:rPr>
        <w:t xml:space="preserve">do a POC to see if the SCS service registry instance can be replaced with </w:t>
      </w:r>
      <w:proofErr w:type="spellStart"/>
      <w:r w:rsidRPr="00B37BF8">
        <w:rPr>
          <w:rFonts w:ascii="Times New Roman" w:hAnsi="Times New Roman" w:cs="Times New Roman"/>
          <w:bCs/>
          <w:color w:val="008000"/>
        </w:rPr>
        <w:t>Apigee</w:t>
      </w:r>
      <w:proofErr w:type="spellEnd"/>
      <w:r w:rsidRPr="00B37BF8">
        <w:rPr>
          <w:rFonts w:ascii="Times New Roman" w:hAnsi="Times New Roman" w:cs="Times New Roman"/>
          <w:bCs/>
          <w:color w:val="008000"/>
        </w:rPr>
        <w:t xml:space="preserve"> service registry without additional changes to each service. </w:t>
      </w:r>
    </w:p>
    <w:p w14:paraId="1E4ADFF4" w14:textId="77777777" w:rsidR="00865FB3" w:rsidRPr="00B37BF8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B37BF8">
        <w:rPr>
          <w:rFonts w:ascii="Times New Roman" w:hAnsi="Times New Roman" w:cs="Times New Roman"/>
          <w:bCs/>
          <w:color w:val="008000"/>
        </w:rPr>
        <w:t>Circuit Breaker (only applies for Edge Services)</w:t>
      </w:r>
    </w:p>
    <w:p w14:paraId="397E5368" w14:textId="77777777" w:rsidR="00865FB3" w:rsidRPr="00A6285E" w:rsidRDefault="00865FB3" w:rsidP="00865FB3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A6285E">
        <w:rPr>
          <w:rFonts w:ascii="Times New Roman" w:hAnsi="Times New Roman" w:cs="Times New Roman"/>
          <w:bCs/>
          <w:color w:val="008000"/>
        </w:rPr>
        <w:t>JH responsibility</w:t>
      </w:r>
    </w:p>
    <w:p w14:paraId="3E52865C" w14:textId="77777777" w:rsidR="00865FB3" w:rsidRPr="00A6285E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 w:rsidRPr="00A6285E">
        <w:rPr>
          <w:rFonts w:ascii="Times New Roman" w:hAnsi="Times New Roman" w:cs="Times New Roman"/>
          <w:bCs/>
          <w:color w:val="008000"/>
        </w:rPr>
        <w:t>Firewall requests for external systems</w:t>
      </w:r>
    </w:p>
    <w:p w14:paraId="7EF95F7E" w14:textId="77777777" w:rsidR="00865FB3" w:rsidRPr="00A6285E" w:rsidRDefault="00865FB3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proofErr w:type="spellStart"/>
      <w:r w:rsidRPr="00A6285E">
        <w:rPr>
          <w:rFonts w:ascii="Times New Roman" w:hAnsi="Times New Roman" w:cs="Times New Roman"/>
          <w:bCs/>
          <w:color w:val="008000"/>
        </w:rPr>
        <w:t>Apigee</w:t>
      </w:r>
      <w:proofErr w:type="spellEnd"/>
      <w:r w:rsidRPr="00A6285E">
        <w:rPr>
          <w:rFonts w:ascii="Times New Roman" w:hAnsi="Times New Roman" w:cs="Times New Roman"/>
          <w:bCs/>
          <w:color w:val="008000"/>
        </w:rPr>
        <w:t> service registry</w:t>
      </w:r>
    </w:p>
    <w:p w14:paraId="69321DD6" w14:textId="42AF9B78" w:rsidR="00A6285E" w:rsidRPr="00A6285E" w:rsidRDefault="00A6285E" w:rsidP="00865FB3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bCs/>
          <w:color w:val="008000"/>
        </w:rPr>
        <w:t>BU testing</w:t>
      </w:r>
    </w:p>
    <w:p w14:paraId="5A5AF56F" w14:textId="77777777" w:rsidR="008B6607" w:rsidRDefault="008B6607" w:rsidP="008B6607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6E867A9D" w14:textId="77777777" w:rsidR="008B6607" w:rsidRDefault="008B6607" w:rsidP="008B6607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4646578B" w14:textId="7CC72114" w:rsidR="000B13E6" w:rsidRPr="000B13E6" w:rsidRDefault="000B13E6" w:rsidP="008B6607">
      <w:pPr>
        <w:spacing w:line="276" w:lineRule="auto"/>
        <w:rPr>
          <w:rFonts w:ascii="Times New Roman" w:hAnsi="Times New Roman" w:cs="Times New Roman"/>
          <w:b/>
          <w:color w:val="1F497D" w:themeColor="text2"/>
        </w:rPr>
      </w:pPr>
      <w:r w:rsidRPr="000B13E6">
        <w:rPr>
          <w:rFonts w:ascii="Times New Roman" w:hAnsi="Times New Roman" w:cs="Times New Roman"/>
          <w:b/>
          <w:color w:val="1F497D" w:themeColor="text2"/>
        </w:rPr>
        <w:t>Need POC</w:t>
      </w:r>
    </w:p>
    <w:p w14:paraId="139957B9" w14:textId="77777777" w:rsidR="000B13E6" w:rsidRDefault="000B13E6" w:rsidP="008B6607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7647C42C" w14:textId="77777777" w:rsidR="008A7084" w:rsidRPr="002433FF" w:rsidRDefault="008A7084" w:rsidP="008A708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FF"/>
        </w:rPr>
      </w:pPr>
      <w:r w:rsidRPr="00F234A4">
        <w:rPr>
          <w:rFonts w:ascii="Times New Roman" w:hAnsi="Times New Roman" w:cs="Times New Roman"/>
          <w:bCs/>
          <w:color w:val="0000FF"/>
        </w:rPr>
        <w:t>SOAP based Request and Response (application/xml aka xml/http)</w:t>
      </w:r>
      <w:r>
        <w:rPr>
          <w:rFonts w:ascii="Times New Roman" w:hAnsi="Times New Roman" w:cs="Times New Roman"/>
          <w:bCs/>
          <w:color w:val="0000FF"/>
        </w:rPr>
        <w:t xml:space="preserve"> </w:t>
      </w:r>
    </w:p>
    <w:p w14:paraId="3A3DB269" w14:textId="553D23C4" w:rsidR="008A7084" w:rsidRPr="005F3431" w:rsidRDefault="008A7084" w:rsidP="004A1EE7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Cs/>
          <w:color w:val="0000FF"/>
        </w:rPr>
        <w:t>Validate with POC (</w:t>
      </w:r>
      <w:hyperlink r:id="rId7" w:history="1">
        <w:r w:rsidR="005F3431" w:rsidRPr="00D65B99">
          <w:rPr>
            <w:rStyle w:val="Hyperlink"/>
            <w:rFonts w:ascii="Times New Roman" w:hAnsi="Times New Roman" w:cs="Times New Roman"/>
            <w:bCs/>
          </w:rPr>
          <w:t>https://howtodoinjava.com/spring/spring-boot/spring-boot-soap-webservice-example/</w:t>
        </w:r>
      </w:hyperlink>
      <w:r>
        <w:rPr>
          <w:rFonts w:ascii="Times New Roman" w:hAnsi="Times New Roman" w:cs="Times New Roman"/>
          <w:bCs/>
          <w:color w:val="0000FF"/>
        </w:rPr>
        <w:t>)</w:t>
      </w:r>
    </w:p>
    <w:p w14:paraId="34D97AAB" w14:textId="4BF2ED0A" w:rsidR="007F12F0" w:rsidRPr="007F12F0" w:rsidRDefault="005F3431" w:rsidP="007F12F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Cs/>
          <w:color w:val="0000FF"/>
        </w:rPr>
        <w:t>Need a POC on masking data</w:t>
      </w:r>
      <w:r w:rsidR="006A5D27">
        <w:rPr>
          <w:rFonts w:ascii="Times New Roman" w:hAnsi="Times New Roman" w:cs="Times New Roman"/>
          <w:bCs/>
          <w:color w:val="0000FF"/>
        </w:rPr>
        <w:t xml:space="preserve"> for logging.</w:t>
      </w:r>
    </w:p>
    <w:p w14:paraId="31E06316" w14:textId="417C7F49" w:rsidR="007F12F0" w:rsidRPr="00F234A4" w:rsidRDefault="007F12F0" w:rsidP="007F12F0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color w:val="0000FF"/>
        </w:rPr>
      </w:pPr>
      <w:r w:rsidRPr="00E83959">
        <w:rPr>
          <w:rFonts w:ascii="Times New Roman" w:hAnsi="Times New Roman" w:cs="Times New Roman"/>
          <w:bCs/>
          <w:color w:val="0000FF"/>
        </w:rPr>
        <w:t>Review logging, that Antony put together</w:t>
      </w:r>
    </w:p>
    <w:p w14:paraId="7E4D0A67" w14:textId="77777777" w:rsidR="000B13E6" w:rsidRDefault="000B13E6" w:rsidP="008B6607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2825FF5F" w14:textId="228FCAC4" w:rsidR="00336EAE" w:rsidRDefault="00336EAE" w:rsidP="00336EAE">
      <w:pPr>
        <w:spacing w:line="276" w:lineRule="auto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>Outstanding</w:t>
      </w:r>
    </w:p>
    <w:p w14:paraId="0E425A53" w14:textId="77777777" w:rsidR="00336EAE" w:rsidRPr="000B13E6" w:rsidRDefault="00336EAE" w:rsidP="00336EAE">
      <w:pPr>
        <w:spacing w:line="276" w:lineRule="auto"/>
        <w:rPr>
          <w:rFonts w:ascii="Times New Roman" w:hAnsi="Times New Roman" w:cs="Times New Roman"/>
          <w:b/>
          <w:color w:val="1F497D" w:themeColor="text2"/>
        </w:rPr>
      </w:pPr>
    </w:p>
    <w:p w14:paraId="11A0DDD6" w14:textId="1B32A33E" w:rsidR="00336EAE" w:rsidRPr="00336EAE" w:rsidRDefault="00336EAE" w:rsidP="00336EA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Cs/>
          <w:color w:val="0000FF"/>
        </w:rPr>
        <w:t>Translation of reference list</w:t>
      </w:r>
    </w:p>
    <w:p w14:paraId="00AD3680" w14:textId="66746FB0" w:rsidR="00336EAE" w:rsidRPr="00336EAE" w:rsidRDefault="00336EAE" w:rsidP="00336EAE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Cs/>
          <w:color w:val="0000FF"/>
        </w:rPr>
        <w:t>JH has an existing utility.</w:t>
      </w:r>
    </w:p>
    <w:p w14:paraId="10109017" w14:textId="1BED9429" w:rsidR="00336EAE" w:rsidRPr="002433FF" w:rsidRDefault="00336EAE" w:rsidP="00336EAE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Cs/>
          <w:color w:val="0000FF"/>
        </w:rPr>
        <w:t xml:space="preserve">Can we convert it into a service that can cache the ref data in to a </w:t>
      </w:r>
      <w:proofErr w:type="spellStart"/>
      <w:r>
        <w:rPr>
          <w:rFonts w:ascii="Times New Roman" w:hAnsi="Times New Roman" w:cs="Times New Roman"/>
          <w:bCs/>
          <w:color w:val="0000FF"/>
        </w:rPr>
        <w:t>Redis</w:t>
      </w:r>
      <w:proofErr w:type="spellEnd"/>
      <w:r>
        <w:rPr>
          <w:rFonts w:ascii="Times New Roman" w:hAnsi="Times New Roman" w:cs="Times New Roman"/>
          <w:bCs/>
          <w:color w:val="0000FF"/>
        </w:rPr>
        <w:t xml:space="preserve"> cache</w:t>
      </w:r>
    </w:p>
    <w:p w14:paraId="54C2B980" w14:textId="77777777" w:rsidR="00336EAE" w:rsidRDefault="00336EAE" w:rsidP="00336EAE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7C490C41" w14:textId="77777777" w:rsidR="00865FB3" w:rsidRPr="00865FB3" w:rsidRDefault="00865FB3" w:rsidP="00865FB3">
      <w:pPr>
        <w:rPr>
          <w:rFonts w:ascii="Century" w:hAnsi="Century"/>
        </w:rPr>
      </w:pPr>
    </w:p>
    <w:sectPr w:rsidR="00865FB3" w:rsidRPr="00865FB3" w:rsidSect="00BC5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F57"/>
    <w:multiLevelType w:val="multilevel"/>
    <w:tmpl w:val="C6AA0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E04B91"/>
    <w:multiLevelType w:val="hybridMultilevel"/>
    <w:tmpl w:val="522E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A20E4"/>
    <w:multiLevelType w:val="multilevel"/>
    <w:tmpl w:val="C6AA0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BF1494D"/>
    <w:multiLevelType w:val="multilevel"/>
    <w:tmpl w:val="C6AA0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B3"/>
    <w:rsid w:val="000152D9"/>
    <w:rsid w:val="000921B1"/>
    <w:rsid w:val="000B13E6"/>
    <w:rsid w:val="000E5CFD"/>
    <w:rsid w:val="00103B5F"/>
    <w:rsid w:val="00184D24"/>
    <w:rsid w:val="00191838"/>
    <w:rsid w:val="001A3B65"/>
    <w:rsid w:val="001C2C50"/>
    <w:rsid w:val="00201289"/>
    <w:rsid w:val="002433FF"/>
    <w:rsid w:val="0028787E"/>
    <w:rsid w:val="002B1611"/>
    <w:rsid w:val="002C06A5"/>
    <w:rsid w:val="00333F62"/>
    <w:rsid w:val="00336EAE"/>
    <w:rsid w:val="003E660B"/>
    <w:rsid w:val="004941AC"/>
    <w:rsid w:val="004A1EE7"/>
    <w:rsid w:val="004D0CDC"/>
    <w:rsid w:val="00535594"/>
    <w:rsid w:val="00556683"/>
    <w:rsid w:val="00562DDB"/>
    <w:rsid w:val="005F3431"/>
    <w:rsid w:val="005F6BE8"/>
    <w:rsid w:val="00667543"/>
    <w:rsid w:val="00674CF1"/>
    <w:rsid w:val="006A5D27"/>
    <w:rsid w:val="007702C3"/>
    <w:rsid w:val="00791911"/>
    <w:rsid w:val="007A503B"/>
    <w:rsid w:val="007E3D05"/>
    <w:rsid w:val="007F12F0"/>
    <w:rsid w:val="008172C1"/>
    <w:rsid w:val="0084140D"/>
    <w:rsid w:val="00854FAF"/>
    <w:rsid w:val="00865FB3"/>
    <w:rsid w:val="00892266"/>
    <w:rsid w:val="008A7084"/>
    <w:rsid w:val="008B3A7E"/>
    <w:rsid w:val="008B6607"/>
    <w:rsid w:val="008F144B"/>
    <w:rsid w:val="00965F73"/>
    <w:rsid w:val="00A2420A"/>
    <w:rsid w:val="00A6285E"/>
    <w:rsid w:val="00A7232A"/>
    <w:rsid w:val="00B0213B"/>
    <w:rsid w:val="00B37BF8"/>
    <w:rsid w:val="00B50E55"/>
    <w:rsid w:val="00BB6E11"/>
    <w:rsid w:val="00BC529A"/>
    <w:rsid w:val="00BE7A0B"/>
    <w:rsid w:val="00BF10DB"/>
    <w:rsid w:val="00C37EF2"/>
    <w:rsid w:val="00C40E50"/>
    <w:rsid w:val="00D4560D"/>
    <w:rsid w:val="00DD15E1"/>
    <w:rsid w:val="00E83959"/>
    <w:rsid w:val="00E851CF"/>
    <w:rsid w:val="00EA061C"/>
    <w:rsid w:val="00F234A4"/>
    <w:rsid w:val="00F934F1"/>
    <w:rsid w:val="00FB5818"/>
    <w:rsid w:val="00F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9D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11"/>
    <w:pPr>
      <w:keepNext/>
      <w:keepLines/>
      <w:spacing w:before="480"/>
      <w:jc w:val="center"/>
      <w:outlineLvl w:val="0"/>
    </w:pPr>
    <w:rPr>
      <w:rFonts w:ascii="Century" w:eastAsiaTheme="majorEastAsia" w:hAnsi="Century" w:cstheme="majorBidi"/>
      <w:bCs/>
      <w:color w:val="345A8A" w:themeColor="accent1" w:themeShade="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11"/>
    <w:rPr>
      <w:rFonts w:ascii="Century" w:eastAsiaTheme="majorEastAsia" w:hAnsi="Century" w:cstheme="majorBidi"/>
      <w:bCs/>
      <w:color w:val="345A8A" w:themeColor="accent1" w:themeShade="B5"/>
    </w:rPr>
  </w:style>
  <w:style w:type="character" w:styleId="Hyperlink">
    <w:name w:val="Hyperlink"/>
    <w:basedOn w:val="DefaultParagraphFont"/>
    <w:uiPriority w:val="99"/>
    <w:unhideWhenUsed/>
    <w:rsid w:val="00865FB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19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9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6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11"/>
    <w:pPr>
      <w:keepNext/>
      <w:keepLines/>
      <w:spacing w:before="480"/>
      <w:jc w:val="center"/>
      <w:outlineLvl w:val="0"/>
    </w:pPr>
    <w:rPr>
      <w:rFonts w:ascii="Century" w:eastAsiaTheme="majorEastAsia" w:hAnsi="Century" w:cstheme="majorBidi"/>
      <w:bCs/>
      <w:color w:val="345A8A" w:themeColor="accent1" w:themeShade="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11"/>
    <w:rPr>
      <w:rFonts w:ascii="Century" w:eastAsiaTheme="majorEastAsia" w:hAnsi="Century" w:cstheme="majorBidi"/>
      <w:bCs/>
      <w:color w:val="345A8A" w:themeColor="accent1" w:themeShade="B5"/>
    </w:rPr>
  </w:style>
  <w:style w:type="character" w:styleId="Hyperlink">
    <w:name w:val="Hyperlink"/>
    <w:basedOn w:val="DefaultParagraphFont"/>
    <w:uiPriority w:val="99"/>
    <w:unhideWhenUsed/>
    <w:rsid w:val="00865FB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19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9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ncourse-ci.org/community-resources.html" TargetMode="External"/><Relationship Id="rId7" Type="http://schemas.openxmlformats.org/officeDocument/2006/relationships/hyperlink" Target="https://howtodoinjava.com/spring/spring-boot/spring-boot-soap-webservice-exampl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604</Words>
  <Characters>3447</Characters>
  <Application>Microsoft Macintosh Word</Application>
  <DocSecurity>0</DocSecurity>
  <Lines>28</Lines>
  <Paragraphs>8</Paragraphs>
  <ScaleCrop>false</ScaleCrop>
  <Company>Cognizant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Koranne</dc:creator>
  <cp:keywords/>
  <dc:description/>
  <cp:lastModifiedBy>Ajay Koranne</cp:lastModifiedBy>
  <cp:revision>57</cp:revision>
  <dcterms:created xsi:type="dcterms:W3CDTF">2018-05-03T21:03:00Z</dcterms:created>
  <dcterms:modified xsi:type="dcterms:W3CDTF">2018-05-09T19:52:00Z</dcterms:modified>
</cp:coreProperties>
</file>