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DF" w:rsidRDefault="00EA6F19" w:rsidP="009E3C3C">
      <w:r>
        <w:rPr>
          <w:rFonts w:hint="eastAsia"/>
        </w:rPr>
        <w:t>1</w:t>
      </w:r>
      <w:r>
        <w:t xml:space="preserve">. </w:t>
      </w:r>
      <w:r w:rsidR="00AB184E">
        <w:rPr>
          <w:rFonts w:hint="eastAsia"/>
        </w:rPr>
        <w:t>要在abl中使用i2c，首先需要在xbl中打开i2c，要确认需要打开哪一路i2c，</w:t>
      </w:r>
      <w:r w:rsidR="002035DF">
        <w:rPr>
          <w:rFonts w:hint="eastAsia"/>
        </w:rPr>
        <w:t>可以在kernel</w:t>
      </w:r>
      <w:r w:rsidR="002035DF">
        <w:t xml:space="preserve"> </w:t>
      </w:r>
      <w:r w:rsidR="002035DF">
        <w:rPr>
          <w:rFonts w:hint="eastAsia"/>
        </w:rPr>
        <w:t>dtsi中确认信息，以t</w:t>
      </w:r>
      <w:r w:rsidR="002035DF">
        <w:t>p i2c</w:t>
      </w:r>
      <w:r w:rsidR="002035DF">
        <w:rPr>
          <w:rFonts w:hint="eastAsia"/>
        </w:rPr>
        <w:t>举例，配置如下：</w:t>
      </w:r>
    </w:p>
    <w:p w:rsidR="002035DF" w:rsidRDefault="002035DF" w:rsidP="009E3C3C">
      <w:r>
        <w:rPr>
          <w:noProof/>
        </w:rPr>
        <w:drawing>
          <wp:inline distT="0" distB="0" distL="0" distR="0" wp14:anchorId="196FAA31" wp14:editId="6D35DB42">
            <wp:extent cx="5274310" cy="26085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DF" w:rsidRDefault="002035DF" w:rsidP="009E3C3C">
      <w:r>
        <w:rPr>
          <w:noProof/>
        </w:rPr>
        <w:drawing>
          <wp:inline distT="0" distB="0" distL="0" distR="0" wp14:anchorId="2317E720" wp14:editId="2853D605">
            <wp:extent cx="5274310" cy="21767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4E" w:rsidRDefault="002035DF" w:rsidP="002035DF">
      <w:pPr>
        <w:jc w:val="left"/>
      </w:pPr>
      <w:r>
        <w:rPr>
          <w:rFonts w:hint="eastAsia"/>
        </w:rPr>
        <w:t>确认信息后，在</w:t>
      </w:r>
      <w:r w:rsidRPr="00AB184E">
        <w:t>QCM6125_R01_r028\boot_images\QcomPkg\SocPkg\NicobarPkg\Settings\I2C\core</w:t>
      </w:r>
      <w:r>
        <w:t>\</w:t>
      </w:r>
      <w:r w:rsidRPr="00AB184E">
        <w:t xml:space="preserve"> i2c_devcfg.c</w:t>
      </w:r>
      <w:r>
        <w:rPr>
          <w:rFonts w:hint="eastAsia"/>
        </w:rPr>
        <w:t>文件中进行对照：</w:t>
      </w:r>
      <w:r>
        <w:rPr>
          <w:noProof/>
        </w:rPr>
        <w:t xml:space="preserve"> </w:t>
      </w:r>
      <w:r w:rsidR="00AB184E">
        <w:rPr>
          <w:noProof/>
        </w:rPr>
        <w:drawing>
          <wp:inline distT="0" distB="0" distL="0" distR="0" wp14:anchorId="4296240B" wp14:editId="5CCDC72D">
            <wp:extent cx="5274310" cy="2787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4E" w:rsidRDefault="00AB184E" w:rsidP="009E3C3C">
      <w:r>
        <w:rPr>
          <w:noProof/>
        </w:rPr>
        <w:lastRenderedPageBreak/>
        <w:drawing>
          <wp:inline distT="0" distB="0" distL="0" distR="0" wp14:anchorId="1B520A8F" wp14:editId="259E428A">
            <wp:extent cx="5274310" cy="34010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4E" w:rsidRDefault="002035DF" w:rsidP="009E3C3C">
      <w:r>
        <w:rPr>
          <w:rFonts w:hint="eastAsia"/>
        </w:rPr>
        <w:t>一是对照gpio，二是对照</w:t>
      </w:r>
      <w:r w:rsidRPr="00AB184E">
        <w:t>core_offset</w:t>
      </w:r>
      <w:r>
        <w:rPr>
          <w:rFonts w:hint="eastAsia"/>
        </w:rPr>
        <w:t>，</w:t>
      </w:r>
      <w:r w:rsidR="00B769D9">
        <w:rPr>
          <w:rFonts w:hint="eastAsia"/>
        </w:rPr>
        <w:t>三是明确</w:t>
      </w:r>
      <w:r w:rsidR="00B769D9">
        <w:t>i2c_device_config_0</w:t>
      </w:r>
      <w:r w:rsidR="00B769D9" w:rsidRPr="00CC3AA3">
        <w:rPr>
          <w:rFonts w:hint="eastAsia"/>
          <w:color w:val="FF0000"/>
        </w:rPr>
        <w:t>X</w:t>
      </w:r>
      <w:r w:rsidR="00B769D9">
        <w:t xml:space="preserve">, </w:t>
      </w:r>
      <w:r>
        <w:rPr>
          <w:rFonts w:hint="eastAsia"/>
        </w:rPr>
        <w:t>如果对应，则打开相应的宏，</w:t>
      </w:r>
      <w:r w:rsidR="00AB184E" w:rsidRPr="004A1F2A">
        <w:rPr>
          <w:rFonts w:hint="eastAsia"/>
          <w:color w:val="FF0000"/>
        </w:rPr>
        <w:t>修改如下</w:t>
      </w:r>
      <w:r w:rsidR="00AB184E">
        <w:rPr>
          <w:rFonts w:hint="eastAsia"/>
        </w:rPr>
        <w:t>：</w:t>
      </w:r>
    </w:p>
    <w:p w:rsidR="00072868" w:rsidRDefault="00072868" w:rsidP="009E3C3C">
      <w:r>
        <w:rPr>
          <w:noProof/>
        </w:rPr>
        <w:drawing>
          <wp:inline distT="0" distB="0" distL="0" distR="0" wp14:anchorId="4B892C77" wp14:editId="7EBC9C9C">
            <wp:extent cx="5274310" cy="2486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D9" w:rsidRDefault="00504F6E" w:rsidP="009E3C3C">
      <w:r>
        <w:rPr>
          <w:rFonts w:hint="eastAsia"/>
        </w:rPr>
        <w:t>这样打开之后，i2c配置就会</w:t>
      </w:r>
      <w:r w:rsidR="004A1F2A">
        <w:rPr>
          <w:rFonts w:hint="eastAsia"/>
        </w:rPr>
        <w:t>打开</w:t>
      </w:r>
      <w:r>
        <w:rPr>
          <w:rFonts w:hint="eastAsia"/>
        </w:rPr>
        <w:t>编译，通过protocol open</w:t>
      </w:r>
      <w:r>
        <w:t xml:space="preserve"> </w:t>
      </w:r>
      <w:r>
        <w:rPr>
          <w:rFonts w:hint="eastAsia"/>
        </w:rPr>
        <w:t>i2c的时候才不会报错。</w:t>
      </w:r>
    </w:p>
    <w:p w:rsidR="00F07F57" w:rsidRDefault="00F07F57" w:rsidP="009E3C3C">
      <w:r>
        <w:rPr>
          <w:rFonts w:hint="eastAsia"/>
        </w:rPr>
        <w:t>（注意：</w:t>
      </w:r>
      <w:r w:rsidRPr="00F07F57">
        <w:t xml:space="preserve">core_index </w:t>
      </w:r>
      <w:r>
        <w:t>= 3</w:t>
      </w:r>
      <w:r>
        <w:rPr>
          <w:rFonts w:hint="eastAsia"/>
        </w:rPr>
        <w:t>与下文</w:t>
      </w:r>
      <w:r w:rsidRPr="00F07F57">
        <w:t>I2C_INSTANCE_003</w:t>
      </w:r>
      <w:r>
        <w:rPr>
          <w:rFonts w:hint="eastAsia"/>
        </w:rPr>
        <w:t>要对应得上才能open</w:t>
      </w:r>
      <w:r>
        <w:t xml:space="preserve"> </w:t>
      </w:r>
      <w:r>
        <w:rPr>
          <w:rFonts w:hint="eastAsia"/>
        </w:rPr>
        <w:t>i2c）</w:t>
      </w:r>
    </w:p>
    <w:p w:rsidR="00DA3E76" w:rsidRDefault="00DA3E76" w:rsidP="009E3C3C"/>
    <w:p w:rsidR="00EA6F19" w:rsidRDefault="00EA6F19" w:rsidP="009E3C3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abl中使用i2c</w:t>
      </w:r>
      <w:r w:rsidR="00B16B5F">
        <w:rPr>
          <w:rFonts w:hint="eastAsia"/>
        </w:rPr>
        <w:t>，</w:t>
      </w:r>
      <w:r>
        <w:rPr>
          <w:rFonts w:hint="eastAsia"/>
        </w:rPr>
        <w:t>需要</w:t>
      </w:r>
      <w:r w:rsidR="00B16B5F">
        <w:rPr>
          <w:rFonts w:hint="eastAsia"/>
        </w:rPr>
        <w:t>在dec文件定义</w:t>
      </w:r>
      <w:r>
        <w:rPr>
          <w:rFonts w:hint="eastAsia"/>
        </w:rPr>
        <w:t>将i2c的Guid定义</w:t>
      </w:r>
      <w:r w:rsidR="00B16B5F">
        <w:rPr>
          <w:rFonts w:hint="eastAsia"/>
        </w:rPr>
        <w:t>，同时在dsc文件包含i2c</w:t>
      </w:r>
      <w:r w:rsidR="00B16B5F">
        <w:t>Lib</w:t>
      </w:r>
      <w:r w:rsidR="00B16B5F">
        <w:rPr>
          <w:rFonts w:hint="eastAsia"/>
        </w:rPr>
        <w:t>.</w:t>
      </w:r>
      <w:r w:rsidR="00B16B5F">
        <w:t>inf</w:t>
      </w:r>
      <w:r w:rsidR="00B16B5F">
        <w:rPr>
          <w:rFonts w:hint="eastAsia"/>
        </w:rPr>
        <w:t>进行驱动编译</w:t>
      </w:r>
      <w:r w:rsidR="005B0B69">
        <w:rPr>
          <w:rFonts w:hint="eastAsia"/>
        </w:rPr>
        <w:t>，</w:t>
      </w:r>
      <w:r w:rsidR="005B0B69" w:rsidRPr="00000942">
        <w:rPr>
          <w:rFonts w:hint="eastAsia"/>
          <w:color w:val="FF0000"/>
        </w:rPr>
        <w:t>修改如下</w:t>
      </w:r>
      <w:r w:rsidR="005B0B69">
        <w:rPr>
          <w:rFonts w:hint="eastAsia"/>
        </w:rPr>
        <w:t>：</w:t>
      </w:r>
    </w:p>
    <w:p w:rsidR="00EA6F19" w:rsidRDefault="00EA6F19" w:rsidP="009E3C3C">
      <w:r>
        <w:rPr>
          <w:noProof/>
        </w:rPr>
        <w:lastRenderedPageBreak/>
        <w:drawing>
          <wp:inline distT="0" distB="0" distL="0" distR="0" wp14:anchorId="477B4C62" wp14:editId="602E1554">
            <wp:extent cx="5274310" cy="17335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A5" w:rsidRDefault="004C7BA5" w:rsidP="004C7BA5">
      <w:r>
        <w:rPr>
          <w:rFonts w:hint="eastAsia"/>
        </w:rPr>
        <w:t>注意：abl中的Guid要与xbl中的一致，PATH：</w:t>
      </w:r>
      <w:r w:rsidRPr="00D51F8B">
        <w:t>boot_images/QcomPkg/QcomPkg.dec</w:t>
      </w:r>
    </w:p>
    <w:p w:rsidR="004C7BA5" w:rsidRDefault="004C7BA5" w:rsidP="004C7BA5">
      <w:r w:rsidRPr="00D51F8B">
        <w:rPr>
          <w:noProof/>
        </w:rPr>
        <w:drawing>
          <wp:inline distT="0" distB="0" distL="0" distR="0" wp14:anchorId="4B7EC02A" wp14:editId="589ED6B6">
            <wp:extent cx="5274310" cy="176530"/>
            <wp:effectExtent l="0" t="0" r="2540" b="0"/>
            <wp:docPr id="23" name="图片 23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BA5" w:rsidRDefault="004C7BA5" w:rsidP="004C7BA5">
      <w:r>
        <w:rPr>
          <w:rFonts w:hint="eastAsia"/>
        </w:rPr>
        <w:t>如果需要使用</w:t>
      </w:r>
      <w:r w:rsidRPr="00B714AC">
        <w:t>gQcomI2CProtocolGuid</w:t>
      </w:r>
      <w:r>
        <w:rPr>
          <w:rFonts w:hint="eastAsia"/>
        </w:rPr>
        <w:t>，那么需要在.</w:t>
      </w:r>
      <w:r>
        <w:t>inf</w:t>
      </w:r>
      <w:r>
        <w:rPr>
          <w:rFonts w:hint="eastAsia"/>
        </w:rPr>
        <w:t>文件中的</w:t>
      </w:r>
      <w:r w:rsidRPr="00B714AC">
        <w:t>[Protocols]中声明</w:t>
      </w:r>
      <w:r>
        <w:rPr>
          <w:rFonts w:hint="eastAsia"/>
        </w:rPr>
        <w:t>。</w:t>
      </w:r>
    </w:p>
    <w:p w:rsidR="004C7BA5" w:rsidRDefault="004C7BA5" w:rsidP="009E3C3C"/>
    <w:p w:rsidR="005B0B69" w:rsidRPr="00000942" w:rsidRDefault="005B0B69" w:rsidP="009E3C3C">
      <w:pPr>
        <w:rPr>
          <w:rFonts w:ascii="宋体" w:eastAsia="宋体" w:hAnsi="宋体"/>
          <w:color w:val="FF0000"/>
        </w:rPr>
      </w:pPr>
      <w:r w:rsidRPr="00000942">
        <w:rPr>
          <w:rFonts w:ascii="宋体" w:eastAsia="宋体" w:hAnsi="宋体" w:hint="eastAsia"/>
          <w:color w:val="FF0000"/>
        </w:rPr>
        <w:t>需要编译的驱动和头文件如下：</w:t>
      </w:r>
    </w:p>
    <w:p w:rsidR="005B0B69" w:rsidRDefault="005B0B69" w:rsidP="009E3C3C">
      <w:r>
        <w:rPr>
          <w:noProof/>
        </w:rPr>
        <w:drawing>
          <wp:inline distT="0" distB="0" distL="0" distR="0" wp14:anchorId="7C319FF7" wp14:editId="16D2C43D">
            <wp:extent cx="5274310" cy="24320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37" w:rsidRDefault="00A17737" w:rsidP="00A17737">
      <w:r w:rsidRPr="00E05544">
        <w:t>EFII2C.h</w:t>
      </w:r>
      <w:r>
        <w:rPr>
          <w:rFonts w:hint="eastAsia"/>
        </w:rPr>
        <w:t>定义了Protocol结构体：</w:t>
      </w:r>
    </w:p>
    <w:p w:rsidR="00A17737" w:rsidRDefault="00A17737" w:rsidP="00A17737">
      <w:r w:rsidRPr="00544C53">
        <w:rPr>
          <w:noProof/>
        </w:rPr>
        <w:drawing>
          <wp:inline distT="0" distB="0" distL="0" distR="0" wp14:anchorId="50BD2939" wp14:editId="03E33F96">
            <wp:extent cx="5274310" cy="1999843"/>
            <wp:effectExtent l="0" t="0" r="2540" b="635"/>
            <wp:docPr id="24" name="图片 24" descr="C:\Users\User\AppData\Local\Temp\16397960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63979608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37" w:rsidRDefault="00A17737" w:rsidP="00A17737">
      <w:r w:rsidRPr="00E05544">
        <w:rPr>
          <w:noProof/>
        </w:rPr>
        <w:lastRenderedPageBreak/>
        <w:drawing>
          <wp:inline distT="0" distB="0" distL="0" distR="0" wp14:anchorId="1A477173" wp14:editId="41D80C10">
            <wp:extent cx="5274310" cy="2242185"/>
            <wp:effectExtent l="0" t="0" r="2540" b="5715"/>
            <wp:docPr id="2" name="图片 2" descr="C:\Users\User\AppData\Local\Temp\16397953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3979538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37" w:rsidRDefault="00A17737" w:rsidP="009E3C3C"/>
    <w:p w:rsidR="00EA6F19" w:rsidRDefault="00000942" w:rsidP="009E3C3C">
      <w:r>
        <w:t>I</w:t>
      </w:r>
      <w:r>
        <w:rPr>
          <w:rFonts w:hint="eastAsia"/>
        </w:rPr>
        <w:t>2c.</w:t>
      </w:r>
      <w:r>
        <w:t>c</w:t>
      </w:r>
      <w:r w:rsidR="00090B3C">
        <w:rPr>
          <w:rFonts w:hint="eastAsia"/>
        </w:rPr>
        <w:t>的</w:t>
      </w:r>
      <w:r>
        <w:rPr>
          <w:rFonts w:hint="eastAsia"/>
        </w:rPr>
        <w:t>内容如下：</w:t>
      </w:r>
    </w:p>
    <w:p w:rsidR="00000942" w:rsidRDefault="00090B3C" w:rsidP="009E3C3C">
      <w:r>
        <w:rPr>
          <w:noProof/>
        </w:rPr>
        <w:drawing>
          <wp:inline distT="0" distB="0" distL="0" distR="0" wp14:anchorId="39427517" wp14:editId="3EC2237A">
            <wp:extent cx="5274310" cy="36106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3C" w:rsidRDefault="00090B3C" w:rsidP="009E3C3C">
      <w:r>
        <w:rPr>
          <w:noProof/>
        </w:rPr>
        <w:lastRenderedPageBreak/>
        <w:drawing>
          <wp:inline distT="0" distB="0" distL="0" distR="0" wp14:anchorId="21EA6434" wp14:editId="0C575FD9">
            <wp:extent cx="5274310" cy="27076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3C" w:rsidRDefault="00090B3C" w:rsidP="009E3C3C">
      <w:r>
        <w:rPr>
          <w:noProof/>
        </w:rPr>
        <w:drawing>
          <wp:inline distT="0" distB="0" distL="0" distR="0" wp14:anchorId="5618F397" wp14:editId="3561D344">
            <wp:extent cx="5274310" cy="24180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57" w:rsidRDefault="00F07F57" w:rsidP="009E3C3C"/>
    <w:p w:rsidR="002A632F" w:rsidRPr="002A632F" w:rsidRDefault="002A632F" w:rsidP="009E3C3C">
      <w:pPr>
        <w:rPr>
          <w:color w:val="FF0000"/>
        </w:rPr>
      </w:pPr>
      <w:r w:rsidRPr="002A632F">
        <w:rPr>
          <w:rFonts w:hint="eastAsia"/>
          <w:color w:val="FF0000"/>
        </w:rPr>
        <w:t>调用i2c进行测试：</w:t>
      </w:r>
    </w:p>
    <w:p w:rsidR="00DA3E76" w:rsidRDefault="00DA3E76" w:rsidP="009E3C3C">
      <w:r>
        <w:rPr>
          <w:noProof/>
        </w:rPr>
        <w:drawing>
          <wp:inline distT="0" distB="0" distL="0" distR="0" wp14:anchorId="76A17367" wp14:editId="5C832F99">
            <wp:extent cx="5274310" cy="1859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57" w:rsidRDefault="00F07F57" w:rsidP="009E3C3C"/>
    <w:p w:rsidR="00DA3E76" w:rsidRDefault="00DA3E76" w:rsidP="009E3C3C"/>
    <w:p w:rsidR="0075735D" w:rsidRDefault="0075735D" w:rsidP="009E3C3C"/>
    <w:p w:rsidR="0075735D" w:rsidRDefault="0075735D" w:rsidP="009E3C3C"/>
    <w:p w:rsidR="0075735D" w:rsidRDefault="0075735D" w:rsidP="009E3C3C"/>
    <w:p w:rsidR="00475BDF" w:rsidRDefault="00475BDF" w:rsidP="00F07F57">
      <w:r>
        <w:rPr>
          <w:rFonts w:hint="eastAsia"/>
        </w:rPr>
        <w:lastRenderedPageBreak/>
        <w:t>拓展：</w:t>
      </w:r>
    </w:p>
    <w:p w:rsidR="00F07F57" w:rsidRDefault="00F07F57" w:rsidP="0075735D">
      <w:pPr>
        <w:pStyle w:val="a7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2c</w:t>
      </w:r>
      <w:r>
        <w:t xml:space="preserve"> </w:t>
      </w:r>
      <w:r>
        <w:rPr>
          <w:rFonts w:hint="eastAsia"/>
        </w:rPr>
        <w:t>Protocol的安装</w:t>
      </w:r>
    </w:p>
    <w:p w:rsidR="00F07F57" w:rsidRDefault="00F07F57" w:rsidP="00F07F57">
      <w:r>
        <w:rPr>
          <w:rFonts w:hint="eastAsia"/>
        </w:rPr>
        <w:t>PATH：</w:t>
      </w:r>
      <w:r w:rsidRPr="00CA0403">
        <w:t>boot_images/QcomPkg/Drivers/I2CDxe/I2CDxe.c</w:t>
      </w:r>
    </w:p>
    <w:p w:rsidR="00DA3E76" w:rsidRDefault="0075735D" w:rsidP="009E3C3C">
      <w:r w:rsidRPr="00CA0403">
        <w:rPr>
          <w:noProof/>
        </w:rPr>
        <w:drawing>
          <wp:inline distT="0" distB="0" distL="0" distR="0" wp14:anchorId="6D17C579" wp14:editId="43FFB209">
            <wp:extent cx="5274310" cy="4109085"/>
            <wp:effectExtent l="0" t="0" r="2540" b="5715"/>
            <wp:docPr id="6" name="图片 6" descr="C:\Users\User\AppData\Local\Temp\16398072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163980727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35D" w:rsidRDefault="0075735D" w:rsidP="009E3C3C"/>
    <w:p w:rsidR="0075735D" w:rsidRDefault="0075735D" w:rsidP="007573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XBL中i2c的驱动</w:t>
      </w:r>
    </w:p>
    <w:p w:rsidR="0075735D" w:rsidRDefault="0075735D" w:rsidP="0075735D">
      <w:r w:rsidRPr="0075735D">
        <w:t>QCM6125_R01_r028\boot_images\QcomPkg\Library\I2CLib</w:t>
      </w:r>
      <w:r>
        <w:t>\</w:t>
      </w:r>
    </w:p>
    <w:p w:rsidR="00DA3E76" w:rsidRDefault="0075735D" w:rsidP="009E3C3C">
      <w:r>
        <w:rPr>
          <w:noProof/>
        </w:rPr>
        <w:drawing>
          <wp:inline distT="0" distB="0" distL="0" distR="0" wp14:anchorId="0580AAD4" wp14:editId="6E0400B9">
            <wp:extent cx="5274310" cy="316801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18" w:rsidRDefault="00022718" w:rsidP="009E3C3C"/>
    <w:p w:rsidR="00022718" w:rsidRDefault="00022718" w:rsidP="007E0E4E">
      <w:pPr>
        <w:pStyle w:val="a7"/>
        <w:numPr>
          <w:ilvl w:val="0"/>
          <w:numId w:val="1"/>
        </w:numPr>
        <w:ind w:firstLineChars="0"/>
      </w:pPr>
      <w:r>
        <w:lastRenderedPageBreak/>
        <w:t>I2c instance</w:t>
      </w:r>
      <w:r>
        <w:rPr>
          <w:rFonts w:hint="eastAsia"/>
        </w:rPr>
        <w:t>的枚举</w:t>
      </w:r>
      <w:r w:rsidR="007E0E4E">
        <w:t>:</w:t>
      </w:r>
      <w:r w:rsidR="007E0E4E" w:rsidRPr="007E0E4E">
        <w:t xml:space="preserve"> i2c_api.h</w:t>
      </w:r>
    </w:p>
    <w:p w:rsidR="00022718" w:rsidRDefault="00022718" w:rsidP="00022718">
      <w:r>
        <w:rPr>
          <w:noProof/>
        </w:rPr>
        <w:drawing>
          <wp:inline distT="0" distB="0" distL="0" distR="0" wp14:anchorId="13115464" wp14:editId="012AFC75">
            <wp:extent cx="5274310" cy="54190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93" w:rsidRDefault="00CB4793" w:rsidP="009E3C3C"/>
    <w:p w:rsidR="007E0E4E" w:rsidRDefault="007E0E4E" w:rsidP="007E0E4E">
      <w:pPr>
        <w:pStyle w:val="a7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2c报错排查:</w:t>
      </w:r>
      <w:r w:rsidRPr="007E0E4E">
        <w:t xml:space="preserve"> i2c_api.h</w:t>
      </w:r>
      <w:bookmarkStart w:id="0" w:name="_GoBack"/>
      <w:bookmarkEnd w:id="0"/>
    </w:p>
    <w:p w:rsidR="007E0E4E" w:rsidRDefault="007E0E4E" w:rsidP="007E0E4E">
      <w:r>
        <w:rPr>
          <w:noProof/>
        </w:rPr>
        <w:lastRenderedPageBreak/>
        <w:drawing>
          <wp:inline distT="0" distB="0" distL="0" distR="0" wp14:anchorId="27385743" wp14:editId="483FA87D">
            <wp:extent cx="4838700" cy="84296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4C4" w:rsidRDefault="004E14C4" w:rsidP="00403181">
      <w:r>
        <w:separator/>
      </w:r>
    </w:p>
  </w:endnote>
  <w:endnote w:type="continuationSeparator" w:id="0">
    <w:p w:rsidR="004E14C4" w:rsidRDefault="004E14C4" w:rsidP="0040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4C4" w:rsidRDefault="004E14C4" w:rsidP="00403181">
      <w:r>
        <w:separator/>
      </w:r>
    </w:p>
  </w:footnote>
  <w:footnote w:type="continuationSeparator" w:id="0">
    <w:p w:rsidR="004E14C4" w:rsidRDefault="004E14C4" w:rsidP="00403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71EE4"/>
    <w:multiLevelType w:val="hybridMultilevel"/>
    <w:tmpl w:val="E97AA184"/>
    <w:lvl w:ilvl="0" w:tplc="8CEA7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3C"/>
    <w:rsid w:val="00000942"/>
    <w:rsid w:val="00022718"/>
    <w:rsid w:val="00072868"/>
    <w:rsid w:val="00090B3C"/>
    <w:rsid w:val="000F30A5"/>
    <w:rsid w:val="001C218E"/>
    <w:rsid w:val="002035DF"/>
    <w:rsid w:val="002A632F"/>
    <w:rsid w:val="00302249"/>
    <w:rsid w:val="00403181"/>
    <w:rsid w:val="00475BDF"/>
    <w:rsid w:val="004A1F2A"/>
    <w:rsid w:val="004C7BA5"/>
    <w:rsid w:val="004E14C4"/>
    <w:rsid w:val="004E30B9"/>
    <w:rsid w:val="004F092A"/>
    <w:rsid w:val="004F2427"/>
    <w:rsid w:val="00504F6E"/>
    <w:rsid w:val="00544C53"/>
    <w:rsid w:val="005B0B69"/>
    <w:rsid w:val="0075735D"/>
    <w:rsid w:val="007C75F5"/>
    <w:rsid w:val="007E0E4E"/>
    <w:rsid w:val="0081757F"/>
    <w:rsid w:val="00854472"/>
    <w:rsid w:val="008D2382"/>
    <w:rsid w:val="009E3C3C"/>
    <w:rsid w:val="00A17737"/>
    <w:rsid w:val="00AB184E"/>
    <w:rsid w:val="00B16B5F"/>
    <w:rsid w:val="00B714AC"/>
    <w:rsid w:val="00B769D9"/>
    <w:rsid w:val="00CA0403"/>
    <w:rsid w:val="00CB4793"/>
    <w:rsid w:val="00CC3AA3"/>
    <w:rsid w:val="00D51F8B"/>
    <w:rsid w:val="00DA3E76"/>
    <w:rsid w:val="00E05544"/>
    <w:rsid w:val="00EA6F19"/>
    <w:rsid w:val="00EE2BAA"/>
    <w:rsid w:val="00F07F57"/>
    <w:rsid w:val="00F879A8"/>
    <w:rsid w:val="00FE3FD0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9A4620-A55C-4CAB-8D14-8A280A63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7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3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3181"/>
    <w:rPr>
      <w:sz w:val="18"/>
      <w:szCs w:val="18"/>
    </w:rPr>
  </w:style>
  <w:style w:type="paragraph" w:styleId="a7">
    <w:name w:val="List Paragraph"/>
    <w:basedOn w:val="a"/>
    <w:uiPriority w:val="34"/>
    <w:qFormat/>
    <w:rsid w:val="00EA6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Hongbing Zhang(张鸿冰)</dc:creator>
  <cp:keywords/>
  <dc:description/>
  <cp:lastModifiedBy>Hongbing Zhang(张鸿冰)</cp:lastModifiedBy>
  <cp:revision>24</cp:revision>
  <dcterms:created xsi:type="dcterms:W3CDTF">2021-12-14T08:35:00Z</dcterms:created>
  <dcterms:modified xsi:type="dcterms:W3CDTF">2022-05-26T02:46:00Z</dcterms:modified>
</cp:coreProperties>
</file>