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rometheus-risk-platform" w:displacedByCustomXml="next"/>
    <w:sdt>
      <w:sdtPr>
        <w:id w:val="-5987875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6726533D" w14:textId="5C39B3C0" w:rsidR="00DE6510" w:rsidRDefault="00DE6510">
          <w:pPr>
            <w:pStyle w:val="TOCHeading"/>
          </w:pPr>
          <w:r>
            <w:t>Table of Contents</w:t>
          </w:r>
        </w:p>
        <w:p w14:paraId="50D5F424" w14:textId="1DCA8F5B" w:rsidR="00DE6510" w:rsidRDefault="00DE651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6112789" w:history="1">
            <w:r w:rsidRPr="002B13D9">
              <w:rPr>
                <w:rStyle w:val="Hyperlink"/>
                <w:noProof/>
              </w:rPr>
              <w:t>PROMETHEUS RISK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3E265" w14:textId="7CB7E294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790" w:history="1">
            <w:r w:rsidRPr="002B13D9">
              <w:rPr>
                <w:rStyle w:val="Hyperlink"/>
                <w:noProof/>
              </w:rPr>
              <w:t>Business Requirements Document (BRD)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103F3" w14:textId="7894ACDC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791" w:history="1">
            <w:r w:rsidRPr="002B13D9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5126" w14:textId="0FDEB1B9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792" w:history="1">
            <w:r w:rsidRPr="002B13D9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10C4" w14:textId="6A079658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793" w:history="1">
            <w:r w:rsidRPr="002B13D9">
              <w:rPr>
                <w:rStyle w:val="Hyperlink"/>
                <w:noProof/>
              </w:rPr>
              <w:t>Business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73A0C" w14:textId="15B815B8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794" w:history="1">
            <w:r w:rsidRPr="002B13D9">
              <w:rPr>
                <w:rStyle w:val="Hyperlink"/>
                <w:noProof/>
              </w:rPr>
              <w:t>Strategic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AA82A" w14:textId="12870DB5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795" w:history="1">
            <w:r w:rsidRPr="002B13D9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29E0" w14:textId="558744D9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796" w:history="1">
            <w:r w:rsidRPr="002B13D9">
              <w:rPr>
                <w:rStyle w:val="Hyperlink"/>
                <w:noProof/>
              </w:rPr>
              <w:t>Primary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4F50" w14:textId="75B0B128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797" w:history="1">
            <w:r w:rsidRPr="002B13D9">
              <w:rPr>
                <w:rStyle w:val="Hyperlink"/>
                <w:noProof/>
              </w:rPr>
              <w:t>Secondary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8A135" w14:textId="2900A184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798" w:history="1">
            <w:r w:rsidRPr="002B13D9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2C5E" w14:textId="1230A6FC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799" w:history="1">
            <w:r w:rsidRPr="002B13D9">
              <w:rPr>
                <w:rStyle w:val="Hyperlink"/>
                <w:noProof/>
              </w:rPr>
              <w:t>BR-001: Regulatory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023E" w14:textId="09D845CF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0" w:history="1">
            <w:r w:rsidRPr="002B13D9">
              <w:rPr>
                <w:rStyle w:val="Hyperlink"/>
                <w:noProof/>
              </w:rPr>
              <w:t>BR-002: Portfolio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D42C" w14:textId="57658B89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1" w:history="1">
            <w:r w:rsidRPr="002B13D9">
              <w:rPr>
                <w:rStyle w:val="Hyperlink"/>
                <w:noProof/>
              </w:rPr>
              <w:t>BR-003: Backtesting &amp; Model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790B" w14:textId="39BDE769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2" w:history="1">
            <w:r w:rsidRPr="002B13D9">
              <w:rPr>
                <w:rStyle w:val="Hyperlink"/>
                <w:noProof/>
              </w:rPr>
              <w:t>BR-004: Real-Time Market Data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68BC4" w14:textId="117581F8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3" w:history="1">
            <w:r w:rsidRPr="002B13D9">
              <w:rPr>
                <w:rStyle w:val="Hyperlink"/>
                <w:noProof/>
              </w:rPr>
              <w:t>BR-005: Interactive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9FEA" w14:textId="18733A5E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4" w:history="1">
            <w:r w:rsidRPr="002B13D9">
              <w:rPr>
                <w:rStyle w:val="Hyperlink"/>
                <w:noProof/>
              </w:rPr>
              <w:t>BR-006: Audit Trail &amp; Compliance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B951" w14:textId="7A4500AB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05" w:history="1">
            <w:r w:rsidRPr="002B13D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FBB9" w14:textId="26B7CEC3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6" w:history="1">
            <w:r w:rsidRPr="002B13D9">
              <w:rPr>
                <w:rStyle w:val="Hyperlink"/>
                <w:noProof/>
              </w:rPr>
              <w:t>FR-001: SA-CCR Calculation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98A85" w14:textId="7F51FD1E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7" w:history="1">
            <w:r w:rsidRPr="002B13D9">
              <w:rPr>
                <w:rStyle w:val="Hyperlink"/>
                <w:noProof/>
              </w:rPr>
              <w:t>FR-002: IMM Monte Carlo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17DD" w14:textId="4BC4BB50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8" w:history="1">
            <w:r w:rsidRPr="002B13D9">
              <w:rPr>
                <w:rStyle w:val="Hyperlink"/>
                <w:noProof/>
              </w:rPr>
              <w:t>FR-003: A-IRB Credit Risk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4364" w14:textId="63316414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09" w:history="1">
            <w:r w:rsidRPr="002B13D9">
              <w:rPr>
                <w:rStyle w:val="Hyperlink"/>
                <w:noProof/>
              </w:rPr>
              <w:t>FR-004: FRTB Market Risk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1F74" w14:textId="43C01BA3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0" w:history="1">
            <w:r w:rsidRPr="002B13D9">
              <w:rPr>
                <w:rStyle w:val="Hyperlink"/>
                <w:noProof/>
              </w:rPr>
              <w:t>FR-005: CVA Risk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93F6" w14:textId="2B8EA142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1" w:history="1">
            <w:r w:rsidRPr="002B13D9">
              <w:rPr>
                <w:rStyle w:val="Hyperlink"/>
                <w:noProof/>
              </w:rPr>
              <w:t>FR-006: CCP Exposure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10A6" w14:textId="6FF1C5A2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2" w:history="1">
            <w:r w:rsidRPr="002B13D9">
              <w:rPr>
                <w:rStyle w:val="Hyperlink"/>
                <w:noProof/>
              </w:rPr>
              <w:t>FR-007: Daily Risk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D6056" w14:textId="5A6ED09D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13" w:history="1">
            <w:r w:rsidRPr="002B13D9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8747" w14:textId="5F58E5FC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4" w:history="1">
            <w:r w:rsidRPr="002B13D9">
              <w:rPr>
                <w:rStyle w:val="Hyperlink"/>
                <w:noProof/>
              </w:rPr>
              <w:t>NFR-001: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85EF" w14:textId="59759474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5" w:history="1">
            <w:r w:rsidRPr="002B13D9">
              <w:rPr>
                <w:rStyle w:val="Hyperlink"/>
                <w:noProof/>
              </w:rPr>
              <w:t>NFR-002: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052E" w14:textId="6B9BB9CC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6" w:history="1">
            <w:r w:rsidRPr="002B13D9">
              <w:rPr>
                <w:rStyle w:val="Hyperlink"/>
                <w:noProof/>
              </w:rPr>
              <w:t>NFR-003: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8A01" w14:textId="6D7D994A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7" w:history="1">
            <w:r w:rsidRPr="002B13D9">
              <w:rPr>
                <w:rStyle w:val="Hyperlink"/>
                <w:noProof/>
              </w:rPr>
              <w:t>NFR-004: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82F76" w14:textId="5D4E4ADD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8" w:history="1">
            <w:r w:rsidRPr="002B13D9">
              <w:rPr>
                <w:rStyle w:val="Hyperlink"/>
                <w:noProof/>
              </w:rPr>
              <w:t>NFR-005: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BFAC" w14:textId="14441D11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19" w:history="1">
            <w:r w:rsidRPr="002B13D9">
              <w:rPr>
                <w:rStyle w:val="Hyperlink"/>
                <w:noProof/>
              </w:rPr>
              <w:t>NFR-006: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026C" w14:textId="0804AAD2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20" w:history="1">
            <w:r w:rsidRPr="002B13D9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DA61" w14:textId="19FA3E71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21" w:history="1">
            <w:r w:rsidRPr="002B13D9">
              <w:rPr>
                <w:rStyle w:val="Hyperlink"/>
                <w:noProof/>
              </w:rPr>
              <w:t>System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6795B" w14:textId="42963030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22" w:history="1">
            <w:r w:rsidRPr="002B13D9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A61CA" w14:textId="65AD7555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23" w:history="1">
            <w:r w:rsidRPr="002B13D9">
              <w:rPr>
                <w:rStyle w:val="Hyperlink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5D89" w14:textId="71B3C3B5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24" w:history="1">
            <w:r w:rsidRPr="002B13D9">
              <w:rPr>
                <w:rStyle w:val="Hyperlink"/>
                <w:noProof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F1626" w14:textId="66DBCDC9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25" w:history="1">
            <w:r w:rsidRPr="002B13D9">
              <w:rPr>
                <w:rStyle w:val="Hyperlink"/>
                <w:noProof/>
              </w:rPr>
              <w:t>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B7A6" w14:textId="5BAE3B3B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26" w:history="1">
            <w:r w:rsidRPr="002B13D9">
              <w:rPr>
                <w:rStyle w:val="Hyperlink"/>
                <w:noProof/>
              </w:rPr>
              <w:t>Technical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F4148" w14:textId="508521F7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27" w:history="1">
            <w:r w:rsidRPr="002B13D9">
              <w:rPr>
                <w:rStyle w:val="Hyperlink"/>
                <w:noProof/>
              </w:rPr>
              <w:t>Operational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4929" w14:textId="06CEE3BD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28" w:history="1">
            <w:r w:rsidRPr="002B13D9">
              <w:rPr>
                <w:rStyle w:val="Hyperlink"/>
                <w:noProof/>
              </w:rPr>
              <w:t>Business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9A35" w14:textId="00917429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29" w:history="1">
            <w:r w:rsidRPr="002B13D9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7EE2C" w14:textId="1F262B51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0" w:history="1">
            <w:r w:rsidRPr="002B13D9">
              <w:rPr>
                <w:rStyle w:val="Hyperlink"/>
                <w:noProof/>
              </w:rPr>
              <w:t xml:space="preserve">Sprint A (Current) — </w:t>
            </w:r>
            <w:r w:rsidRPr="002B13D9">
              <w:rPr>
                <w:rStyle w:val="Hyperlink"/>
                <w:rFonts w:ascii="Apple Color Emoji" w:hAnsi="Apple Color Emoji" w:cs="Apple Color Emoji"/>
                <w:noProof/>
              </w:rPr>
              <w:t>✅</w:t>
            </w:r>
            <w:r w:rsidRPr="002B13D9">
              <w:rPr>
                <w:rStyle w:val="Hyperlink"/>
                <w:noProof/>
              </w:rPr>
              <w:t xml:space="preserve">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DEAF" w14:textId="5A4E34FC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1" w:history="1">
            <w:r w:rsidRPr="002B13D9">
              <w:rPr>
                <w:rStyle w:val="Hyperlink"/>
                <w:noProof/>
              </w:rPr>
              <w:t>Sprint B (Planned: Q2 2025) — IMA Eligibility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AB19" w14:textId="73465A37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2" w:history="1">
            <w:r w:rsidRPr="002B13D9">
              <w:rPr>
                <w:rStyle w:val="Hyperlink"/>
                <w:noProof/>
              </w:rPr>
              <w:t>Sprint C (Planned: Q3 2025) — Extended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7E1E1" w14:textId="3043DD1E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3" w:history="1">
            <w:r w:rsidRPr="002B13D9">
              <w:rPr>
                <w:rStyle w:val="Hyperlink"/>
                <w:noProof/>
              </w:rPr>
              <w:t>Sprint D (Planned: Q4 2025) — Dashboard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620F" w14:textId="644874BB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4" w:history="1">
            <w:r w:rsidRPr="002B13D9">
              <w:rPr>
                <w:rStyle w:val="Hyperlink"/>
                <w:noProof/>
              </w:rPr>
              <w:t>Sprint E (Planned: 2026) — Operational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B3D0" w14:textId="513A0DE0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5" w:history="1">
            <w:r w:rsidRPr="002B13D9">
              <w:rPr>
                <w:rStyle w:val="Hyperlink"/>
                <w:noProof/>
              </w:rPr>
              <w:t>Sprint F (Planned: 2026) — Documentation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0EA6" w14:textId="36514903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36" w:history="1">
            <w:r w:rsidRPr="002B13D9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D936" w14:textId="07357273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7" w:history="1">
            <w:r w:rsidRPr="002B13D9">
              <w:rPr>
                <w:rStyle w:val="Hyperlink"/>
                <w:noProof/>
              </w:rPr>
              <w:t>Completed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BD77" w14:textId="10F8B6A7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38" w:history="1">
            <w:r w:rsidRPr="002B13D9">
              <w:rPr>
                <w:rStyle w:val="Hyperlink"/>
                <w:noProof/>
              </w:rPr>
              <w:t>Planned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57B1" w14:textId="4E6C4514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39" w:history="1">
            <w:r w:rsidRPr="002B13D9">
              <w:rPr>
                <w:rStyle w:val="Hyperlink"/>
                <w:noProof/>
              </w:rPr>
              <w:t>BUDGET &amp;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31CDC" w14:textId="45133577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0" w:history="1">
            <w:r w:rsidRPr="002B13D9">
              <w:rPr>
                <w:rStyle w:val="Hyperlink"/>
                <w:noProof/>
              </w:rPr>
              <w:t>Development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EB8D" w14:textId="79D4A3A7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1" w:history="1">
            <w:r w:rsidRPr="002B13D9">
              <w:rPr>
                <w:rStyle w:val="Hyperlink"/>
                <w:noProof/>
              </w:rPr>
              <w:t>Human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72F0" w14:textId="5F8C15FB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2" w:history="1">
            <w:r w:rsidRPr="002B13D9">
              <w:rPr>
                <w:rStyle w:val="Hyperlink"/>
                <w:noProof/>
              </w:rPr>
              <w:t>Total Project Budget (Year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13E9F" w14:textId="15EC2B75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43" w:history="1">
            <w:r w:rsidRPr="002B13D9">
              <w:rPr>
                <w:rStyle w:val="Hyperlink"/>
                <w:noProof/>
              </w:rPr>
              <w:t>ACCEPTANCE &amp;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C4702" w14:textId="1B0B0A9D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4" w:history="1">
            <w:r w:rsidRPr="002B13D9">
              <w:rPr>
                <w:rStyle w:val="Hyperlink"/>
                <w:noProof/>
              </w:rPr>
              <w:t>Acceptance Criteria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CEB20" w14:textId="32E37D61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5" w:history="1">
            <w:r w:rsidRPr="002B13D9">
              <w:rPr>
                <w:rStyle w:val="Hyperlink"/>
                <w:noProof/>
              </w:rPr>
              <w:t>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E478" w14:textId="2EB4F749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46" w:history="1">
            <w:r w:rsidRPr="002B13D9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B21F" w14:textId="07C4C7C6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7" w:history="1">
            <w:r w:rsidRPr="002B13D9">
              <w:rPr>
                <w:rStyle w:val="Hyperlink"/>
                <w:noProof/>
              </w:rPr>
              <w:t>Appendix A: Regulatory Standards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4A12" w14:textId="1CE3AB02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8" w:history="1">
            <w:r w:rsidRPr="002B13D9">
              <w:rPr>
                <w:rStyle w:val="Hyperlink"/>
                <w:noProof/>
              </w:rPr>
              <w:t>Appendix B: Key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6337" w14:textId="37660D33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49" w:history="1">
            <w:r w:rsidRPr="002B13D9">
              <w:rPr>
                <w:rStyle w:val="Hyperlink"/>
                <w:noProof/>
              </w:rPr>
              <w:t>Appendix C: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042E" w14:textId="0472F46A" w:rsidR="00DE6510" w:rsidRDefault="00DE6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112850" w:history="1">
            <w:r w:rsidRPr="002B13D9">
              <w:rPr>
                <w:rStyle w:val="Hyperlink"/>
                <w:noProof/>
              </w:rPr>
              <w:t>Appendix D: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3254" w14:textId="18C824DD" w:rsidR="00DE6510" w:rsidRDefault="00DE65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12851" w:history="1">
            <w:r w:rsidRPr="002B13D9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2BF8" w14:textId="513AEA42" w:rsidR="00DE6510" w:rsidRDefault="00DE6510">
          <w:r>
            <w:rPr>
              <w:b/>
              <w:bCs/>
              <w:noProof/>
            </w:rPr>
            <w:fldChar w:fldCharType="end"/>
          </w:r>
        </w:p>
      </w:sdtContent>
    </w:sdt>
    <w:p w14:paraId="517BDEA9" w14:textId="77777777" w:rsidR="00D61023" w:rsidRDefault="00000000">
      <w:pPr>
        <w:pStyle w:val="Heading1"/>
      </w:pPr>
      <w:bookmarkStart w:id="1" w:name="_Toc226112789"/>
      <w:r>
        <w:t>PROMETHEUS RISK PLATFORM</w:t>
      </w:r>
      <w:bookmarkEnd w:id="1"/>
    </w:p>
    <w:p w14:paraId="1819E37F" w14:textId="77777777" w:rsidR="00D61023" w:rsidRDefault="00000000">
      <w:pPr>
        <w:pStyle w:val="Heading2"/>
      </w:pPr>
      <w:bookmarkStart w:id="2" w:name="business-requirements-document-brd"/>
      <w:bookmarkStart w:id="3" w:name="_Toc226112790"/>
      <w:r>
        <w:t>Business Requirements Document (BRD)</w:t>
      </w:r>
      <w:bookmarkEnd w:id="3"/>
    </w:p>
    <w:p w14:paraId="34393A68" w14:textId="77777777" w:rsidR="00D61023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January 2025</w:t>
      </w:r>
      <w:r>
        <w:br/>
      </w:r>
      <w:r>
        <w:rPr>
          <w:b/>
          <w:bCs/>
        </w:rPr>
        <w:t>Project Status:</w:t>
      </w:r>
      <w:r>
        <w:t xml:space="preserve"> Sprint A Complete | Production-Ready</w:t>
      </w:r>
      <w:r>
        <w:br/>
      </w:r>
      <w:r>
        <w:rPr>
          <w:b/>
          <w:bCs/>
        </w:rPr>
        <w:t>Classification:</w:t>
      </w:r>
      <w:r>
        <w:t xml:space="preserve"> Internal Use</w:t>
      </w:r>
    </w:p>
    <w:p w14:paraId="12827543" w14:textId="77777777" w:rsidR="00D61023" w:rsidRDefault="004E45B2">
      <w:r>
        <w:rPr>
          <w:noProof/>
        </w:rPr>
      </w:r>
      <w:r>
        <w:pict w14:anchorId="13D89F5E">
          <v:rect id="Horizontal Line 1" o:spid="_x0000_s105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1D937C6" w14:textId="77777777" w:rsidR="00D61023" w:rsidRDefault="00000000">
      <w:pPr>
        <w:pStyle w:val="Heading2"/>
      </w:pPr>
      <w:bookmarkStart w:id="4" w:name="executive-summary"/>
      <w:bookmarkStart w:id="5" w:name="_Toc226112791"/>
      <w:bookmarkEnd w:id="2"/>
      <w:r>
        <w:t>EXECUTIVE SUMMARY</w:t>
      </w:r>
      <w:bookmarkEnd w:id="5"/>
    </w:p>
    <w:p w14:paraId="753D75C0" w14:textId="77777777" w:rsidR="00D61023" w:rsidRDefault="00000000">
      <w:pPr>
        <w:pStyle w:val="Heading3"/>
      </w:pPr>
      <w:bookmarkStart w:id="6" w:name="project-overview"/>
      <w:bookmarkStart w:id="7" w:name="_Toc226112792"/>
      <w:r>
        <w:t>Project Overview</w:t>
      </w:r>
      <w:bookmarkEnd w:id="7"/>
    </w:p>
    <w:p w14:paraId="51DB4A40" w14:textId="77777777" w:rsidR="00D61023" w:rsidRDefault="00000000">
      <w:pPr>
        <w:pStyle w:val="FirstParagraph"/>
      </w:pPr>
      <w:r>
        <w:rPr>
          <w:b/>
          <w:bCs/>
        </w:rPr>
        <w:t>PROMETHEUS</w:t>
      </w:r>
      <w:r>
        <w:t xml:space="preserve"> is an institutional-grade risk management platform designed to calculate regulatory capital requirements for banks and financial institutions under Basel III/IV frameworks. The system provides comprehensive coverage of credit, counterparty, market, CVA, and CCP risk calculations, with full compliance to Basel Committee on Banking Supervision (BCBS) standards.</w:t>
      </w:r>
    </w:p>
    <w:p w14:paraId="64BC4AB2" w14:textId="77777777" w:rsidR="00D61023" w:rsidRDefault="00000000">
      <w:pPr>
        <w:pStyle w:val="Heading3"/>
      </w:pPr>
      <w:bookmarkStart w:id="8" w:name="business-case"/>
      <w:bookmarkStart w:id="9" w:name="_Toc226112793"/>
      <w:bookmarkEnd w:id="6"/>
      <w:r>
        <w:t>Business Case</w:t>
      </w:r>
      <w:bookmarkEnd w:id="9"/>
    </w:p>
    <w:p w14:paraId="268A7984" w14:textId="77777777" w:rsidR="00D61023" w:rsidRDefault="00000000">
      <w:pPr>
        <w:pStyle w:val="FirstParagraph"/>
      </w:pPr>
      <w:r>
        <w:t xml:space="preserve">Financial institutions face increasing regulatory complexity and scrutiny following Basel III/IV implementation. Manual or fragmented risk calculation systems lead to: - </w:t>
      </w:r>
      <w:r>
        <w:rPr>
          <w:b/>
          <w:bCs/>
        </w:rPr>
        <w:t>Regulatory Risk</w:t>
      </w:r>
      <w:r>
        <w:t xml:space="preserve">: Non-compliance with BCBS standards (fines, sanctions) - </w:t>
      </w:r>
      <w:r>
        <w:rPr>
          <w:b/>
          <w:bCs/>
        </w:rPr>
        <w:t>Capital Inefficiency</w:t>
      </w:r>
      <w:r>
        <w:t xml:space="preserve">: Over-capitalization due to conservative assumptions - </w:t>
      </w:r>
      <w:r>
        <w:rPr>
          <w:b/>
          <w:bCs/>
        </w:rPr>
        <w:t>Operational Risk</w:t>
      </w:r>
      <w:r>
        <w:t xml:space="preserve">: Manual processes prone to human error - </w:t>
      </w:r>
      <w:r>
        <w:rPr>
          <w:b/>
          <w:bCs/>
        </w:rPr>
        <w:t>Transparency Gaps</w:t>
      </w:r>
      <w:r>
        <w:t>: Limited audit trails for regulatory examinations</w:t>
      </w:r>
    </w:p>
    <w:p w14:paraId="2964712E" w14:textId="77777777" w:rsidR="00D61023" w:rsidRDefault="00000000">
      <w:pPr>
        <w:pStyle w:val="BodyText"/>
      </w:pPr>
      <w:r>
        <w:t xml:space="preserve">PROMETHEUS addresses these challenges by providing: - ✅ </w:t>
      </w:r>
      <w:r>
        <w:rPr>
          <w:b/>
          <w:bCs/>
        </w:rPr>
        <w:t>100% Regulatory Coverage</w:t>
      </w:r>
      <w:r>
        <w:t xml:space="preserve">: All 6 risk engines per BCBS requirements - ✅ </w:t>
      </w:r>
      <w:r>
        <w:rPr>
          <w:b/>
          <w:bCs/>
        </w:rPr>
        <w:t>Real-Time Calculations</w:t>
      </w:r>
      <w:r>
        <w:t xml:space="preserve">: Daily risk runs with audit trails - ✅ </w:t>
      </w:r>
      <w:r>
        <w:rPr>
          <w:b/>
          <w:bCs/>
        </w:rPr>
        <w:t>Capital Optimization</w:t>
      </w:r>
      <w:r>
        <w:t xml:space="preserve">: Precise A-IRB/IMM calculations vs. conservative SA approaches - ✅ </w:t>
      </w:r>
      <w:r>
        <w:rPr>
          <w:b/>
          <w:bCs/>
        </w:rPr>
        <w:t>Audit Readiness</w:t>
      </w:r>
      <w:r>
        <w:t xml:space="preserve">: Complete trace logs and regulatory documentation - ✅ </w:t>
      </w:r>
      <w:r>
        <w:rPr>
          <w:b/>
          <w:bCs/>
        </w:rPr>
        <w:t>Cost Efficiency</w:t>
      </w:r>
      <w:r>
        <w:t>: MacBook Air M1 compatible (~$1,000 vs. $100K+ enterprise solutions)</w:t>
      </w:r>
    </w:p>
    <w:p w14:paraId="0D56BC58" w14:textId="77777777" w:rsidR="00D61023" w:rsidRDefault="00000000">
      <w:pPr>
        <w:pStyle w:val="Heading3"/>
      </w:pPr>
      <w:bookmarkStart w:id="10" w:name="strategic-objectives"/>
      <w:bookmarkStart w:id="11" w:name="_Toc226112794"/>
      <w:bookmarkEnd w:id="8"/>
      <w:r>
        <w:lastRenderedPageBreak/>
        <w:t>Strategic Objectives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62"/>
        <w:gridCol w:w="2518"/>
        <w:gridCol w:w="2518"/>
        <w:gridCol w:w="2518"/>
      </w:tblGrid>
      <w:tr w:rsidR="00D61023" w14:paraId="31F0E489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53842C26" w14:textId="77777777" w:rsidR="00D61023" w:rsidRDefault="00000000">
            <w:pPr>
              <w:pStyle w:val="Compact"/>
            </w:pPr>
            <w:r>
              <w:t>Objective</w:t>
            </w:r>
          </w:p>
        </w:tc>
        <w:tc>
          <w:tcPr>
            <w:tcW w:w="1810" w:type="dxa"/>
          </w:tcPr>
          <w:p w14:paraId="109E7FC8" w14:textId="77777777" w:rsidR="00D61023" w:rsidRDefault="00000000">
            <w:pPr>
              <w:pStyle w:val="Compact"/>
            </w:pPr>
            <w:r>
              <w:t>Metric</w:t>
            </w:r>
          </w:p>
        </w:tc>
        <w:tc>
          <w:tcPr>
            <w:tcW w:w="1810" w:type="dxa"/>
          </w:tcPr>
          <w:p w14:paraId="2B98C432" w14:textId="77777777" w:rsidR="00D61023" w:rsidRDefault="00000000">
            <w:pPr>
              <w:pStyle w:val="Compact"/>
            </w:pPr>
            <w:r>
              <w:t>Target</w:t>
            </w:r>
          </w:p>
        </w:tc>
        <w:tc>
          <w:tcPr>
            <w:tcW w:w="1810" w:type="dxa"/>
          </w:tcPr>
          <w:p w14:paraId="1EAB6FE8" w14:textId="77777777" w:rsidR="00D61023" w:rsidRDefault="00000000">
            <w:pPr>
              <w:pStyle w:val="Compact"/>
            </w:pPr>
            <w:r>
              <w:t>Status</w:t>
            </w:r>
          </w:p>
        </w:tc>
      </w:tr>
      <w:tr w:rsidR="00D61023" w14:paraId="4B2D4692" w14:textId="77777777">
        <w:tc>
          <w:tcPr>
            <w:tcW w:w="2489" w:type="dxa"/>
          </w:tcPr>
          <w:p w14:paraId="017C19AA" w14:textId="77777777" w:rsidR="00D61023" w:rsidRDefault="00000000">
            <w:pPr>
              <w:pStyle w:val="Compact"/>
            </w:pPr>
            <w:r>
              <w:t>Regulatory Compliance</w:t>
            </w:r>
          </w:p>
        </w:tc>
        <w:tc>
          <w:tcPr>
            <w:tcW w:w="1810" w:type="dxa"/>
          </w:tcPr>
          <w:p w14:paraId="10F14396" w14:textId="77777777" w:rsidR="00D61023" w:rsidRDefault="00000000">
            <w:pPr>
              <w:pStyle w:val="Compact"/>
            </w:pPr>
            <w:r>
              <w:t>Coverage of Basel standards</w:t>
            </w:r>
          </w:p>
        </w:tc>
        <w:tc>
          <w:tcPr>
            <w:tcW w:w="1810" w:type="dxa"/>
          </w:tcPr>
          <w:p w14:paraId="12BA8725" w14:textId="77777777" w:rsidR="00D61023" w:rsidRDefault="00000000">
            <w:pPr>
              <w:pStyle w:val="Compact"/>
            </w:pPr>
            <w:r>
              <w:t>100%</w:t>
            </w:r>
          </w:p>
        </w:tc>
        <w:tc>
          <w:tcPr>
            <w:tcW w:w="1810" w:type="dxa"/>
          </w:tcPr>
          <w:p w14:paraId="18DF5785" w14:textId="77777777" w:rsidR="00D61023" w:rsidRDefault="00000000">
            <w:pPr>
              <w:pStyle w:val="Compact"/>
            </w:pPr>
            <w:r>
              <w:t>✅ Achieved</w:t>
            </w:r>
          </w:p>
        </w:tc>
      </w:tr>
      <w:tr w:rsidR="00D61023" w14:paraId="35A39455" w14:textId="77777777">
        <w:tc>
          <w:tcPr>
            <w:tcW w:w="2489" w:type="dxa"/>
          </w:tcPr>
          <w:p w14:paraId="22F9288B" w14:textId="77777777" w:rsidR="00D61023" w:rsidRDefault="00000000">
            <w:pPr>
              <w:pStyle w:val="Compact"/>
            </w:pPr>
            <w:r>
              <w:t>Calculation Accuracy</w:t>
            </w:r>
          </w:p>
        </w:tc>
        <w:tc>
          <w:tcPr>
            <w:tcW w:w="1810" w:type="dxa"/>
          </w:tcPr>
          <w:p w14:paraId="4B952207" w14:textId="77777777" w:rsidR="00D61023" w:rsidRDefault="00000000">
            <w:pPr>
              <w:pStyle w:val="Compact"/>
            </w:pPr>
            <w:r>
              <w:t>Test pass rate</w:t>
            </w:r>
          </w:p>
        </w:tc>
        <w:tc>
          <w:tcPr>
            <w:tcW w:w="1810" w:type="dxa"/>
          </w:tcPr>
          <w:p w14:paraId="334755F6" w14:textId="77777777" w:rsidR="00D61023" w:rsidRDefault="00000000">
            <w:pPr>
              <w:pStyle w:val="Compact"/>
            </w:pPr>
            <w:r>
              <w:t>100%</w:t>
            </w:r>
          </w:p>
        </w:tc>
        <w:tc>
          <w:tcPr>
            <w:tcW w:w="1810" w:type="dxa"/>
          </w:tcPr>
          <w:p w14:paraId="52B99C07" w14:textId="77777777" w:rsidR="00D61023" w:rsidRDefault="00000000">
            <w:pPr>
              <w:pStyle w:val="Compact"/>
            </w:pPr>
            <w:r>
              <w:t>✅ 48/48 tests</w:t>
            </w:r>
          </w:p>
        </w:tc>
      </w:tr>
      <w:tr w:rsidR="00D61023" w14:paraId="60493D4C" w14:textId="77777777">
        <w:tc>
          <w:tcPr>
            <w:tcW w:w="2489" w:type="dxa"/>
          </w:tcPr>
          <w:p w14:paraId="5F7E47E9" w14:textId="77777777" w:rsidR="00D61023" w:rsidRDefault="00000000">
            <w:pPr>
              <w:pStyle w:val="Compact"/>
            </w:pPr>
            <w:r>
              <w:t>Processing Speed</w:t>
            </w:r>
          </w:p>
        </w:tc>
        <w:tc>
          <w:tcPr>
            <w:tcW w:w="1810" w:type="dxa"/>
          </w:tcPr>
          <w:p w14:paraId="0A9996FB" w14:textId="77777777" w:rsidR="00D61023" w:rsidRDefault="00000000">
            <w:pPr>
              <w:pStyle w:val="Compact"/>
            </w:pPr>
            <w:r>
              <w:t>Daily risk run completion</w:t>
            </w:r>
          </w:p>
        </w:tc>
        <w:tc>
          <w:tcPr>
            <w:tcW w:w="1810" w:type="dxa"/>
          </w:tcPr>
          <w:p w14:paraId="4141CCC9" w14:textId="77777777" w:rsidR="00D61023" w:rsidRDefault="00000000">
            <w:pPr>
              <w:pStyle w:val="Compact"/>
            </w:pPr>
            <w:r>
              <w:t>&lt;5 min</w:t>
            </w:r>
          </w:p>
        </w:tc>
        <w:tc>
          <w:tcPr>
            <w:tcW w:w="1810" w:type="dxa"/>
          </w:tcPr>
          <w:p w14:paraId="145A1E4D" w14:textId="77777777" w:rsidR="00D61023" w:rsidRDefault="00000000">
            <w:pPr>
              <w:pStyle w:val="Compact"/>
            </w:pPr>
            <w:r>
              <w:t>✅ ~2 min</w:t>
            </w:r>
          </w:p>
        </w:tc>
      </w:tr>
      <w:tr w:rsidR="00D61023" w14:paraId="14146532" w14:textId="77777777">
        <w:tc>
          <w:tcPr>
            <w:tcW w:w="2489" w:type="dxa"/>
          </w:tcPr>
          <w:p w14:paraId="74C177D4" w14:textId="77777777" w:rsidR="00D61023" w:rsidRDefault="00000000">
            <w:pPr>
              <w:pStyle w:val="Compact"/>
            </w:pPr>
            <w:r>
              <w:t>Capital Efficiency</w:t>
            </w:r>
          </w:p>
        </w:tc>
        <w:tc>
          <w:tcPr>
            <w:tcW w:w="1810" w:type="dxa"/>
          </w:tcPr>
          <w:p w14:paraId="3D1EFD72" w14:textId="77777777" w:rsidR="00D61023" w:rsidRDefault="00000000">
            <w:pPr>
              <w:pStyle w:val="Compact"/>
            </w:pPr>
            <w:r>
              <w:t>RWA reduction via A-IRB/IMM</w:t>
            </w:r>
          </w:p>
        </w:tc>
        <w:tc>
          <w:tcPr>
            <w:tcW w:w="1810" w:type="dxa"/>
          </w:tcPr>
          <w:p w14:paraId="68EDDACC" w14:textId="77777777" w:rsidR="00D61023" w:rsidRDefault="00000000">
            <w:pPr>
              <w:pStyle w:val="Compact"/>
            </w:pPr>
            <w:r>
              <w:t>20-35%</w:t>
            </w:r>
          </w:p>
        </w:tc>
        <w:tc>
          <w:tcPr>
            <w:tcW w:w="1810" w:type="dxa"/>
          </w:tcPr>
          <w:p w14:paraId="07EFC2E4" w14:textId="77777777" w:rsidR="00D61023" w:rsidRDefault="00000000">
            <w:pPr>
              <w:pStyle w:val="Compact"/>
            </w:pPr>
            <w:r>
              <w:t>✅ Model ready</w:t>
            </w:r>
          </w:p>
        </w:tc>
      </w:tr>
      <w:tr w:rsidR="00D61023" w14:paraId="4B0A5B04" w14:textId="77777777">
        <w:tc>
          <w:tcPr>
            <w:tcW w:w="2489" w:type="dxa"/>
          </w:tcPr>
          <w:p w14:paraId="6D7AE3C3" w14:textId="77777777" w:rsidR="00D61023" w:rsidRDefault="00000000">
            <w:pPr>
              <w:pStyle w:val="Compact"/>
            </w:pPr>
            <w:r>
              <w:t>Operational Cost</w:t>
            </w:r>
          </w:p>
        </w:tc>
        <w:tc>
          <w:tcPr>
            <w:tcW w:w="1810" w:type="dxa"/>
          </w:tcPr>
          <w:p w14:paraId="1E809D50" w14:textId="77777777" w:rsidR="00D61023" w:rsidRDefault="00000000">
            <w:pPr>
              <w:pStyle w:val="Compact"/>
            </w:pPr>
            <w:r>
              <w:t>Infrastructure spend</w:t>
            </w:r>
          </w:p>
        </w:tc>
        <w:tc>
          <w:tcPr>
            <w:tcW w:w="1810" w:type="dxa"/>
          </w:tcPr>
          <w:p w14:paraId="471FC813" w14:textId="77777777" w:rsidR="00D61023" w:rsidRDefault="00000000">
            <w:pPr>
              <w:pStyle w:val="Compact"/>
            </w:pPr>
            <w:r>
              <w:t>&lt;$5K/year</w:t>
            </w:r>
          </w:p>
        </w:tc>
        <w:tc>
          <w:tcPr>
            <w:tcW w:w="1810" w:type="dxa"/>
          </w:tcPr>
          <w:p w14:paraId="294B5BB8" w14:textId="77777777" w:rsidR="00D61023" w:rsidRDefault="00000000">
            <w:pPr>
              <w:pStyle w:val="Compact"/>
            </w:pPr>
            <w:r>
              <w:t>✅ &lt;$1K/year</w:t>
            </w:r>
          </w:p>
        </w:tc>
      </w:tr>
      <w:tr w:rsidR="00D61023" w14:paraId="3AAD06CF" w14:textId="77777777">
        <w:tc>
          <w:tcPr>
            <w:tcW w:w="2489" w:type="dxa"/>
          </w:tcPr>
          <w:p w14:paraId="675272A1" w14:textId="77777777" w:rsidR="00D61023" w:rsidRDefault="00000000">
            <w:pPr>
              <w:pStyle w:val="Compact"/>
            </w:pPr>
            <w:r>
              <w:t>Audit Readiness</w:t>
            </w:r>
          </w:p>
        </w:tc>
        <w:tc>
          <w:tcPr>
            <w:tcW w:w="1810" w:type="dxa"/>
          </w:tcPr>
          <w:p w14:paraId="610483F2" w14:textId="77777777" w:rsidR="00D61023" w:rsidRDefault="00000000">
            <w:pPr>
              <w:pStyle w:val="Compact"/>
            </w:pPr>
            <w:r>
              <w:t>Regulatory exam prep time</w:t>
            </w:r>
          </w:p>
        </w:tc>
        <w:tc>
          <w:tcPr>
            <w:tcW w:w="1810" w:type="dxa"/>
          </w:tcPr>
          <w:p w14:paraId="0546C59E" w14:textId="77777777" w:rsidR="00D61023" w:rsidRDefault="00000000">
            <w:pPr>
              <w:pStyle w:val="Compact"/>
            </w:pPr>
            <w:r>
              <w:t>&lt;1 week</w:t>
            </w:r>
          </w:p>
        </w:tc>
        <w:tc>
          <w:tcPr>
            <w:tcW w:w="1810" w:type="dxa"/>
          </w:tcPr>
          <w:p w14:paraId="0717E4B1" w14:textId="77777777" w:rsidR="00D61023" w:rsidRDefault="00000000">
            <w:pPr>
              <w:pStyle w:val="Compact"/>
            </w:pPr>
            <w:r>
              <w:t>✅ Instant exports</w:t>
            </w:r>
          </w:p>
        </w:tc>
      </w:tr>
    </w:tbl>
    <w:p w14:paraId="1AEB08FF" w14:textId="77777777" w:rsidR="00D61023" w:rsidRDefault="004E45B2">
      <w:r>
        <w:rPr>
          <w:noProof/>
        </w:rPr>
      </w:r>
      <w:r>
        <w:pict w14:anchorId="5ACD9199">
          <v:rect id="Horizontal Line 2" o:spid="_x0000_s1055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C4D14A" w14:textId="77777777" w:rsidR="00D61023" w:rsidRDefault="00000000">
      <w:pPr>
        <w:pStyle w:val="Heading2"/>
      </w:pPr>
      <w:bookmarkStart w:id="12" w:name="stakeholders"/>
      <w:bookmarkStart w:id="13" w:name="_Toc226112795"/>
      <w:bookmarkEnd w:id="4"/>
      <w:bookmarkEnd w:id="10"/>
      <w:r>
        <w:t>STAKEHOLDERS</w:t>
      </w:r>
      <w:bookmarkEnd w:id="13"/>
    </w:p>
    <w:p w14:paraId="2A9DD5A2" w14:textId="77777777" w:rsidR="00D61023" w:rsidRDefault="00000000">
      <w:pPr>
        <w:pStyle w:val="Heading3"/>
      </w:pPr>
      <w:bookmarkStart w:id="14" w:name="primary-stakeholders"/>
      <w:bookmarkStart w:id="15" w:name="_Toc226112796"/>
      <w:r>
        <w:t>Primary Stakeholders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6"/>
        <w:gridCol w:w="2376"/>
        <w:gridCol w:w="3240"/>
        <w:gridCol w:w="4104"/>
      </w:tblGrid>
      <w:tr w:rsidR="00D61023" w14:paraId="61EFDB60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041961DA" w14:textId="77777777" w:rsidR="00D61023" w:rsidRDefault="00000000">
            <w:pPr>
              <w:pStyle w:val="Compact"/>
            </w:pPr>
            <w:r>
              <w:t>Role</w:t>
            </w:r>
          </w:p>
        </w:tc>
        <w:tc>
          <w:tcPr>
            <w:tcW w:w="1708" w:type="dxa"/>
          </w:tcPr>
          <w:p w14:paraId="5CCB8BEF" w14:textId="77777777" w:rsidR="00D61023" w:rsidRDefault="00000000">
            <w:pPr>
              <w:pStyle w:val="Compact"/>
            </w:pPr>
            <w:r>
              <w:t>Department</w:t>
            </w:r>
          </w:p>
        </w:tc>
        <w:tc>
          <w:tcPr>
            <w:tcW w:w="2329" w:type="dxa"/>
          </w:tcPr>
          <w:p w14:paraId="07C44252" w14:textId="77777777" w:rsidR="00D61023" w:rsidRDefault="00000000">
            <w:pPr>
              <w:pStyle w:val="Compact"/>
            </w:pPr>
            <w:r>
              <w:t>Key Interests</w:t>
            </w:r>
          </w:p>
        </w:tc>
        <w:tc>
          <w:tcPr>
            <w:tcW w:w="2950" w:type="dxa"/>
          </w:tcPr>
          <w:p w14:paraId="0F30E5E2" w14:textId="77777777" w:rsidR="00D61023" w:rsidRDefault="00000000">
            <w:pPr>
              <w:pStyle w:val="Compact"/>
            </w:pPr>
            <w:r>
              <w:t>Involvement Level</w:t>
            </w:r>
          </w:p>
        </w:tc>
      </w:tr>
      <w:tr w:rsidR="00D61023" w14:paraId="0C084A0E" w14:textId="77777777">
        <w:tc>
          <w:tcPr>
            <w:tcW w:w="931" w:type="dxa"/>
          </w:tcPr>
          <w:p w14:paraId="49BFEEA1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Chief Risk Officer (CRO)</w:t>
            </w:r>
          </w:p>
        </w:tc>
        <w:tc>
          <w:tcPr>
            <w:tcW w:w="1708" w:type="dxa"/>
          </w:tcPr>
          <w:p w14:paraId="633280E2" w14:textId="77777777" w:rsidR="00D61023" w:rsidRDefault="00000000">
            <w:pPr>
              <w:pStyle w:val="Compact"/>
            </w:pPr>
            <w:r>
              <w:t>Risk Management</w:t>
            </w:r>
          </w:p>
        </w:tc>
        <w:tc>
          <w:tcPr>
            <w:tcW w:w="2329" w:type="dxa"/>
          </w:tcPr>
          <w:p w14:paraId="23875B9C" w14:textId="77777777" w:rsidR="00D61023" w:rsidRDefault="00000000">
            <w:pPr>
              <w:pStyle w:val="Compact"/>
            </w:pPr>
            <w:r>
              <w:t>Regulatory compliance, capital optimization</w:t>
            </w:r>
          </w:p>
        </w:tc>
        <w:tc>
          <w:tcPr>
            <w:tcW w:w="2950" w:type="dxa"/>
          </w:tcPr>
          <w:p w14:paraId="1AD22CA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Decision Maker</w:t>
            </w:r>
          </w:p>
        </w:tc>
      </w:tr>
      <w:tr w:rsidR="00D61023" w14:paraId="20F0AA93" w14:textId="77777777">
        <w:tc>
          <w:tcPr>
            <w:tcW w:w="931" w:type="dxa"/>
          </w:tcPr>
          <w:p w14:paraId="350DBBD3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Head of Market Risk</w:t>
            </w:r>
          </w:p>
        </w:tc>
        <w:tc>
          <w:tcPr>
            <w:tcW w:w="1708" w:type="dxa"/>
          </w:tcPr>
          <w:p w14:paraId="6AEB6517" w14:textId="77777777" w:rsidR="00D61023" w:rsidRDefault="00000000">
            <w:pPr>
              <w:pStyle w:val="Compact"/>
            </w:pPr>
            <w:r>
              <w:t>Trading Desk</w:t>
            </w:r>
          </w:p>
        </w:tc>
        <w:tc>
          <w:tcPr>
            <w:tcW w:w="2329" w:type="dxa"/>
          </w:tcPr>
          <w:p w14:paraId="63922295" w14:textId="77777777" w:rsidR="00D61023" w:rsidRDefault="00000000">
            <w:pPr>
              <w:pStyle w:val="Compact"/>
            </w:pPr>
            <w:r>
              <w:t>FRTB calculations, backtesting</w:t>
            </w:r>
          </w:p>
        </w:tc>
        <w:tc>
          <w:tcPr>
            <w:tcW w:w="2950" w:type="dxa"/>
          </w:tcPr>
          <w:p w14:paraId="7845984D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Power User</w:t>
            </w:r>
          </w:p>
        </w:tc>
      </w:tr>
      <w:tr w:rsidR="00D61023" w14:paraId="7C9A8823" w14:textId="77777777">
        <w:tc>
          <w:tcPr>
            <w:tcW w:w="931" w:type="dxa"/>
          </w:tcPr>
          <w:p w14:paraId="4BCC92C2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Head of Credit Risk</w:t>
            </w:r>
          </w:p>
        </w:tc>
        <w:tc>
          <w:tcPr>
            <w:tcW w:w="1708" w:type="dxa"/>
          </w:tcPr>
          <w:p w14:paraId="0226EFA7" w14:textId="77777777" w:rsidR="00D61023" w:rsidRDefault="00000000">
            <w:pPr>
              <w:pStyle w:val="Compact"/>
            </w:pPr>
            <w:r>
              <w:t>Credit Analysis</w:t>
            </w:r>
          </w:p>
        </w:tc>
        <w:tc>
          <w:tcPr>
            <w:tcW w:w="2329" w:type="dxa"/>
          </w:tcPr>
          <w:p w14:paraId="2AC47E9C" w14:textId="77777777" w:rsidR="00D61023" w:rsidRDefault="00000000">
            <w:pPr>
              <w:pStyle w:val="Compact"/>
            </w:pPr>
            <w:r>
              <w:t>A-IRB accuracy, PD/LGD models</w:t>
            </w:r>
          </w:p>
        </w:tc>
        <w:tc>
          <w:tcPr>
            <w:tcW w:w="2950" w:type="dxa"/>
          </w:tcPr>
          <w:p w14:paraId="4F39EF34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Power User</w:t>
            </w:r>
          </w:p>
        </w:tc>
      </w:tr>
      <w:tr w:rsidR="00D61023" w14:paraId="772BADD6" w14:textId="77777777">
        <w:tc>
          <w:tcPr>
            <w:tcW w:w="931" w:type="dxa"/>
          </w:tcPr>
          <w:p w14:paraId="4F65964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Head of Treasury</w:t>
            </w:r>
          </w:p>
        </w:tc>
        <w:tc>
          <w:tcPr>
            <w:tcW w:w="1708" w:type="dxa"/>
          </w:tcPr>
          <w:p w14:paraId="074333D5" w14:textId="77777777" w:rsidR="00D61023" w:rsidRDefault="00000000">
            <w:pPr>
              <w:pStyle w:val="Compact"/>
            </w:pPr>
            <w:r>
              <w:t>Finance</w:t>
            </w:r>
          </w:p>
        </w:tc>
        <w:tc>
          <w:tcPr>
            <w:tcW w:w="2329" w:type="dxa"/>
          </w:tcPr>
          <w:p w14:paraId="38282688" w14:textId="77777777" w:rsidR="00D61023" w:rsidRDefault="00000000">
            <w:pPr>
              <w:pStyle w:val="Compact"/>
            </w:pPr>
            <w:r>
              <w:t>Capital planning, RWA forecasts</w:t>
            </w:r>
          </w:p>
        </w:tc>
        <w:tc>
          <w:tcPr>
            <w:tcW w:w="2950" w:type="dxa"/>
          </w:tcPr>
          <w:p w14:paraId="775AF310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Regular User</w:t>
            </w:r>
          </w:p>
        </w:tc>
      </w:tr>
      <w:tr w:rsidR="00D61023" w14:paraId="004341E3" w14:textId="77777777">
        <w:tc>
          <w:tcPr>
            <w:tcW w:w="931" w:type="dxa"/>
          </w:tcPr>
          <w:p w14:paraId="61B8E2B3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Regulatory Affairs</w:t>
            </w:r>
          </w:p>
        </w:tc>
        <w:tc>
          <w:tcPr>
            <w:tcW w:w="1708" w:type="dxa"/>
          </w:tcPr>
          <w:p w14:paraId="0CDDE5E4" w14:textId="77777777" w:rsidR="00D61023" w:rsidRDefault="00000000">
            <w:pPr>
              <w:pStyle w:val="Compact"/>
            </w:pPr>
            <w:r>
              <w:t>Compliance</w:t>
            </w:r>
          </w:p>
        </w:tc>
        <w:tc>
          <w:tcPr>
            <w:tcW w:w="2329" w:type="dxa"/>
          </w:tcPr>
          <w:p w14:paraId="37C90EC8" w14:textId="77777777" w:rsidR="00D61023" w:rsidRDefault="00000000">
            <w:pPr>
              <w:pStyle w:val="Compact"/>
            </w:pPr>
            <w:r>
              <w:t>Audit trails, BCBS documentation</w:t>
            </w:r>
          </w:p>
        </w:tc>
        <w:tc>
          <w:tcPr>
            <w:tcW w:w="2950" w:type="dxa"/>
          </w:tcPr>
          <w:p w14:paraId="3748D5EA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Validator</w:t>
            </w:r>
          </w:p>
        </w:tc>
      </w:tr>
      <w:tr w:rsidR="00D61023" w14:paraId="4589315A" w14:textId="77777777">
        <w:tc>
          <w:tcPr>
            <w:tcW w:w="931" w:type="dxa"/>
          </w:tcPr>
          <w:p w14:paraId="2F4346B5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IT Infrastructure</w:t>
            </w:r>
          </w:p>
        </w:tc>
        <w:tc>
          <w:tcPr>
            <w:tcW w:w="1708" w:type="dxa"/>
          </w:tcPr>
          <w:p w14:paraId="42FC4BCC" w14:textId="77777777" w:rsidR="00D61023" w:rsidRDefault="00000000">
            <w:pPr>
              <w:pStyle w:val="Compact"/>
            </w:pPr>
            <w:r>
              <w:t>Technology</w:t>
            </w:r>
          </w:p>
        </w:tc>
        <w:tc>
          <w:tcPr>
            <w:tcW w:w="2329" w:type="dxa"/>
          </w:tcPr>
          <w:p w14:paraId="63F4A241" w14:textId="77777777" w:rsidR="00D61023" w:rsidRDefault="00000000">
            <w:pPr>
              <w:pStyle w:val="Compact"/>
            </w:pPr>
            <w:r>
              <w:t>System deployment, maintenance</w:t>
            </w:r>
          </w:p>
        </w:tc>
        <w:tc>
          <w:tcPr>
            <w:tcW w:w="2950" w:type="dxa"/>
          </w:tcPr>
          <w:p w14:paraId="3B018CF4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Technical Owner</w:t>
            </w:r>
          </w:p>
        </w:tc>
      </w:tr>
    </w:tbl>
    <w:p w14:paraId="3B3712D3" w14:textId="77777777" w:rsidR="00D61023" w:rsidRDefault="00000000">
      <w:pPr>
        <w:pStyle w:val="Heading3"/>
      </w:pPr>
      <w:bookmarkStart w:id="16" w:name="secondary-stakeholders"/>
      <w:bookmarkStart w:id="17" w:name="_Toc226112797"/>
      <w:bookmarkEnd w:id="14"/>
      <w:r>
        <w:t>Secondary Stakeholders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9"/>
        <w:gridCol w:w="1560"/>
        <w:gridCol w:w="2678"/>
      </w:tblGrid>
      <w:tr w:rsidR="00D61023" w14:paraId="6F28D542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A0D48" w14:textId="77777777" w:rsidR="00D61023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A3C5AD3" w14:textId="77777777" w:rsidR="00D61023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6875180F" w14:textId="77777777" w:rsidR="00D61023" w:rsidRDefault="00000000">
            <w:pPr>
              <w:pStyle w:val="Compact"/>
            </w:pPr>
            <w:r>
              <w:t>Key Interests</w:t>
            </w:r>
          </w:p>
        </w:tc>
      </w:tr>
      <w:tr w:rsidR="00D61023" w14:paraId="58AEF28F" w14:textId="77777777">
        <w:tc>
          <w:tcPr>
            <w:tcW w:w="0" w:type="auto"/>
          </w:tcPr>
          <w:p w14:paraId="0C8A2EB4" w14:textId="77777777" w:rsidR="00D61023" w:rsidRDefault="00000000">
            <w:pPr>
              <w:pStyle w:val="Compact"/>
            </w:pPr>
            <w:r>
              <w:t>External Auditors</w:t>
            </w:r>
          </w:p>
        </w:tc>
        <w:tc>
          <w:tcPr>
            <w:tcW w:w="0" w:type="auto"/>
          </w:tcPr>
          <w:p w14:paraId="2C2E6E42" w14:textId="77777777" w:rsidR="00D61023" w:rsidRDefault="00000000">
            <w:pPr>
              <w:pStyle w:val="Compact"/>
            </w:pPr>
            <w:r>
              <w:t>Independent</w:t>
            </w:r>
          </w:p>
        </w:tc>
        <w:tc>
          <w:tcPr>
            <w:tcW w:w="0" w:type="auto"/>
          </w:tcPr>
          <w:p w14:paraId="0C489CAB" w14:textId="77777777" w:rsidR="00D61023" w:rsidRDefault="00000000">
            <w:pPr>
              <w:pStyle w:val="Compact"/>
            </w:pPr>
            <w:r>
              <w:t>Calculation verification</w:t>
            </w:r>
          </w:p>
        </w:tc>
      </w:tr>
      <w:tr w:rsidR="00D61023" w14:paraId="06572768" w14:textId="77777777">
        <w:tc>
          <w:tcPr>
            <w:tcW w:w="0" w:type="auto"/>
          </w:tcPr>
          <w:p w14:paraId="4A9C38C2" w14:textId="77777777" w:rsidR="00D61023" w:rsidRDefault="00000000">
            <w:pPr>
              <w:pStyle w:val="Compact"/>
            </w:pPr>
            <w:r>
              <w:t>Regulatory Supervisors</w:t>
            </w:r>
          </w:p>
        </w:tc>
        <w:tc>
          <w:tcPr>
            <w:tcW w:w="0" w:type="auto"/>
          </w:tcPr>
          <w:p w14:paraId="663A3806" w14:textId="77777777" w:rsidR="00D61023" w:rsidRDefault="00000000">
            <w:pPr>
              <w:pStyle w:val="Compact"/>
            </w:pPr>
            <w:r>
              <w:t>Central Bank</w:t>
            </w:r>
          </w:p>
        </w:tc>
        <w:tc>
          <w:tcPr>
            <w:tcW w:w="0" w:type="auto"/>
          </w:tcPr>
          <w:p w14:paraId="62843E4E" w14:textId="77777777" w:rsidR="00D61023" w:rsidRDefault="00000000">
            <w:pPr>
              <w:pStyle w:val="Compact"/>
            </w:pPr>
            <w:r>
              <w:t>Compliance validation</w:t>
            </w:r>
          </w:p>
        </w:tc>
      </w:tr>
      <w:tr w:rsidR="00D61023" w14:paraId="2FCF6AD3" w14:textId="77777777">
        <w:tc>
          <w:tcPr>
            <w:tcW w:w="0" w:type="auto"/>
          </w:tcPr>
          <w:p w14:paraId="588F77ED" w14:textId="77777777" w:rsidR="00D61023" w:rsidRDefault="00000000">
            <w:pPr>
              <w:pStyle w:val="Compact"/>
            </w:pPr>
            <w:r>
              <w:t>Executive Committee</w:t>
            </w:r>
          </w:p>
        </w:tc>
        <w:tc>
          <w:tcPr>
            <w:tcW w:w="0" w:type="auto"/>
          </w:tcPr>
          <w:p w14:paraId="12F8B351" w14:textId="77777777" w:rsidR="00D61023" w:rsidRDefault="00000000">
            <w:pPr>
              <w:pStyle w:val="Compact"/>
            </w:pPr>
            <w:r>
              <w:t>C-Suite</w:t>
            </w:r>
          </w:p>
        </w:tc>
        <w:tc>
          <w:tcPr>
            <w:tcW w:w="0" w:type="auto"/>
          </w:tcPr>
          <w:p w14:paraId="6A03D356" w14:textId="77777777" w:rsidR="00D61023" w:rsidRDefault="00000000">
            <w:pPr>
              <w:pStyle w:val="Compact"/>
            </w:pPr>
            <w:r>
              <w:t>Strategic risk exposure</w:t>
            </w:r>
          </w:p>
        </w:tc>
      </w:tr>
      <w:tr w:rsidR="00D61023" w14:paraId="73952E0D" w14:textId="77777777">
        <w:tc>
          <w:tcPr>
            <w:tcW w:w="0" w:type="auto"/>
          </w:tcPr>
          <w:p w14:paraId="4341FFA9" w14:textId="77777777" w:rsidR="00D61023" w:rsidRDefault="00000000">
            <w:pPr>
              <w:pStyle w:val="Compact"/>
            </w:pPr>
            <w:r>
              <w:t>Finance Controllers</w:t>
            </w:r>
          </w:p>
        </w:tc>
        <w:tc>
          <w:tcPr>
            <w:tcW w:w="0" w:type="auto"/>
          </w:tcPr>
          <w:p w14:paraId="55F9DC85" w14:textId="77777777" w:rsidR="00D61023" w:rsidRDefault="00000000">
            <w:pPr>
              <w:pStyle w:val="Compact"/>
            </w:pPr>
            <w:r>
              <w:t>Finance</w:t>
            </w:r>
          </w:p>
        </w:tc>
        <w:tc>
          <w:tcPr>
            <w:tcW w:w="0" w:type="auto"/>
          </w:tcPr>
          <w:p w14:paraId="6D8DCA42" w14:textId="77777777" w:rsidR="00D61023" w:rsidRDefault="00000000">
            <w:pPr>
              <w:pStyle w:val="Compact"/>
            </w:pPr>
            <w:r>
              <w:t>Capital adequacy ratios</w:t>
            </w:r>
          </w:p>
        </w:tc>
      </w:tr>
    </w:tbl>
    <w:p w14:paraId="3D148E1A" w14:textId="77777777" w:rsidR="00D61023" w:rsidRDefault="004E45B2">
      <w:r>
        <w:rPr>
          <w:noProof/>
        </w:rPr>
      </w:r>
      <w:r>
        <w:pict w14:anchorId="621C02EA">
          <v:rect id="Horizontal Line 3" o:spid="_x0000_s1054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89C4C24" w14:textId="77777777" w:rsidR="00D61023" w:rsidRDefault="00000000">
      <w:pPr>
        <w:pStyle w:val="Heading2"/>
      </w:pPr>
      <w:bookmarkStart w:id="18" w:name="business-requirements"/>
      <w:bookmarkStart w:id="19" w:name="_Toc226112798"/>
      <w:bookmarkEnd w:id="12"/>
      <w:bookmarkEnd w:id="16"/>
      <w:r>
        <w:lastRenderedPageBreak/>
        <w:t>BUSINESS REQUIREMENTS</w:t>
      </w:r>
      <w:bookmarkEnd w:id="19"/>
    </w:p>
    <w:p w14:paraId="7F21F2F7" w14:textId="77777777" w:rsidR="00D61023" w:rsidRDefault="00000000">
      <w:pPr>
        <w:pStyle w:val="Heading3"/>
      </w:pPr>
      <w:bookmarkStart w:id="20" w:name="br-001-regulatory-coverage"/>
      <w:bookmarkStart w:id="21" w:name="_Toc226112799"/>
      <w:r>
        <w:t>BR-001: Regulatory Coverage</w:t>
      </w:r>
      <w:bookmarkEnd w:id="21"/>
    </w:p>
    <w:p w14:paraId="5472F187" w14:textId="77777777" w:rsidR="00D61023" w:rsidRDefault="00000000">
      <w:pPr>
        <w:pStyle w:val="FirstParagraph"/>
      </w:pP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Status:</w:t>
      </w:r>
      <w:r>
        <w:t xml:space="preserve"> ✅ COMPLETE</w:t>
      </w:r>
    </w:p>
    <w:p w14:paraId="58A8B55D" w14:textId="77777777" w:rsidR="00D61023" w:rsidRDefault="00000000">
      <w:pPr>
        <w:pStyle w:val="BodyText"/>
      </w:pPr>
      <w:r>
        <w:t>The system MUST calculate Risk-Weighted Assets (RWA) for all regulatory components per Basel III/IV:</w:t>
      </w:r>
    </w:p>
    <w:p w14:paraId="5B428B26" w14:textId="77777777" w:rsidR="00D610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Credit Risk (Banking Book)</w:t>
      </w:r>
    </w:p>
    <w:p w14:paraId="22E10CE5" w14:textId="77777777" w:rsidR="00D61023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Standard</w:t>
      </w:r>
      <w:r>
        <w:t>: CRE30-36 (A-IRB approach only)</w:t>
      </w:r>
    </w:p>
    <w:p w14:paraId="2EB869BC" w14:textId="77777777" w:rsidR="00D61023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Components</w:t>
      </w:r>
      <w:r>
        <w:t>: PD, LGD, M, R, K formulas per CRE31</w:t>
      </w:r>
    </w:p>
    <w:p w14:paraId="73BD2224" w14:textId="77777777" w:rsidR="00D61023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Features</w:t>
      </w:r>
      <w:r>
        <w:t>:</w:t>
      </w:r>
    </w:p>
    <w:p w14:paraId="39D3BEE8" w14:textId="77777777" w:rsidR="00D61023" w:rsidRDefault="00000000">
      <w:pPr>
        <w:pStyle w:val="Compact"/>
        <w:numPr>
          <w:ilvl w:val="2"/>
          <w:numId w:val="4"/>
        </w:numPr>
      </w:pPr>
      <w:r>
        <w:t>Exposure at Default (EAD) calculation</w:t>
      </w:r>
    </w:p>
    <w:p w14:paraId="0B4F9F7A" w14:textId="77777777" w:rsidR="00D61023" w:rsidRDefault="00000000">
      <w:pPr>
        <w:pStyle w:val="Compact"/>
        <w:numPr>
          <w:ilvl w:val="2"/>
          <w:numId w:val="4"/>
        </w:numPr>
      </w:pPr>
      <w:r>
        <w:t>Maturity adjustments</w:t>
      </w:r>
    </w:p>
    <w:p w14:paraId="08A5D2F5" w14:textId="77777777" w:rsidR="00D61023" w:rsidRDefault="00000000">
      <w:pPr>
        <w:pStyle w:val="Compact"/>
        <w:numPr>
          <w:ilvl w:val="2"/>
          <w:numId w:val="4"/>
        </w:numPr>
      </w:pPr>
      <w:r>
        <w:t>PD floor (3bp), LGD floor (25%)</w:t>
      </w:r>
    </w:p>
    <w:p w14:paraId="5C9AA6FE" w14:textId="77777777" w:rsidR="00D61023" w:rsidRDefault="00000000">
      <w:pPr>
        <w:pStyle w:val="Compact"/>
        <w:numPr>
          <w:ilvl w:val="2"/>
          <w:numId w:val="4"/>
        </w:numPr>
      </w:pPr>
      <w:r>
        <w:t>Double-default treatment for CDS mitigants</w:t>
      </w:r>
    </w:p>
    <w:p w14:paraId="34053BA3" w14:textId="77777777" w:rsidR="00D61023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Engine</w:t>
      </w:r>
      <w:r>
        <w:t xml:space="preserve">: </w:t>
      </w:r>
      <w:r>
        <w:rPr>
          <w:rStyle w:val="VerbatimChar"/>
        </w:rPr>
        <w:t>engines/a_irb.py</w:t>
      </w:r>
    </w:p>
    <w:p w14:paraId="47CD9C21" w14:textId="77777777" w:rsidR="00D610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Counterparty Credit Risk (Derivatives)</w:t>
      </w:r>
    </w:p>
    <w:p w14:paraId="35EB7581" w14:textId="4756240C" w:rsidR="00D61023" w:rsidRPr="00DE6510" w:rsidRDefault="0045092A">
      <w:pPr>
        <w:pStyle w:val="Compact"/>
        <w:numPr>
          <w:ilvl w:val="1"/>
          <w:numId w:val="5"/>
        </w:numPr>
        <w:rPr>
          <w:lang w:val="fr-FR"/>
        </w:rPr>
      </w:pPr>
      <w:r w:rsidRPr="00DE6510">
        <w:rPr>
          <w:b/>
          <w:bCs/>
          <w:lang w:val="fr-FR"/>
        </w:rPr>
        <w:t>Standards</w:t>
      </w:r>
      <w:r w:rsidRPr="00DE6510">
        <w:rPr>
          <w:lang w:val="fr-FR"/>
        </w:rPr>
        <w:t xml:space="preserve"> :</w:t>
      </w:r>
      <w:r w:rsidR="00000000" w:rsidRPr="00DE6510">
        <w:rPr>
          <w:lang w:val="fr-FR"/>
        </w:rPr>
        <w:t xml:space="preserve"> CRE52 (SA-CCR), CRE53 (IMM)</w:t>
      </w:r>
    </w:p>
    <w:p w14:paraId="2507B5B3" w14:textId="77777777" w:rsidR="00D61023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SA-CCR Components</w:t>
      </w:r>
      <w:r>
        <w:t>:</w:t>
      </w:r>
    </w:p>
    <w:p w14:paraId="33D253B8" w14:textId="77777777" w:rsidR="00D61023" w:rsidRDefault="00000000">
      <w:pPr>
        <w:pStyle w:val="Compact"/>
        <w:numPr>
          <w:ilvl w:val="2"/>
          <w:numId w:val="6"/>
        </w:numPr>
      </w:pPr>
      <w:r>
        <w:t>Replacement Cost (RC)</w:t>
      </w:r>
    </w:p>
    <w:p w14:paraId="26E27C75" w14:textId="77777777" w:rsidR="00D61023" w:rsidRDefault="00000000">
      <w:pPr>
        <w:pStyle w:val="Compact"/>
        <w:numPr>
          <w:ilvl w:val="2"/>
          <w:numId w:val="6"/>
        </w:numPr>
      </w:pPr>
      <w:r>
        <w:t>Potential Future Exposure (PFE)</w:t>
      </w:r>
    </w:p>
    <w:p w14:paraId="59CD5A56" w14:textId="77777777" w:rsidR="00D61023" w:rsidRDefault="00000000">
      <w:pPr>
        <w:pStyle w:val="Compact"/>
        <w:numPr>
          <w:ilvl w:val="2"/>
          <w:numId w:val="6"/>
        </w:numPr>
      </w:pPr>
      <w:r>
        <w:t>Add-ons for 5 asset classes (IR, FX, Credit, Equity, Commodity)</w:t>
      </w:r>
    </w:p>
    <w:p w14:paraId="360F7A2C" w14:textId="77777777" w:rsidR="00D61023" w:rsidRDefault="00000000">
      <w:pPr>
        <w:pStyle w:val="Compact"/>
        <w:numPr>
          <w:ilvl w:val="2"/>
          <w:numId w:val="6"/>
        </w:numPr>
      </w:pPr>
      <w:r>
        <w:t>Alpha multiplier (1.4)</w:t>
      </w:r>
    </w:p>
    <w:p w14:paraId="0ACEB72A" w14:textId="77777777" w:rsidR="00D61023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IMM Components</w:t>
      </w:r>
      <w:r>
        <w:t>:</w:t>
      </w:r>
    </w:p>
    <w:p w14:paraId="37557D2E" w14:textId="77777777" w:rsidR="00D61023" w:rsidRDefault="00000000">
      <w:pPr>
        <w:pStyle w:val="Compact"/>
        <w:numPr>
          <w:ilvl w:val="2"/>
          <w:numId w:val="7"/>
        </w:numPr>
      </w:pPr>
      <w:r>
        <w:t>Monte Carlo simulation (2,000 scenarios × 52 weekly steps)</w:t>
      </w:r>
    </w:p>
    <w:p w14:paraId="65B02D05" w14:textId="77777777" w:rsidR="00D61023" w:rsidRDefault="00000000">
      <w:pPr>
        <w:pStyle w:val="Compact"/>
        <w:numPr>
          <w:ilvl w:val="2"/>
          <w:numId w:val="7"/>
        </w:numPr>
      </w:pPr>
      <w:r>
        <w:t>Effective Expected Positive Exposure (EEPE)</w:t>
      </w:r>
    </w:p>
    <w:p w14:paraId="32BBF474" w14:textId="77777777" w:rsidR="00D61023" w:rsidRDefault="00000000">
      <w:pPr>
        <w:pStyle w:val="Compact"/>
        <w:numPr>
          <w:ilvl w:val="2"/>
          <w:numId w:val="7"/>
        </w:numPr>
      </w:pPr>
      <w:r>
        <w:t>CSA margin modeling (IM, VM, Threshold, MTA)</w:t>
      </w:r>
    </w:p>
    <w:p w14:paraId="6F9DE599" w14:textId="77777777" w:rsidR="00D61023" w:rsidRDefault="00000000">
      <w:pPr>
        <w:pStyle w:val="Compact"/>
        <w:numPr>
          <w:ilvl w:val="2"/>
          <w:numId w:val="7"/>
        </w:numPr>
      </w:pPr>
      <w:r>
        <w:t>Regulatory floor: EAD_IMM ≥ 50% × EAD_SA-CCR</w:t>
      </w:r>
    </w:p>
    <w:p w14:paraId="177E0829" w14:textId="77777777" w:rsidR="00D61023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Engines</w:t>
      </w:r>
      <w:r>
        <w:t xml:space="preserve">: </w:t>
      </w:r>
      <w:r>
        <w:rPr>
          <w:rStyle w:val="VerbatimChar"/>
        </w:rPr>
        <w:t>engines/sa_ccr.py</w:t>
      </w:r>
      <w:r>
        <w:t xml:space="preserve">, </w:t>
      </w:r>
      <w:r>
        <w:rPr>
          <w:rStyle w:val="VerbatimChar"/>
        </w:rPr>
        <w:t>engines/imm.py</w:t>
      </w:r>
    </w:p>
    <w:p w14:paraId="590BBDD2" w14:textId="77777777" w:rsidR="00D610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Market Risk (Trading Book)</w:t>
      </w:r>
    </w:p>
    <w:p w14:paraId="327E1295" w14:textId="77777777" w:rsidR="00D6102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Standard</w:t>
      </w:r>
      <w:r>
        <w:t>: MAR21-33 (FRTB)</w:t>
      </w:r>
    </w:p>
    <w:p w14:paraId="299BAA2F" w14:textId="77777777" w:rsidR="00D6102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SBM Components</w:t>
      </w:r>
      <w:r>
        <w:t xml:space="preserve"> (Standardized Approach):</w:t>
      </w:r>
    </w:p>
    <w:p w14:paraId="53DC8E90" w14:textId="77777777" w:rsidR="00D61023" w:rsidRDefault="00000000">
      <w:pPr>
        <w:pStyle w:val="Compact"/>
        <w:numPr>
          <w:ilvl w:val="2"/>
          <w:numId w:val="9"/>
        </w:numPr>
      </w:pPr>
      <w:r>
        <w:t>Delta risk charges</w:t>
      </w:r>
    </w:p>
    <w:p w14:paraId="4F55FAB6" w14:textId="77777777" w:rsidR="00D61023" w:rsidRDefault="00000000">
      <w:pPr>
        <w:pStyle w:val="Compact"/>
        <w:numPr>
          <w:ilvl w:val="2"/>
          <w:numId w:val="9"/>
        </w:numPr>
      </w:pPr>
      <w:r>
        <w:t>Vega risk charges</w:t>
      </w:r>
    </w:p>
    <w:p w14:paraId="307FEE23" w14:textId="77777777" w:rsidR="00D61023" w:rsidRDefault="00000000">
      <w:pPr>
        <w:pStyle w:val="Compact"/>
        <w:numPr>
          <w:ilvl w:val="2"/>
          <w:numId w:val="9"/>
        </w:numPr>
      </w:pPr>
      <w:r>
        <w:t>Curvature risk charges</w:t>
      </w:r>
    </w:p>
    <w:p w14:paraId="36DF7C46" w14:textId="77777777" w:rsidR="00D61023" w:rsidRDefault="00000000">
      <w:pPr>
        <w:pStyle w:val="Compact"/>
        <w:numPr>
          <w:ilvl w:val="2"/>
          <w:numId w:val="9"/>
        </w:numPr>
      </w:pPr>
      <w:r>
        <w:t>Correlation scenarios per MAR21.6 (exact 3-scenario formula)</w:t>
      </w:r>
    </w:p>
    <w:p w14:paraId="36AF4ED0" w14:textId="77777777" w:rsidR="00D61023" w:rsidRDefault="00000000">
      <w:pPr>
        <w:pStyle w:val="Compact"/>
        <w:numPr>
          <w:ilvl w:val="2"/>
          <w:numId w:val="9"/>
        </w:numPr>
      </w:pPr>
      <w:r>
        <w:t>Regulatory floor per MAR21.100</w:t>
      </w:r>
    </w:p>
    <w:p w14:paraId="7E6F630A" w14:textId="77777777" w:rsidR="00D6102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IMA Components</w:t>
      </w:r>
      <w:r>
        <w:t xml:space="preserve"> (Internal Models Approach):</w:t>
      </w:r>
    </w:p>
    <w:p w14:paraId="123782E7" w14:textId="77777777" w:rsidR="00D61023" w:rsidRDefault="00000000">
      <w:pPr>
        <w:pStyle w:val="Compact"/>
        <w:numPr>
          <w:ilvl w:val="2"/>
          <w:numId w:val="10"/>
        </w:numPr>
      </w:pPr>
      <w:r>
        <w:t>Expected Shortfall (ES) at 97.5% confidence</w:t>
      </w:r>
    </w:p>
    <w:p w14:paraId="76A58C97" w14:textId="77777777" w:rsidR="00D61023" w:rsidRDefault="00000000">
      <w:pPr>
        <w:pStyle w:val="Compact"/>
        <w:numPr>
          <w:ilvl w:val="2"/>
          <w:numId w:val="10"/>
        </w:numPr>
      </w:pPr>
      <w:r>
        <w:t>Liquidity horizon adjustments per MAR33.4</w:t>
      </w:r>
    </w:p>
    <w:p w14:paraId="480F714B" w14:textId="77777777" w:rsidR="00D61023" w:rsidRDefault="00000000">
      <w:pPr>
        <w:pStyle w:val="Compact"/>
        <w:numPr>
          <w:ilvl w:val="2"/>
          <w:numId w:val="10"/>
        </w:numPr>
      </w:pPr>
      <w:r>
        <w:t>Stressed ES calibration</w:t>
      </w:r>
    </w:p>
    <w:p w14:paraId="137A2E6E" w14:textId="77777777" w:rsidR="00D61023" w:rsidRDefault="00000000">
      <w:pPr>
        <w:pStyle w:val="Compact"/>
        <w:numPr>
          <w:ilvl w:val="2"/>
          <w:numId w:val="10"/>
        </w:numPr>
      </w:pPr>
      <w:r>
        <w:t>Backtesting per MAR99 traffic-light system</w:t>
      </w:r>
    </w:p>
    <w:p w14:paraId="5153DFD1" w14:textId="77777777" w:rsidR="00D6102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DRC Components</w:t>
      </w:r>
      <w:r>
        <w:t>:</w:t>
      </w:r>
    </w:p>
    <w:p w14:paraId="19BE3510" w14:textId="77777777" w:rsidR="00D61023" w:rsidRDefault="00000000">
      <w:pPr>
        <w:pStyle w:val="Compact"/>
        <w:numPr>
          <w:ilvl w:val="2"/>
          <w:numId w:val="11"/>
        </w:numPr>
      </w:pPr>
      <w:r>
        <w:lastRenderedPageBreak/>
        <w:t>Default Risk Charge (Jump-to-Default)</w:t>
      </w:r>
    </w:p>
    <w:p w14:paraId="31065C03" w14:textId="77777777" w:rsidR="00D61023" w:rsidRDefault="00000000">
      <w:pPr>
        <w:pStyle w:val="Compact"/>
        <w:numPr>
          <w:ilvl w:val="2"/>
          <w:numId w:val="11"/>
        </w:numPr>
      </w:pPr>
      <w:r>
        <w:t>Basis risk (optional)</w:t>
      </w:r>
    </w:p>
    <w:p w14:paraId="5C04B794" w14:textId="77777777" w:rsidR="00D6102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RRAO</w:t>
      </w:r>
      <w:r>
        <w:t>:</w:t>
      </w:r>
    </w:p>
    <w:p w14:paraId="3C039676" w14:textId="77777777" w:rsidR="00D61023" w:rsidRDefault="00000000">
      <w:pPr>
        <w:pStyle w:val="Compact"/>
        <w:numPr>
          <w:ilvl w:val="2"/>
          <w:numId w:val="12"/>
        </w:numPr>
      </w:pPr>
      <w:r>
        <w:t>Residual Risk Add-On for exotic trades</w:t>
      </w:r>
    </w:p>
    <w:p w14:paraId="70B003B5" w14:textId="77777777" w:rsidR="00D6102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Engine</w:t>
      </w:r>
      <w:r>
        <w:t xml:space="preserve">: </w:t>
      </w:r>
      <w:r>
        <w:rPr>
          <w:rStyle w:val="VerbatimChar"/>
        </w:rPr>
        <w:t>engines/frtb.py</w:t>
      </w:r>
    </w:p>
    <w:p w14:paraId="2B8B249A" w14:textId="77777777" w:rsidR="00D610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CVA Risk</w:t>
      </w:r>
    </w:p>
    <w:p w14:paraId="1407E65D" w14:textId="77777777" w:rsidR="00D6102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Standard</w:t>
      </w:r>
      <w:r>
        <w:t>: MAR50</w:t>
      </w:r>
    </w:p>
    <w:p w14:paraId="0E1D3D07" w14:textId="77777777" w:rsidR="00D6102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BA-CVA</w:t>
      </w:r>
      <w:r>
        <w:t xml:space="preserve"> (Basic Approach):</w:t>
      </w:r>
    </w:p>
    <w:p w14:paraId="12BAF4B6" w14:textId="77777777" w:rsidR="00D61023" w:rsidRDefault="00000000">
      <w:pPr>
        <w:pStyle w:val="Compact"/>
        <w:numPr>
          <w:ilvl w:val="2"/>
          <w:numId w:val="14"/>
        </w:numPr>
      </w:pPr>
      <w:r>
        <w:t>Simplified formula for non-advanced banks</w:t>
      </w:r>
    </w:p>
    <w:p w14:paraId="294AA251" w14:textId="77777777" w:rsidR="00D6102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SA-CVA</w:t>
      </w:r>
      <w:r>
        <w:t xml:space="preserve"> (Standardized Approach):</w:t>
      </w:r>
    </w:p>
    <w:p w14:paraId="2F41B9BF" w14:textId="77777777" w:rsidR="00D61023" w:rsidRDefault="00000000">
      <w:pPr>
        <w:pStyle w:val="Compact"/>
        <w:numPr>
          <w:ilvl w:val="2"/>
          <w:numId w:val="15"/>
        </w:numPr>
      </w:pPr>
      <w:r>
        <w:t>Sensitivity-based calculations</w:t>
      </w:r>
    </w:p>
    <w:p w14:paraId="077F9055" w14:textId="77777777" w:rsidR="00D61023" w:rsidRDefault="00000000">
      <w:pPr>
        <w:pStyle w:val="Compact"/>
        <w:numPr>
          <w:ilvl w:val="2"/>
          <w:numId w:val="15"/>
        </w:numPr>
      </w:pPr>
      <w:r>
        <w:t>Regulatory approval required</w:t>
      </w:r>
    </w:p>
    <w:p w14:paraId="43D0CC58" w14:textId="77777777" w:rsidR="00D6102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Features</w:t>
      </w:r>
      <w:r>
        <w:t>:</w:t>
      </w:r>
    </w:p>
    <w:p w14:paraId="3C3C200A" w14:textId="77777777" w:rsidR="00D61023" w:rsidRDefault="00000000">
      <w:pPr>
        <w:pStyle w:val="Compact"/>
        <w:numPr>
          <w:ilvl w:val="2"/>
          <w:numId w:val="16"/>
        </w:numPr>
      </w:pPr>
      <w:r>
        <w:t>Automatic fallback to BA-CVA if SA-CVA not approved</w:t>
      </w:r>
    </w:p>
    <w:p w14:paraId="69A5F1D4" w14:textId="77777777" w:rsidR="00D61023" w:rsidRDefault="00000000">
      <w:pPr>
        <w:pStyle w:val="Compact"/>
        <w:numPr>
          <w:ilvl w:val="2"/>
          <w:numId w:val="16"/>
        </w:numPr>
      </w:pPr>
      <w:r>
        <w:t>Audit trail for method selection</w:t>
      </w:r>
    </w:p>
    <w:p w14:paraId="1E3B35D3" w14:textId="77777777" w:rsidR="00D6102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Engine</w:t>
      </w:r>
      <w:r>
        <w:t xml:space="preserve">: </w:t>
      </w:r>
      <w:r>
        <w:rPr>
          <w:rStyle w:val="VerbatimChar"/>
        </w:rPr>
        <w:t>engines/cva.py</w:t>
      </w:r>
    </w:p>
    <w:p w14:paraId="608C9107" w14:textId="77777777" w:rsidR="00D610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CCP Exposure</w:t>
      </w:r>
    </w:p>
    <w:p w14:paraId="0BA4AE49" w14:textId="77777777" w:rsidR="00D61023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Standard</w:t>
      </w:r>
      <w:r>
        <w:t>: CRE54</w:t>
      </w:r>
    </w:p>
    <w:p w14:paraId="47BED9D8" w14:textId="77777777" w:rsidR="00D61023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Components</w:t>
      </w:r>
      <w:r>
        <w:t>:</w:t>
      </w:r>
    </w:p>
    <w:p w14:paraId="7FB81D90" w14:textId="77777777" w:rsidR="00D61023" w:rsidRDefault="00000000">
      <w:pPr>
        <w:pStyle w:val="Compact"/>
        <w:numPr>
          <w:ilvl w:val="2"/>
          <w:numId w:val="18"/>
        </w:numPr>
      </w:pPr>
      <w:r>
        <w:t>Qualified CCP (QCCP): 2% risk weight</w:t>
      </w:r>
    </w:p>
    <w:p w14:paraId="5553254E" w14:textId="77777777" w:rsidR="00D61023" w:rsidRDefault="00000000">
      <w:pPr>
        <w:pStyle w:val="Compact"/>
        <w:numPr>
          <w:ilvl w:val="2"/>
          <w:numId w:val="18"/>
        </w:numPr>
      </w:pPr>
      <w:r>
        <w:t>Default Fund Contribution (DFC) charge</w:t>
      </w:r>
    </w:p>
    <w:p w14:paraId="71CB153F" w14:textId="77777777" w:rsidR="00D61023" w:rsidRDefault="00000000">
      <w:pPr>
        <w:pStyle w:val="Compact"/>
        <w:numPr>
          <w:ilvl w:val="2"/>
          <w:numId w:val="18"/>
        </w:numPr>
      </w:pPr>
      <w:r>
        <w:t>Hypothetical capital calculation</w:t>
      </w:r>
    </w:p>
    <w:p w14:paraId="16FB1204" w14:textId="77777777" w:rsidR="00D61023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Engine</w:t>
      </w:r>
      <w:r>
        <w:t xml:space="preserve">: </w:t>
      </w:r>
      <w:r>
        <w:rPr>
          <w:rStyle w:val="VerbatimChar"/>
        </w:rPr>
        <w:t>engines/ccp.py</w:t>
      </w:r>
    </w:p>
    <w:p w14:paraId="38EEEE28" w14:textId="77777777" w:rsidR="00D610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Five-Part RWA Formula</w:t>
      </w:r>
    </w:p>
    <w:p w14:paraId="4133520B" w14:textId="77777777" w:rsidR="00D61023" w:rsidRDefault="00000000">
      <w:pPr>
        <w:numPr>
          <w:ilvl w:val="1"/>
          <w:numId w:val="19"/>
        </w:numPr>
      </w:pPr>
      <w:r>
        <w:rPr>
          <w:b/>
          <w:bCs/>
        </w:rPr>
        <w:t>Standard</w:t>
      </w:r>
      <w:r>
        <w:t>: RBC20.9</w:t>
      </w:r>
    </w:p>
    <w:p w14:paraId="68DF3DD8" w14:textId="77777777" w:rsidR="00D61023" w:rsidRDefault="00000000">
      <w:pPr>
        <w:numPr>
          <w:ilvl w:val="1"/>
          <w:numId w:val="19"/>
        </w:numPr>
      </w:pPr>
      <w:r>
        <w:rPr>
          <w:b/>
          <w:bCs/>
        </w:rPr>
        <w:t>Formula</w:t>
      </w:r>
      <w:r>
        <w:t>:</w:t>
      </w:r>
    </w:p>
    <w:p w14:paraId="57547D1B" w14:textId="77777777" w:rsidR="00D61023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>Total RWA = Credit RWA + CCR RWA + Market RWA + CVA RWA + CCP RWA + OpRisk RWA</w:t>
      </w:r>
    </w:p>
    <w:p w14:paraId="5F505564" w14:textId="77777777" w:rsidR="00D61023" w:rsidRDefault="00000000">
      <w:pPr>
        <w:numPr>
          <w:ilvl w:val="1"/>
          <w:numId w:val="19"/>
        </w:numPr>
      </w:pPr>
      <w:r>
        <w:rPr>
          <w:b/>
          <w:bCs/>
        </w:rPr>
        <w:t>Output Floor</w:t>
      </w:r>
      <w:r>
        <w:t xml:space="preserve"> (RBC20.11):</w:t>
      </w:r>
    </w:p>
    <w:p w14:paraId="27E8BC57" w14:textId="77777777" w:rsidR="00D61023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>Final RWA = max(Total RWA, 72.5% × SA-based RWA)</w:t>
      </w:r>
    </w:p>
    <w:p w14:paraId="268E155F" w14:textId="77777777" w:rsidR="00D61023" w:rsidRDefault="00000000">
      <w:pPr>
        <w:numPr>
          <w:ilvl w:val="1"/>
          <w:numId w:val="1"/>
        </w:numPr>
      </w:pPr>
      <w:r>
        <w:t>Note: CVA RWA excluded from floor base per CAP10 FAQ1</w:t>
      </w:r>
    </w:p>
    <w:p w14:paraId="33D6A718" w14:textId="77777777" w:rsidR="00D61023" w:rsidRDefault="00000000">
      <w:pPr>
        <w:numPr>
          <w:ilvl w:val="1"/>
          <w:numId w:val="19"/>
        </w:numPr>
      </w:pPr>
      <w:r>
        <w:rPr>
          <w:b/>
          <w:bCs/>
        </w:rPr>
        <w:t>Orchestrator</w:t>
      </w:r>
      <w:r>
        <w:t xml:space="preserve">: </w:t>
      </w:r>
      <w:r>
        <w:rPr>
          <w:rStyle w:val="VerbatimChar"/>
        </w:rPr>
        <w:t>main.py::PrometheusRunner</w:t>
      </w:r>
    </w:p>
    <w:p w14:paraId="4CD5056E" w14:textId="77777777" w:rsidR="00D61023" w:rsidRDefault="00000000">
      <w:pPr>
        <w:pStyle w:val="FirstParagraph"/>
      </w:pPr>
      <w:r>
        <w:rPr>
          <w:b/>
          <w:bCs/>
        </w:rPr>
        <w:t>Acceptance Criteria:</w:t>
      </w:r>
      <w:r>
        <w:t xml:space="preserve"> - ✅ All 6 engines implemented - ✅ 48/48 regulatory validation tests passing - ✅ Output floor calculation verified - ✅ Audit logs capture all calculations</w:t>
      </w:r>
    </w:p>
    <w:p w14:paraId="233E3244" w14:textId="77777777" w:rsidR="00D61023" w:rsidRDefault="004E45B2">
      <w:r>
        <w:rPr>
          <w:noProof/>
        </w:rPr>
      </w:r>
      <w:r>
        <w:pict w14:anchorId="66DC767D">
          <v:rect id="Horizontal Line 4" o:spid="_x0000_s1053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41B245C" w14:textId="77777777" w:rsidR="00D61023" w:rsidRDefault="00000000">
      <w:pPr>
        <w:pStyle w:val="Heading3"/>
      </w:pPr>
      <w:bookmarkStart w:id="22" w:name="br-002-portfolio-management"/>
      <w:bookmarkStart w:id="23" w:name="_Toc226112800"/>
      <w:bookmarkEnd w:id="20"/>
      <w:r>
        <w:t>BR-002: Portfolio Management</w:t>
      </w:r>
      <w:bookmarkEnd w:id="23"/>
    </w:p>
    <w:p w14:paraId="404EA61A" w14:textId="77777777" w:rsidR="00D61023" w:rsidRDefault="00000000">
      <w:pPr>
        <w:pStyle w:val="FirstParagraph"/>
      </w:pP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Status:</w:t>
      </w:r>
      <w:r>
        <w:t xml:space="preserve"> ✅ COMPLETE</w:t>
      </w:r>
    </w:p>
    <w:p w14:paraId="244714A1" w14:textId="77777777" w:rsidR="00D61023" w:rsidRDefault="00000000">
      <w:pPr>
        <w:pStyle w:val="BodyText"/>
      </w:pPr>
      <w:r>
        <w:lastRenderedPageBreak/>
        <w:t>The system MUST support comprehensive portfolio modeling:</w:t>
      </w:r>
    </w:p>
    <w:p w14:paraId="55EF2E84" w14:textId="77777777" w:rsidR="00D6102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Derivative Portfolios</w:t>
      </w:r>
    </w:p>
    <w:p w14:paraId="53D86979" w14:textId="77777777" w:rsidR="00D61023" w:rsidRDefault="00000000">
      <w:pPr>
        <w:pStyle w:val="Compact"/>
        <w:numPr>
          <w:ilvl w:val="1"/>
          <w:numId w:val="21"/>
        </w:numPr>
      </w:pPr>
      <w:r>
        <w:t>Minimum 5 trades per portfolio</w:t>
      </w:r>
    </w:p>
    <w:p w14:paraId="305339E6" w14:textId="77777777" w:rsidR="00D61023" w:rsidRDefault="00000000">
      <w:pPr>
        <w:pStyle w:val="Compact"/>
        <w:numPr>
          <w:ilvl w:val="1"/>
          <w:numId w:val="21"/>
        </w:numPr>
      </w:pPr>
      <w:r>
        <w:t>Asset classes: IR swaps, FX forwards, Credit derivatives, Equity options, Commodity swaps</w:t>
      </w:r>
    </w:p>
    <w:p w14:paraId="03E0F876" w14:textId="77777777" w:rsidR="00D61023" w:rsidRDefault="00000000">
      <w:pPr>
        <w:pStyle w:val="Compact"/>
        <w:numPr>
          <w:ilvl w:val="1"/>
          <w:numId w:val="21"/>
        </w:numPr>
      </w:pPr>
      <w:r>
        <w:t>Netting set definitions with CSA parameters</w:t>
      </w:r>
    </w:p>
    <w:p w14:paraId="68A87A6A" w14:textId="77777777" w:rsidR="00D61023" w:rsidRDefault="00000000">
      <w:pPr>
        <w:pStyle w:val="Compact"/>
        <w:numPr>
          <w:ilvl w:val="1"/>
          <w:numId w:val="21"/>
        </w:numPr>
      </w:pPr>
      <w:r>
        <w:t>Counterparty hierarchies</w:t>
      </w:r>
    </w:p>
    <w:p w14:paraId="226D3383" w14:textId="77777777" w:rsidR="00D6102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Banking Book Portfolios</w:t>
      </w:r>
    </w:p>
    <w:p w14:paraId="525DFDDC" w14:textId="77777777" w:rsidR="00D61023" w:rsidRDefault="00000000">
      <w:pPr>
        <w:pStyle w:val="Compact"/>
        <w:numPr>
          <w:ilvl w:val="1"/>
          <w:numId w:val="22"/>
        </w:numPr>
      </w:pPr>
      <w:r>
        <w:t>Minimum 5 exposures per portfolio</w:t>
      </w:r>
    </w:p>
    <w:p w14:paraId="7AE0AF85" w14:textId="77777777" w:rsidR="00D61023" w:rsidRDefault="00000000">
      <w:pPr>
        <w:pStyle w:val="Compact"/>
        <w:numPr>
          <w:ilvl w:val="1"/>
          <w:numId w:val="22"/>
        </w:numPr>
      </w:pPr>
      <w:r>
        <w:t>Product types: Corporate loans, SME loans, Residential mortgages, Revolving credit</w:t>
      </w:r>
    </w:p>
    <w:p w14:paraId="18BA6FEA" w14:textId="77777777" w:rsidR="00D61023" w:rsidRDefault="00000000">
      <w:pPr>
        <w:pStyle w:val="Compact"/>
        <w:numPr>
          <w:ilvl w:val="1"/>
          <w:numId w:val="22"/>
        </w:numPr>
      </w:pPr>
      <w:r>
        <w:t>Exposure-level PD, LGD, M parameters</w:t>
      </w:r>
    </w:p>
    <w:p w14:paraId="43641B61" w14:textId="77777777" w:rsidR="00D6102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Portfolio Identifiers</w:t>
      </w:r>
    </w:p>
    <w:p w14:paraId="727B3AFE" w14:textId="77777777" w:rsidR="00D61023" w:rsidRDefault="00000000">
      <w:pPr>
        <w:pStyle w:val="Compact"/>
        <w:numPr>
          <w:ilvl w:val="1"/>
          <w:numId w:val="23"/>
        </w:numPr>
      </w:pPr>
      <w:r>
        <w:t xml:space="preserve">Derivative: </w:t>
      </w:r>
      <w:r>
        <w:rPr>
          <w:rStyle w:val="VerbatimChar"/>
        </w:rPr>
        <w:t>DRV-YYYY-NNN</w:t>
      </w:r>
      <w:r>
        <w:t xml:space="preserve"> format (e.g., DRV-2025-001)</w:t>
      </w:r>
    </w:p>
    <w:p w14:paraId="7C930B8B" w14:textId="77777777" w:rsidR="00D61023" w:rsidRDefault="00000000">
      <w:pPr>
        <w:pStyle w:val="Compact"/>
        <w:numPr>
          <w:ilvl w:val="1"/>
          <w:numId w:val="23"/>
        </w:numPr>
      </w:pPr>
      <w:r>
        <w:t xml:space="preserve">Banking Book: </w:t>
      </w:r>
      <w:r>
        <w:rPr>
          <w:rStyle w:val="VerbatimChar"/>
        </w:rPr>
        <w:t>BBK-YYYY-NNN</w:t>
      </w:r>
      <w:r>
        <w:t xml:space="preserve"> format (e.g., BBK-2025-001)</w:t>
      </w:r>
    </w:p>
    <w:p w14:paraId="302EDBA4" w14:textId="77777777" w:rsidR="00D61023" w:rsidRDefault="00000000">
      <w:pPr>
        <w:pStyle w:val="Compact"/>
        <w:numPr>
          <w:ilvl w:val="1"/>
          <w:numId w:val="23"/>
        </w:numPr>
      </w:pPr>
      <w:r>
        <w:t>Day-on-day tracking for regulatory consistency</w:t>
      </w:r>
    </w:p>
    <w:p w14:paraId="10ACFE12" w14:textId="77777777" w:rsidR="00D61023" w:rsidRDefault="00000000">
      <w:pPr>
        <w:pStyle w:val="FirstParagraph"/>
      </w:pPr>
      <w:r>
        <w:rPr>
          <w:b/>
          <w:bCs/>
        </w:rPr>
        <w:t>Implementation:</w:t>
      </w:r>
      <w:r>
        <w:t xml:space="preserve"> - </w:t>
      </w:r>
      <w:r>
        <w:rPr>
          <w:b/>
          <w:bCs/>
        </w:rPr>
        <w:t>Generator</w:t>
      </w:r>
      <w:r>
        <w:t xml:space="preserve">: </w:t>
      </w:r>
      <w:r>
        <w:rPr>
          <w:rStyle w:val="VerbatimChar"/>
        </w:rPr>
        <w:t>data_generators/portfolio_generator.py</w:t>
      </w:r>
      <w:r>
        <w:t xml:space="preserve"> - </w:t>
      </w:r>
      <w:r>
        <w:rPr>
          <w:b/>
          <w:bCs/>
        </w:rPr>
        <w:t>Database</w:t>
      </w:r>
      <w:r>
        <w:t>: 17 tables across 4 schemas (risk, market_data, reference, audit)</w:t>
      </w:r>
    </w:p>
    <w:p w14:paraId="579BA3B2" w14:textId="77777777" w:rsidR="00D61023" w:rsidRDefault="00000000">
      <w:pPr>
        <w:pStyle w:val="BodyText"/>
      </w:pPr>
      <w:r>
        <w:rPr>
          <w:b/>
          <w:bCs/>
        </w:rPr>
        <w:t>Acceptance Criteria:</w:t>
      </w:r>
      <w:r>
        <w:t xml:space="preserve"> - ✅ Portfolios persist in PostgreSQL - ✅ CSA parameters modeled for netting sets - ✅ Portfolio IDs traceable across time</w:t>
      </w:r>
    </w:p>
    <w:p w14:paraId="08E3D57C" w14:textId="77777777" w:rsidR="00D61023" w:rsidRDefault="004E45B2">
      <w:r>
        <w:rPr>
          <w:noProof/>
        </w:rPr>
      </w:r>
      <w:r>
        <w:pict w14:anchorId="5644E5F8">
          <v:rect id="Horizontal Line 5" o:spid="_x0000_s1052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781A627" w14:textId="77777777" w:rsidR="00D61023" w:rsidRDefault="00000000">
      <w:pPr>
        <w:pStyle w:val="Heading3"/>
      </w:pPr>
      <w:bookmarkStart w:id="24" w:name="br-003-backtesting-model-validation"/>
      <w:bookmarkStart w:id="25" w:name="_Toc226112801"/>
      <w:bookmarkEnd w:id="22"/>
      <w:r>
        <w:t>BR-003: Backtesting &amp; Model Validation</w:t>
      </w:r>
      <w:bookmarkEnd w:id="25"/>
    </w:p>
    <w:p w14:paraId="33CFF12C" w14:textId="77777777" w:rsidR="00D61023" w:rsidRDefault="00000000">
      <w:pPr>
        <w:pStyle w:val="FirstParagraph"/>
      </w:pP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Status:</w:t>
      </w:r>
      <w:r>
        <w:t xml:space="preserve"> ✅ COMPLETE</w:t>
      </w:r>
    </w:p>
    <w:p w14:paraId="4B63F801" w14:textId="77777777" w:rsidR="00D61023" w:rsidRDefault="00000000">
      <w:pPr>
        <w:pStyle w:val="BodyText"/>
      </w:pPr>
      <w:r>
        <w:t>The system MUST perform regulatory backtesting per MAR99:</w:t>
      </w:r>
    </w:p>
    <w:p w14:paraId="552E2218" w14:textId="77777777" w:rsidR="00D61023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Backtesting Framework</w:t>
      </w:r>
    </w:p>
    <w:p w14:paraId="65DEC37D" w14:textId="77777777" w:rsidR="00D61023" w:rsidRDefault="00000000">
      <w:pPr>
        <w:pStyle w:val="Compact"/>
        <w:numPr>
          <w:ilvl w:val="1"/>
          <w:numId w:val="25"/>
        </w:numPr>
      </w:pPr>
      <w:r>
        <w:t>Compare daily P&amp;L vs. model VaR/ES</w:t>
      </w:r>
    </w:p>
    <w:p w14:paraId="2DFE8B45" w14:textId="77777777" w:rsidR="00D61023" w:rsidRDefault="00000000">
      <w:pPr>
        <w:pStyle w:val="Compact"/>
        <w:numPr>
          <w:ilvl w:val="1"/>
          <w:numId w:val="25"/>
        </w:numPr>
      </w:pPr>
      <w:r>
        <w:t>250-day rolling window</w:t>
      </w:r>
    </w:p>
    <w:p w14:paraId="1931AF62" w14:textId="77777777" w:rsidR="00D61023" w:rsidRDefault="00000000">
      <w:pPr>
        <w:pStyle w:val="Compact"/>
        <w:numPr>
          <w:ilvl w:val="1"/>
          <w:numId w:val="25"/>
        </w:numPr>
      </w:pPr>
      <w:r>
        <w:t>Traffic-light system:</w:t>
      </w:r>
    </w:p>
    <w:p w14:paraId="222209DC" w14:textId="77777777" w:rsidR="00D61023" w:rsidRDefault="00000000">
      <w:pPr>
        <w:pStyle w:val="Compact"/>
        <w:numPr>
          <w:ilvl w:val="2"/>
          <w:numId w:val="26"/>
        </w:numPr>
      </w:pPr>
      <w:r>
        <w:rPr>
          <w:b/>
          <w:bCs/>
        </w:rPr>
        <w:t>Green Zone</w:t>
      </w:r>
      <w:r>
        <w:t>: 0-4 exceptions → No action</w:t>
      </w:r>
    </w:p>
    <w:p w14:paraId="0EE10CCC" w14:textId="77777777" w:rsidR="00D61023" w:rsidRDefault="00000000">
      <w:pPr>
        <w:pStyle w:val="Compact"/>
        <w:numPr>
          <w:ilvl w:val="2"/>
          <w:numId w:val="26"/>
        </w:numPr>
      </w:pPr>
      <w:r>
        <w:rPr>
          <w:b/>
          <w:bCs/>
        </w:rPr>
        <w:t>Amber Zone</w:t>
      </w:r>
      <w:r>
        <w:t>: 5-9 exceptions → Enhanced monitoring</w:t>
      </w:r>
    </w:p>
    <w:p w14:paraId="6AB4B9B6" w14:textId="77777777" w:rsidR="00D61023" w:rsidRDefault="00000000">
      <w:pPr>
        <w:pStyle w:val="Compact"/>
        <w:numPr>
          <w:ilvl w:val="2"/>
          <w:numId w:val="26"/>
        </w:numPr>
      </w:pPr>
      <w:r>
        <w:rPr>
          <w:b/>
          <w:bCs/>
        </w:rPr>
        <w:t>Red Zone</w:t>
      </w:r>
      <w:r>
        <w:t>: 10+ exceptions → Model revision required</w:t>
      </w:r>
    </w:p>
    <w:p w14:paraId="32455F86" w14:textId="77777777" w:rsidR="00D61023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Statistical Tests</w:t>
      </w:r>
    </w:p>
    <w:p w14:paraId="2A6E5A71" w14:textId="77777777" w:rsidR="00D61023" w:rsidRDefault="00000000">
      <w:pPr>
        <w:pStyle w:val="Compact"/>
        <w:numPr>
          <w:ilvl w:val="1"/>
          <w:numId w:val="27"/>
        </w:numPr>
      </w:pPr>
      <w:r>
        <w:t>Spearman rank correlation (ρ ≥ 0.5)</w:t>
      </w:r>
    </w:p>
    <w:p w14:paraId="669074D2" w14:textId="77777777" w:rsidR="00D61023" w:rsidRDefault="00000000">
      <w:pPr>
        <w:pStyle w:val="Compact"/>
        <w:numPr>
          <w:ilvl w:val="1"/>
          <w:numId w:val="27"/>
        </w:numPr>
      </w:pPr>
      <w:r>
        <w:t>Kolmogorov-Smirnov test (p-value ≥ 0.05)</w:t>
      </w:r>
    </w:p>
    <w:p w14:paraId="4EDE78FA" w14:textId="77777777" w:rsidR="00D61023" w:rsidRDefault="00000000">
      <w:pPr>
        <w:pStyle w:val="Compact"/>
        <w:numPr>
          <w:ilvl w:val="1"/>
          <w:numId w:val="27"/>
        </w:numPr>
      </w:pPr>
      <w:r>
        <w:t>Percentage Liquidity Adequacy (PLA) per MAR32</w:t>
      </w:r>
    </w:p>
    <w:p w14:paraId="47D3DCBF" w14:textId="77777777" w:rsidR="00D61023" w:rsidRDefault="00000000">
      <w:pPr>
        <w:pStyle w:val="FirstParagraph"/>
      </w:pPr>
      <w:r>
        <w:rPr>
          <w:b/>
          <w:bCs/>
        </w:rPr>
        <w:t>Implementation:</w:t>
      </w:r>
      <w:r>
        <w:t xml:space="preserve"> - </w:t>
      </w:r>
      <w:r>
        <w:rPr>
          <w:b/>
          <w:bCs/>
        </w:rPr>
        <w:t>Engine</w:t>
      </w:r>
      <w:r>
        <w:t xml:space="preserve">: </w:t>
      </w:r>
      <w:r>
        <w:rPr>
          <w:rStyle w:val="VerbatimChar"/>
        </w:rPr>
        <w:t>engines/frtb.py::BacktestEngine</w:t>
      </w:r>
      <w:r>
        <w:t xml:space="preserve"> - </w:t>
      </w:r>
      <w:r>
        <w:rPr>
          <w:b/>
          <w:bCs/>
        </w:rPr>
        <w:t>Tests</w:t>
      </w:r>
      <w:r>
        <w:t xml:space="preserve">: </w:t>
      </w:r>
      <w:r>
        <w:rPr>
          <w:rStyle w:val="VerbatimChar"/>
        </w:rPr>
        <w:t>tests/test_engines.py::TestBacktesting</w:t>
      </w:r>
    </w:p>
    <w:p w14:paraId="25C861A2" w14:textId="77777777" w:rsidR="00D61023" w:rsidRDefault="00000000">
      <w:pPr>
        <w:pStyle w:val="BodyText"/>
      </w:pPr>
      <w:r>
        <w:rPr>
          <w:b/>
          <w:bCs/>
        </w:rPr>
        <w:t>Acceptance Criteria:</w:t>
      </w:r>
      <w:r>
        <w:t xml:space="preserve"> - ✅ 250-day backtesting window operational - ✅ Traffic-light system automated - ✅ Statistical tests return valid results - ✅ Breach alerts configurable</w:t>
      </w:r>
    </w:p>
    <w:p w14:paraId="135639F4" w14:textId="77777777" w:rsidR="00D61023" w:rsidRDefault="004E45B2">
      <w:r>
        <w:rPr>
          <w:noProof/>
        </w:rPr>
      </w:r>
      <w:r>
        <w:pict w14:anchorId="77318B06">
          <v:rect id="Horizontal Line 6" o:spid="_x0000_s1051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DF9FEA9" w14:textId="77777777" w:rsidR="00D61023" w:rsidRDefault="00000000">
      <w:pPr>
        <w:pStyle w:val="Heading3"/>
      </w:pPr>
      <w:bookmarkStart w:id="26" w:name="br-004-real-time-market-data-integration"/>
      <w:bookmarkStart w:id="27" w:name="_Toc226112802"/>
      <w:bookmarkEnd w:id="24"/>
      <w:r>
        <w:t>BR-004: Real-Time Market Data Integration</w:t>
      </w:r>
      <w:bookmarkEnd w:id="27"/>
    </w:p>
    <w:p w14:paraId="2AAB7C00" w14:textId="77777777" w:rsidR="00D61023" w:rsidRDefault="00000000">
      <w:pPr>
        <w:pStyle w:val="FirstParagraph"/>
      </w:pP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Status:</w:t>
      </w:r>
      <w:r>
        <w:t xml:space="preserve"> ✅ COMPLETE</w:t>
      </w:r>
    </w:p>
    <w:p w14:paraId="0FC0E757" w14:textId="77777777" w:rsidR="00D61023" w:rsidRDefault="00000000">
      <w:pPr>
        <w:pStyle w:val="BodyText"/>
      </w:pPr>
      <w:r>
        <w:t>The system MUST support dynamic market data feeds:</w:t>
      </w:r>
    </w:p>
    <w:p w14:paraId="7677B830" w14:textId="77777777" w:rsidR="00D6102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Data Sources</w:t>
      </w:r>
    </w:p>
    <w:p w14:paraId="69E2037E" w14:textId="77777777" w:rsidR="00D61023" w:rsidRDefault="00000000">
      <w:pPr>
        <w:pStyle w:val="Compact"/>
        <w:numPr>
          <w:ilvl w:val="1"/>
          <w:numId w:val="29"/>
        </w:numPr>
      </w:pPr>
      <w:r>
        <w:t>Bloomberg Terminal API</w:t>
      </w:r>
    </w:p>
    <w:p w14:paraId="1EACF4EF" w14:textId="77777777" w:rsidR="00D61023" w:rsidRDefault="00000000">
      <w:pPr>
        <w:pStyle w:val="Compact"/>
        <w:numPr>
          <w:ilvl w:val="1"/>
          <w:numId w:val="29"/>
        </w:numPr>
      </w:pPr>
      <w:r>
        <w:t>Refinitiv Eikon/Workspace</w:t>
      </w:r>
    </w:p>
    <w:p w14:paraId="6C3D2779" w14:textId="77777777" w:rsidR="00D61023" w:rsidRDefault="00000000">
      <w:pPr>
        <w:pStyle w:val="Compact"/>
        <w:numPr>
          <w:ilvl w:val="1"/>
          <w:numId w:val="29"/>
        </w:numPr>
      </w:pPr>
      <w:r>
        <w:t>Internal proprietary feeds</w:t>
      </w:r>
    </w:p>
    <w:p w14:paraId="01204512" w14:textId="77777777" w:rsidR="00D61023" w:rsidRDefault="00000000">
      <w:pPr>
        <w:pStyle w:val="Compact"/>
        <w:numPr>
          <w:ilvl w:val="1"/>
          <w:numId w:val="29"/>
        </w:numPr>
      </w:pPr>
      <w:r>
        <w:t>Static test data (for development)</w:t>
      </w:r>
    </w:p>
    <w:p w14:paraId="4E067D9C" w14:textId="77777777" w:rsidR="00D6102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Market Conditions</w:t>
      </w:r>
    </w:p>
    <w:p w14:paraId="6A0D9ABE" w14:textId="77777777" w:rsidR="00D61023" w:rsidRDefault="00000000">
      <w:pPr>
        <w:pStyle w:val="Compact"/>
        <w:numPr>
          <w:ilvl w:val="1"/>
          <w:numId w:val="30"/>
        </w:numPr>
      </w:pPr>
      <w:r>
        <w:t>Stressed vs. Non-stressed scenarios</w:t>
      </w:r>
    </w:p>
    <w:p w14:paraId="26F664DC" w14:textId="77777777" w:rsidR="00D61023" w:rsidRDefault="00000000">
      <w:pPr>
        <w:pStyle w:val="Compact"/>
        <w:numPr>
          <w:ilvl w:val="1"/>
          <w:numId w:val="30"/>
        </w:numPr>
      </w:pPr>
      <w:r>
        <w:t>Volatility surface calibration</w:t>
      </w:r>
    </w:p>
    <w:p w14:paraId="55880CBC" w14:textId="77777777" w:rsidR="00D61023" w:rsidRDefault="00000000">
      <w:pPr>
        <w:pStyle w:val="Compact"/>
        <w:numPr>
          <w:ilvl w:val="1"/>
          <w:numId w:val="30"/>
        </w:numPr>
      </w:pPr>
      <w:r>
        <w:t>CDS spreads for CVA</w:t>
      </w:r>
    </w:p>
    <w:p w14:paraId="5F5D66B4" w14:textId="77777777" w:rsidR="00D61023" w:rsidRDefault="00000000">
      <w:pPr>
        <w:pStyle w:val="Compact"/>
        <w:numPr>
          <w:ilvl w:val="1"/>
          <w:numId w:val="30"/>
        </w:numPr>
      </w:pPr>
      <w:r>
        <w:t>Correlation matrices</w:t>
      </w:r>
    </w:p>
    <w:p w14:paraId="1D3A0280" w14:textId="77777777" w:rsidR="00D6102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Fallback Logic</w:t>
      </w:r>
    </w:p>
    <w:p w14:paraId="557EACAF" w14:textId="77777777" w:rsidR="00D61023" w:rsidRDefault="00000000">
      <w:pPr>
        <w:pStyle w:val="Compact"/>
        <w:numPr>
          <w:ilvl w:val="1"/>
          <w:numId w:val="31"/>
        </w:numPr>
      </w:pPr>
      <w:r>
        <w:t>Primary source → Fallback source → Static defaults</w:t>
      </w:r>
    </w:p>
    <w:p w14:paraId="77B39AA6" w14:textId="77777777" w:rsidR="00D61023" w:rsidRPr="00DE6510" w:rsidRDefault="00000000">
      <w:pPr>
        <w:pStyle w:val="Compact"/>
        <w:numPr>
          <w:ilvl w:val="1"/>
          <w:numId w:val="31"/>
        </w:numPr>
        <w:rPr>
          <w:lang w:val="fr-FR"/>
        </w:rPr>
      </w:pPr>
      <w:r w:rsidRPr="00DE6510">
        <w:rPr>
          <w:lang w:val="fr-FR"/>
        </w:rPr>
        <w:t>Cache management (TTL: 300 seconds default)</w:t>
      </w:r>
    </w:p>
    <w:p w14:paraId="4040D3C8" w14:textId="77777777" w:rsidR="00D61023" w:rsidRDefault="00000000">
      <w:pPr>
        <w:pStyle w:val="Compact"/>
        <w:numPr>
          <w:ilvl w:val="1"/>
          <w:numId w:val="31"/>
        </w:numPr>
      </w:pPr>
      <w:r>
        <w:t>Connection resilience</w:t>
      </w:r>
    </w:p>
    <w:p w14:paraId="120974B4" w14:textId="77777777" w:rsidR="00D61023" w:rsidRDefault="00000000">
      <w:pPr>
        <w:pStyle w:val="FirstParagraph"/>
      </w:pPr>
      <w:r>
        <w:rPr>
          <w:b/>
          <w:bCs/>
        </w:rPr>
        <w:t>Implementation:</w:t>
      </w:r>
      <w:r>
        <w:t xml:space="preserve"> - </w:t>
      </w:r>
      <w:r>
        <w:rPr>
          <w:b/>
          <w:bCs/>
        </w:rPr>
        <w:t>Service</w:t>
      </w:r>
      <w:r>
        <w:t xml:space="preserve">: </w:t>
      </w:r>
      <w:r>
        <w:rPr>
          <w:rStyle w:val="VerbatimChar"/>
        </w:rPr>
        <w:t>data_sources/market_data_provider.py</w:t>
      </w:r>
      <w:r>
        <w:t xml:space="preserve"> - </w:t>
      </w:r>
      <w:r>
        <w:rPr>
          <w:b/>
          <w:bCs/>
        </w:rPr>
        <w:t>Config</w:t>
      </w:r>
      <w:r>
        <w:t xml:space="preserve">: </w:t>
      </w:r>
      <w:r>
        <w:rPr>
          <w:rStyle w:val="VerbatimChar"/>
        </w:rPr>
        <w:t>config.py::MarketDataConfig</w:t>
      </w:r>
    </w:p>
    <w:p w14:paraId="0FCED717" w14:textId="77777777" w:rsidR="00D61023" w:rsidRDefault="00000000">
      <w:pPr>
        <w:pStyle w:val="BodyText"/>
      </w:pPr>
      <w:r>
        <w:rPr>
          <w:b/>
          <w:bCs/>
        </w:rPr>
        <w:t>Acceptance Criteria:</w:t>
      </w:r>
      <w:r>
        <w:t xml:space="preserve"> - ✅ Multi-source architecture implemented - ✅ Fallback cascade functional - ✅ Cache reduces API calls - ✅ Environment variable configuration</w:t>
      </w:r>
    </w:p>
    <w:p w14:paraId="0D1E3B97" w14:textId="77777777" w:rsidR="00D61023" w:rsidRDefault="004E45B2">
      <w:r>
        <w:rPr>
          <w:noProof/>
        </w:rPr>
      </w:r>
      <w:r>
        <w:pict w14:anchorId="6CE1615F">
          <v:rect id="Horizontal Line 7" o:spid="_x0000_s105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BE0C61A" w14:textId="77777777" w:rsidR="00D61023" w:rsidRDefault="00000000">
      <w:pPr>
        <w:pStyle w:val="Heading3"/>
      </w:pPr>
      <w:bookmarkStart w:id="28" w:name="br-005-interactive-dashboard"/>
      <w:bookmarkStart w:id="29" w:name="_Toc226112803"/>
      <w:bookmarkEnd w:id="26"/>
      <w:r>
        <w:t>BR-005: Interactive Dashboard</w:t>
      </w:r>
      <w:bookmarkEnd w:id="29"/>
    </w:p>
    <w:p w14:paraId="591CC0C4" w14:textId="77777777" w:rsidR="00D61023" w:rsidRDefault="00000000">
      <w:pPr>
        <w:pStyle w:val="FirstParagraph"/>
      </w:pP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Status:</w:t>
      </w:r>
      <w:r>
        <w:t xml:space="preserve"> ✅ COMPLETE</w:t>
      </w:r>
    </w:p>
    <w:p w14:paraId="3F1BF991" w14:textId="77777777" w:rsidR="00D61023" w:rsidRDefault="00000000">
      <w:pPr>
        <w:pStyle w:val="BodyText"/>
      </w:pPr>
      <w:r>
        <w:t>The system MUST provide web-based visualization and reporting:</w:t>
      </w:r>
    </w:p>
    <w:p w14:paraId="2F420BC4" w14:textId="77777777" w:rsidR="00D61023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Dashboard Pages</w:t>
      </w:r>
    </w:p>
    <w:p w14:paraId="13CA1AC0" w14:textId="77777777" w:rsidR="00D61023" w:rsidRDefault="00000000">
      <w:pPr>
        <w:pStyle w:val="Compact"/>
        <w:numPr>
          <w:ilvl w:val="1"/>
          <w:numId w:val="33"/>
        </w:numPr>
      </w:pPr>
      <w:r>
        <w:t>Overview: Capital summary, RWA breakdown</w:t>
      </w:r>
    </w:p>
    <w:p w14:paraId="4B70E23C" w14:textId="77777777" w:rsidR="00D61023" w:rsidRDefault="00000000">
      <w:pPr>
        <w:pStyle w:val="Compact"/>
        <w:numPr>
          <w:ilvl w:val="1"/>
          <w:numId w:val="33"/>
        </w:numPr>
      </w:pPr>
      <w:r>
        <w:t>Derivative Risk: SA-CCR/IMM/FRTB results by portfolio</w:t>
      </w:r>
    </w:p>
    <w:p w14:paraId="44A3F143" w14:textId="77777777" w:rsidR="00D61023" w:rsidRDefault="00000000">
      <w:pPr>
        <w:pStyle w:val="Compact"/>
        <w:numPr>
          <w:ilvl w:val="1"/>
          <w:numId w:val="33"/>
        </w:numPr>
      </w:pPr>
      <w:r>
        <w:t>Banking Book: A-IRB results, concentration risk</w:t>
      </w:r>
    </w:p>
    <w:p w14:paraId="606B6C88" w14:textId="77777777" w:rsidR="00D61023" w:rsidRDefault="00000000">
      <w:pPr>
        <w:pStyle w:val="Compact"/>
        <w:numPr>
          <w:ilvl w:val="1"/>
          <w:numId w:val="33"/>
        </w:numPr>
      </w:pPr>
      <w:r>
        <w:t>Backtesting: Traffic-light status, exception analysis</w:t>
      </w:r>
    </w:p>
    <w:p w14:paraId="142F8B67" w14:textId="77777777" w:rsidR="00D61023" w:rsidRDefault="00000000">
      <w:pPr>
        <w:pStyle w:val="Compact"/>
        <w:numPr>
          <w:ilvl w:val="1"/>
          <w:numId w:val="33"/>
        </w:numPr>
      </w:pPr>
      <w:r>
        <w:t>Capital Planning: Stress scenarios, forecasts</w:t>
      </w:r>
    </w:p>
    <w:p w14:paraId="7F03BAC4" w14:textId="77777777" w:rsidR="00D61023" w:rsidRDefault="00000000">
      <w:pPr>
        <w:pStyle w:val="Compact"/>
        <w:numPr>
          <w:ilvl w:val="1"/>
          <w:numId w:val="33"/>
        </w:numPr>
      </w:pPr>
      <w:r>
        <w:t>Reports: Downloadable xlsx/csv exports</w:t>
      </w:r>
    </w:p>
    <w:p w14:paraId="4D20F4ED" w14:textId="77777777" w:rsidR="00D61023" w:rsidRDefault="00000000">
      <w:pPr>
        <w:pStyle w:val="Compact"/>
        <w:numPr>
          <w:ilvl w:val="1"/>
          <w:numId w:val="33"/>
        </w:numPr>
      </w:pPr>
      <w:r>
        <w:t>Settings: Configuration management</w:t>
      </w:r>
    </w:p>
    <w:p w14:paraId="04610E61" w14:textId="77777777" w:rsidR="00D61023" w:rsidRDefault="00000000">
      <w:pPr>
        <w:pStyle w:val="Compact"/>
        <w:numPr>
          <w:ilvl w:val="1"/>
          <w:numId w:val="33"/>
        </w:numPr>
      </w:pPr>
      <w:r>
        <w:t>Documentation: Regulatory references</w:t>
      </w:r>
    </w:p>
    <w:p w14:paraId="1A715065" w14:textId="77777777" w:rsidR="00D61023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User Experience</w:t>
      </w:r>
    </w:p>
    <w:p w14:paraId="0825EC2A" w14:textId="77777777" w:rsidR="00D61023" w:rsidRDefault="00000000">
      <w:pPr>
        <w:pStyle w:val="Compact"/>
        <w:numPr>
          <w:ilvl w:val="1"/>
          <w:numId w:val="34"/>
        </w:numPr>
      </w:pPr>
      <w:r>
        <w:lastRenderedPageBreak/>
        <w:t>Refined institutional light theme (warm whites, deep slate, crimson accents)</w:t>
      </w:r>
    </w:p>
    <w:p w14:paraId="31E1C6F3" w14:textId="77777777" w:rsidR="00D61023" w:rsidRDefault="00000000">
      <w:pPr>
        <w:pStyle w:val="Compact"/>
        <w:numPr>
          <w:ilvl w:val="1"/>
          <w:numId w:val="34"/>
        </w:numPr>
      </w:pPr>
      <w:r>
        <w:t>Typography: Playfair Display (titles), IBM Plex Mono (numbers), Inter (body)</w:t>
      </w:r>
    </w:p>
    <w:p w14:paraId="3D9A1AE4" w14:textId="77777777" w:rsidR="00D61023" w:rsidRDefault="00000000">
      <w:pPr>
        <w:pStyle w:val="Compact"/>
        <w:numPr>
          <w:ilvl w:val="1"/>
          <w:numId w:val="34"/>
        </w:numPr>
      </w:pPr>
      <w:r>
        <w:t>Responsive layout for desktop/tablet</w:t>
      </w:r>
    </w:p>
    <w:p w14:paraId="5C0662A9" w14:textId="77777777" w:rsidR="00D61023" w:rsidRDefault="00000000">
      <w:pPr>
        <w:pStyle w:val="Compact"/>
        <w:numPr>
          <w:ilvl w:val="1"/>
          <w:numId w:val="34"/>
        </w:numPr>
      </w:pPr>
      <w:r>
        <w:t>Export all data as Excel/CSV</w:t>
      </w:r>
    </w:p>
    <w:p w14:paraId="7C03D252" w14:textId="77777777" w:rsidR="00D61023" w:rsidRDefault="00000000">
      <w:pPr>
        <w:pStyle w:val="FirstParagraph"/>
      </w:pPr>
      <w:r>
        <w:rPr>
          <w:b/>
          <w:bCs/>
        </w:rPr>
        <w:t>Implementation:</w:t>
      </w:r>
      <w:r>
        <w:t xml:space="preserve"> - </w:t>
      </w:r>
      <w:r>
        <w:rPr>
          <w:b/>
          <w:bCs/>
        </w:rPr>
        <w:t>Framework</w:t>
      </w:r>
      <w:r>
        <w:t xml:space="preserve">: Streamlit on port 8501 - </w:t>
      </w: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dashboard/app.py</w:t>
      </w:r>
      <w:r>
        <w:t xml:space="preserve"> (844 lines)</w:t>
      </w:r>
    </w:p>
    <w:p w14:paraId="39A88754" w14:textId="77777777" w:rsidR="00D61023" w:rsidRDefault="00000000">
      <w:pPr>
        <w:pStyle w:val="BodyText"/>
      </w:pPr>
      <w:r>
        <w:rPr>
          <w:b/>
          <w:bCs/>
        </w:rPr>
        <w:t>Acceptance Criteria:</w:t>
      </w:r>
      <w:r>
        <w:t xml:space="preserve"> - ✅ 8 functional pages - ✅ Real-time data refresh - ✅ Export functionality operational - ✅ Aesthetic design matches institutional standards</w:t>
      </w:r>
    </w:p>
    <w:p w14:paraId="115C7ECE" w14:textId="77777777" w:rsidR="00D61023" w:rsidRDefault="004E45B2">
      <w:r>
        <w:rPr>
          <w:noProof/>
        </w:rPr>
      </w:r>
      <w:r>
        <w:pict w14:anchorId="03278527">
          <v:rect id="Horizontal Line 8" o:spid="_x0000_s1049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4795DC9" w14:textId="77777777" w:rsidR="00D61023" w:rsidRDefault="00000000">
      <w:pPr>
        <w:pStyle w:val="Heading3"/>
      </w:pPr>
      <w:bookmarkStart w:id="30" w:name="br-006-audit-trail-compliance-reporting"/>
      <w:bookmarkStart w:id="31" w:name="_Toc226112804"/>
      <w:bookmarkEnd w:id="28"/>
      <w:r>
        <w:t>BR-006: Audit Trail &amp; Compliance Reporting</w:t>
      </w:r>
      <w:bookmarkEnd w:id="31"/>
    </w:p>
    <w:p w14:paraId="5F0F9D4B" w14:textId="77777777" w:rsidR="00D61023" w:rsidRDefault="00000000">
      <w:pPr>
        <w:pStyle w:val="FirstParagraph"/>
      </w:pP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Status:</w:t>
      </w:r>
      <w:r>
        <w:t xml:space="preserve"> ✅ COMPLETE</w:t>
      </w:r>
    </w:p>
    <w:p w14:paraId="751225B4" w14:textId="77777777" w:rsidR="00D61023" w:rsidRDefault="00000000">
      <w:pPr>
        <w:pStyle w:val="BodyText"/>
      </w:pPr>
      <w:r>
        <w:t>The system MUST maintain comprehensive audit logs:</w:t>
      </w:r>
    </w:p>
    <w:p w14:paraId="543D53F7" w14:textId="77777777" w:rsidR="00D6102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Audit Requirements</w:t>
      </w:r>
    </w:p>
    <w:p w14:paraId="4FCB0205" w14:textId="77777777" w:rsidR="00D61023" w:rsidRDefault="00000000">
      <w:pPr>
        <w:pStyle w:val="Compact"/>
        <w:numPr>
          <w:ilvl w:val="1"/>
          <w:numId w:val="36"/>
        </w:numPr>
      </w:pPr>
      <w:r>
        <w:t>All calculations logged with timestamps</w:t>
      </w:r>
    </w:p>
    <w:p w14:paraId="3A196B1C" w14:textId="77777777" w:rsidR="00D61023" w:rsidRPr="00DE6510" w:rsidRDefault="00000000">
      <w:pPr>
        <w:pStyle w:val="Compact"/>
        <w:numPr>
          <w:ilvl w:val="1"/>
          <w:numId w:val="36"/>
        </w:numPr>
        <w:rPr>
          <w:lang w:val="fr-FR"/>
        </w:rPr>
      </w:pPr>
      <w:r w:rsidRPr="00DE6510">
        <w:rPr>
          <w:lang w:val="fr-FR"/>
        </w:rPr>
        <w:t>Method selection rationale (IMM vs. SA-CCR, SA-CVA vs. BA-CVA)</w:t>
      </w:r>
    </w:p>
    <w:p w14:paraId="7C2EDD39" w14:textId="77777777" w:rsidR="00D61023" w:rsidRDefault="00000000">
      <w:pPr>
        <w:pStyle w:val="Compact"/>
        <w:numPr>
          <w:ilvl w:val="1"/>
          <w:numId w:val="36"/>
        </w:numPr>
      </w:pPr>
      <w:r>
        <w:t>Regulatory floor applications</w:t>
      </w:r>
    </w:p>
    <w:p w14:paraId="2CE9BB8F" w14:textId="77777777" w:rsidR="00D61023" w:rsidRDefault="00000000">
      <w:pPr>
        <w:pStyle w:val="Compact"/>
        <w:numPr>
          <w:ilvl w:val="1"/>
          <w:numId w:val="36"/>
        </w:numPr>
      </w:pPr>
      <w:r>
        <w:t>Backtesting exceptions</w:t>
      </w:r>
    </w:p>
    <w:p w14:paraId="1DCD2D5A" w14:textId="77777777" w:rsidR="00D61023" w:rsidRDefault="00000000">
      <w:pPr>
        <w:pStyle w:val="Compact"/>
        <w:numPr>
          <w:ilvl w:val="1"/>
          <w:numId w:val="36"/>
        </w:numPr>
      </w:pPr>
      <w:r>
        <w:t>User actions (run triggers, configuration changes)</w:t>
      </w:r>
    </w:p>
    <w:p w14:paraId="63518559" w14:textId="77777777" w:rsidR="00D6102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Compliance Exports</w:t>
      </w:r>
    </w:p>
    <w:p w14:paraId="49759540" w14:textId="77777777" w:rsidR="00D61023" w:rsidRDefault="00000000">
      <w:pPr>
        <w:pStyle w:val="Compact"/>
        <w:numPr>
          <w:ilvl w:val="1"/>
          <w:numId w:val="37"/>
        </w:numPr>
      </w:pPr>
      <w:r>
        <w:t>Regulatory submission formats (xlsx templates)</w:t>
      </w:r>
    </w:p>
    <w:p w14:paraId="3EEBA3FF" w14:textId="77777777" w:rsidR="00D61023" w:rsidRDefault="00000000">
      <w:pPr>
        <w:pStyle w:val="Compact"/>
        <w:numPr>
          <w:ilvl w:val="1"/>
          <w:numId w:val="37"/>
        </w:numPr>
      </w:pPr>
      <w:r>
        <w:t>Internal risk committee reports</w:t>
      </w:r>
    </w:p>
    <w:p w14:paraId="70FF4F1E" w14:textId="77777777" w:rsidR="00D61023" w:rsidRDefault="00000000">
      <w:pPr>
        <w:pStyle w:val="Compact"/>
        <w:numPr>
          <w:ilvl w:val="1"/>
          <w:numId w:val="37"/>
        </w:numPr>
      </w:pPr>
      <w:r>
        <w:t>Supervisor inquiry responses</w:t>
      </w:r>
    </w:p>
    <w:p w14:paraId="0D8B17CE" w14:textId="77777777" w:rsidR="00D61023" w:rsidRDefault="00000000">
      <w:pPr>
        <w:pStyle w:val="FirstParagraph"/>
      </w:pPr>
      <w:r>
        <w:rPr>
          <w:b/>
          <w:bCs/>
        </w:rPr>
        <w:t>Implementation:</w:t>
      </w:r>
      <w:r>
        <w:t xml:space="preserve"> - </w:t>
      </w:r>
      <w:r>
        <w:rPr>
          <w:b/>
          <w:bCs/>
        </w:rPr>
        <w:t>Logging</w:t>
      </w:r>
      <w:r>
        <w:t xml:space="preserve">: Python logging framework across all engines - </w:t>
      </w:r>
      <w:r>
        <w:rPr>
          <w:b/>
          <w:bCs/>
        </w:rPr>
        <w:t>Database</w:t>
      </w:r>
      <w:r>
        <w:t xml:space="preserve">: Audit schema in PostgreSQL - </w:t>
      </w:r>
      <w:r>
        <w:rPr>
          <w:b/>
          <w:bCs/>
        </w:rPr>
        <w:t>Traces</w:t>
      </w:r>
      <w:r>
        <w:t>: Fallback traces embedded in trade objects</w:t>
      </w:r>
    </w:p>
    <w:p w14:paraId="2C1CEE83" w14:textId="77777777" w:rsidR="00D61023" w:rsidRDefault="00000000">
      <w:pPr>
        <w:pStyle w:val="BodyText"/>
      </w:pPr>
      <w:r>
        <w:rPr>
          <w:b/>
          <w:bCs/>
        </w:rPr>
        <w:t>Acceptance Criteria:</w:t>
      </w:r>
      <w:r>
        <w:t xml:space="preserve"> - ✅ All calculations have INFO-level logs - ✅ Exception scenarios have WARNING/ERROR logs - ✅ Export templates ready for Basel Pillar 3 disclosures</w:t>
      </w:r>
    </w:p>
    <w:p w14:paraId="6CF6E5AA" w14:textId="77777777" w:rsidR="00D61023" w:rsidRDefault="004E45B2">
      <w:r>
        <w:rPr>
          <w:noProof/>
        </w:rPr>
      </w:r>
      <w:r>
        <w:pict w14:anchorId="167D28FA">
          <v:rect id="Horizontal Line 9" o:spid="_x0000_s104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6D58EF0" w14:textId="77777777" w:rsidR="00D61023" w:rsidRDefault="00000000">
      <w:pPr>
        <w:pStyle w:val="Heading2"/>
      </w:pPr>
      <w:bookmarkStart w:id="32" w:name="functional-requirements"/>
      <w:bookmarkStart w:id="33" w:name="_Toc226112805"/>
      <w:bookmarkEnd w:id="18"/>
      <w:bookmarkEnd w:id="30"/>
      <w:r>
        <w:t>FUNCTIONAL REQUIREMENTS</w:t>
      </w:r>
      <w:bookmarkEnd w:id="33"/>
    </w:p>
    <w:p w14:paraId="59D9617B" w14:textId="77777777" w:rsidR="00D61023" w:rsidRDefault="00000000">
      <w:pPr>
        <w:pStyle w:val="Heading3"/>
      </w:pPr>
      <w:bookmarkStart w:id="34" w:name="fr-001-sa-ccr-calculation-engine"/>
      <w:bookmarkStart w:id="35" w:name="_Toc226112806"/>
      <w:r>
        <w:t>FR-001: SA-CCR Calculation Engine</w:t>
      </w:r>
      <w:bookmarkEnd w:id="35"/>
    </w:p>
    <w:p w14:paraId="037D92CA" w14:textId="77777777" w:rsidR="00D61023" w:rsidRDefault="00000000">
      <w:pPr>
        <w:pStyle w:val="FirstParagraph"/>
      </w:pPr>
      <w:r>
        <w:rPr>
          <w:b/>
          <w:bCs/>
        </w:rPr>
        <w:t>Standard:</w:t>
      </w:r>
      <w:r>
        <w:t xml:space="preserve"> CRE52</w:t>
      </w:r>
      <w:r>
        <w:br/>
      </w: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Owner:</w:t>
      </w:r>
      <w:r>
        <w:t xml:space="preserve"> Credit Risk Team</w:t>
      </w:r>
    </w:p>
    <w:p w14:paraId="03750077" w14:textId="77777777" w:rsidR="00D61023" w:rsidRDefault="00000000">
      <w:pPr>
        <w:pStyle w:val="BodyText"/>
      </w:pPr>
      <w:r>
        <w:rPr>
          <w:b/>
          <w:bCs/>
        </w:rPr>
        <w:t>Input Parameters:</w:t>
      </w:r>
      <w:r>
        <w:t xml:space="preserve"> - Netting set definition - Trade list with asset class, maturity, notional - CSA parameters (IM, VM, Threshold, MTA) - Current MTM values - Supervisory volatilities</w:t>
      </w:r>
    </w:p>
    <w:p w14:paraId="3A9F87BC" w14:textId="77777777" w:rsidR="00D61023" w:rsidRDefault="00000000">
      <w:pPr>
        <w:pStyle w:val="BodyText"/>
      </w:pPr>
      <w:r>
        <w:rPr>
          <w:b/>
          <w:bCs/>
        </w:rPr>
        <w:t>Processing Logic:</w:t>
      </w:r>
    </w:p>
    <w:p w14:paraId="1526FB1C" w14:textId="77777777" w:rsidR="00D61023" w:rsidRDefault="00000000">
      <w:pPr>
        <w:pStyle w:val="SourceCode"/>
      </w:pPr>
      <w:r>
        <w:rPr>
          <w:rStyle w:val="VerbatimChar"/>
        </w:rPr>
        <w:lastRenderedPageBreak/>
        <w:t>1. Calculate Replacement Cost (RC):</w:t>
      </w:r>
      <w:r>
        <w:br/>
      </w:r>
      <w:r>
        <w:rPr>
          <w:rStyle w:val="VerbatimChar"/>
        </w:rPr>
        <w:t xml:space="preserve">   RC = max(V - C, TH + MTA - NICA, 0)</w:t>
      </w:r>
      <w:r>
        <w:br/>
      </w:r>
      <w:r>
        <w:rPr>
          <w:rStyle w:val="VerbatimChar"/>
        </w:rPr>
        <w:t xml:space="preserve">   where V = portfolio MTM, C = collateral value</w:t>
      </w:r>
      <w:r>
        <w:br/>
      </w:r>
      <w:r>
        <w:br/>
      </w:r>
      <w:r>
        <w:rPr>
          <w:rStyle w:val="VerbatimChar"/>
        </w:rPr>
        <w:t>2. Calculate Add-On per asset class:</w:t>
      </w:r>
      <w:r>
        <w:br/>
      </w:r>
      <w:r>
        <w:rPr>
          <w:rStyle w:val="VerbatimChar"/>
        </w:rPr>
        <w:t xml:space="preserve">   AddOn = Multiplier × Σ(Effective Notional × Supervisory Factor × MAF)</w:t>
      </w:r>
      <w:r>
        <w:br/>
      </w:r>
      <w:r>
        <w:br/>
      </w:r>
      <w:r>
        <w:rPr>
          <w:rStyle w:val="VerbatimChar"/>
        </w:rPr>
        <w:t>3. Calculate PFE Multiplier:</w:t>
      </w:r>
      <w:r>
        <w:br/>
      </w:r>
      <w:r>
        <w:rPr>
          <w:rStyle w:val="VerbatimChar"/>
        </w:rPr>
        <w:t xml:space="preserve">   mult = min(1, Floor + (1 - Floor) × exp(V / (2 × (1 - Floor) × AddOn_agg)))</w:t>
      </w:r>
      <w:r>
        <w:br/>
      </w:r>
      <w:r>
        <w:br/>
      </w:r>
      <w:r>
        <w:rPr>
          <w:rStyle w:val="VerbatimChar"/>
        </w:rPr>
        <w:t>4. Calculate EAD:</w:t>
      </w:r>
      <w:r>
        <w:br/>
      </w:r>
      <w:r>
        <w:rPr>
          <w:rStyle w:val="VerbatimChar"/>
        </w:rPr>
        <w:t xml:space="preserve">   EAD = α × (RC + mult × AddOn_agg)</w:t>
      </w:r>
      <w:r>
        <w:br/>
      </w:r>
      <w:r>
        <w:rPr>
          <w:rStyle w:val="VerbatimChar"/>
        </w:rPr>
        <w:t xml:space="preserve">   where α = 1.4 (CRE52.7)</w:t>
      </w:r>
    </w:p>
    <w:p w14:paraId="137C2369" w14:textId="77777777" w:rsidR="00D61023" w:rsidRDefault="00000000">
      <w:pPr>
        <w:pStyle w:val="FirstParagraph"/>
      </w:pPr>
      <w:r>
        <w:rPr>
          <w:b/>
          <w:bCs/>
        </w:rPr>
        <w:t>Output:</w:t>
      </w:r>
      <w:r>
        <w:t xml:space="preserve"> - EAD (Exposure at Default) - RC breakdown - PFE multiplier - Add-ons by asset class</w:t>
      </w:r>
    </w:p>
    <w:p w14:paraId="1C673C80" w14:textId="77777777" w:rsidR="00D61023" w:rsidRDefault="00000000">
      <w:pPr>
        <w:pStyle w:val="BodyText"/>
      </w:pPr>
      <w:r>
        <w:rPr>
          <w:b/>
          <w:bCs/>
        </w:rPr>
        <w:t>Validation:</w:t>
      </w:r>
      <w:r>
        <w:t xml:space="preserve"> - ✅ 12 unit tests in </w:t>
      </w:r>
      <w:r>
        <w:rPr>
          <w:rStyle w:val="VerbatimChar"/>
        </w:rPr>
        <w:t>test_engines.py</w:t>
      </w:r>
      <w:r>
        <w:t xml:space="preserve"> - ✅ Matches BCBS worked examples</w:t>
      </w:r>
    </w:p>
    <w:p w14:paraId="3F88CDAC" w14:textId="77777777" w:rsidR="00D61023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hyperlink r:id="rId6">
        <w:r>
          <w:rPr>
            <w:rStyle w:val="Hyperlink"/>
          </w:rPr>
          <w:t>engines/sa_ccr.py</w:t>
        </w:r>
      </w:hyperlink>
    </w:p>
    <w:p w14:paraId="7E470AC9" w14:textId="77777777" w:rsidR="00D61023" w:rsidRDefault="004E45B2">
      <w:r>
        <w:rPr>
          <w:noProof/>
        </w:rPr>
      </w:r>
      <w:r>
        <w:pict w14:anchorId="75C39DFB">
          <v:rect id="Horizontal Line 10" o:spid="_x0000_s104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0675AFEB" w14:textId="77777777" w:rsidR="00D61023" w:rsidRDefault="00000000">
      <w:pPr>
        <w:pStyle w:val="Heading3"/>
      </w:pPr>
      <w:bookmarkStart w:id="36" w:name="fr-002-imm-monte-carlo-engine"/>
      <w:bookmarkStart w:id="37" w:name="_Toc226112807"/>
      <w:bookmarkEnd w:id="34"/>
      <w:r>
        <w:t>FR-002: IMM Monte Carlo Engine</w:t>
      </w:r>
      <w:bookmarkEnd w:id="37"/>
    </w:p>
    <w:p w14:paraId="6BEA7740" w14:textId="77777777" w:rsidR="00D61023" w:rsidRDefault="00000000">
      <w:pPr>
        <w:pStyle w:val="FirstParagraph"/>
      </w:pPr>
      <w:r>
        <w:rPr>
          <w:b/>
          <w:bCs/>
        </w:rPr>
        <w:t>Standard:</w:t>
      </w:r>
      <w:r>
        <w:t xml:space="preserve"> CRE53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Owner:</w:t>
      </w:r>
      <w:r>
        <w:t xml:space="preserve"> Quantitative Risk Team</w:t>
      </w:r>
    </w:p>
    <w:p w14:paraId="1CEDCAE3" w14:textId="77777777" w:rsidR="00D61023" w:rsidRDefault="00000000">
      <w:pPr>
        <w:pStyle w:val="BodyText"/>
      </w:pPr>
      <w:r>
        <w:rPr>
          <w:b/>
          <w:bCs/>
        </w:rPr>
        <w:t>Input Parameters:</w:t>
      </w:r>
      <w:r>
        <w:t xml:space="preserve"> - Trade list (derivatives) - Market data (spot rates, volatilities, correlations) - Simulation config (2,000 scenarios × 52 steps) - CSA parameters</w:t>
      </w:r>
    </w:p>
    <w:p w14:paraId="698D2ADF" w14:textId="77777777" w:rsidR="00D61023" w:rsidRDefault="00000000">
      <w:pPr>
        <w:pStyle w:val="BodyText"/>
      </w:pPr>
      <w:r>
        <w:rPr>
          <w:b/>
          <w:bCs/>
        </w:rPr>
        <w:t>Processing Logic:</w:t>
      </w:r>
    </w:p>
    <w:p w14:paraId="67B2A6FE" w14:textId="77777777" w:rsidR="00D61023" w:rsidRDefault="00000000">
      <w:pPr>
        <w:pStyle w:val="SourceCode"/>
      </w:pPr>
      <w:r>
        <w:rPr>
          <w:rStyle w:val="VerbatimChar"/>
        </w:rPr>
        <w:t>1. Generate risk factor paths:</w:t>
      </w:r>
      <w:r>
        <w:br/>
      </w:r>
      <w:r>
        <w:rPr>
          <w:rStyle w:val="VerbatimChar"/>
        </w:rPr>
        <w:t xml:space="preserve">   - Geometric Brownian Motion for FX, Equities</w:t>
      </w:r>
      <w:r>
        <w:br/>
      </w:r>
      <w:r>
        <w:rPr>
          <w:rStyle w:val="VerbatimChar"/>
        </w:rPr>
        <w:t xml:space="preserve">   - Hull-White for Interest Rates</w:t>
      </w:r>
      <w:r>
        <w:br/>
      </w:r>
      <w:r>
        <w:rPr>
          <w:rStyle w:val="VerbatimChar"/>
        </w:rPr>
        <w:t xml:space="preserve">   - Jump-diffusion for Credit Spreads</w:t>
      </w:r>
      <w:r>
        <w:br/>
      </w:r>
      <w:r>
        <w:br/>
      </w:r>
      <w:r>
        <w:rPr>
          <w:rStyle w:val="VerbatimChar"/>
        </w:rPr>
        <w:t>2. Revalue portfolio at each time step:</w:t>
      </w:r>
      <w:r>
        <w:br/>
      </w:r>
      <w:r>
        <w:rPr>
          <w:rStyle w:val="VerbatimChar"/>
        </w:rPr>
        <w:t xml:space="preserve">   NPV[t, scenario] = Σ(trade_value[t, scenario])</w:t>
      </w:r>
      <w:r>
        <w:br/>
      </w:r>
      <w:r>
        <w:br/>
      </w:r>
      <w:r>
        <w:rPr>
          <w:rStyle w:val="VerbatimChar"/>
        </w:rPr>
        <w:t>3. Apply netting and CSA margin:</w:t>
      </w:r>
      <w:r>
        <w:br/>
      </w:r>
      <w:r>
        <w:rPr>
          <w:rStyle w:val="VerbatimChar"/>
        </w:rPr>
        <w:t xml:space="preserve">   Exposure[t, scenario] = max(NPV[t, scenario] - Collateral[t], 0)</w:t>
      </w:r>
      <w:r>
        <w:br/>
      </w:r>
      <w:r>
        <w:br/>
      </w:r>
      <w:r>
        <w:rPr>
          <w:rStyle w:val="VerbatimChar"/>
        </w:rPr>
        <w:t>4. Calculate EEPE:</w:t>
      </w:r>
      <w:r>
        <w:br/>
      </w:r>
      <w:r>
        <w:rPr>
          <w:rStyle w:val="VerbatimChar"/>
        </w:rPr>
        <w:t xml:space="preserve">   EE[t] = avg_scenarios(Exposure[t, scenario])</w:t>
      </w:r>
      <w:r>
        <w:br/>
      </w:r>
      <w:r>
        <w:rPr>
          <w:rStyle w:val="VerbatimChar"/>
        </w:rPr>
        <w:t xml:space="preserve">   EEPE = avg_timesteps(EE[t])</w:t>
      </w:r>
      <w:r>
        <w:br/>
      </w:r>
      <w:r>
        <w:br/>
      </w:r>
      <w:r>
        <w:rPr>
          <w:rStyle w:val="VerbatimChar"/>
        </w:rPr>
        <w:t>5. Calculate EAD:</w:t>
      </w:r>
      <w:r>
        <w:br/>
      </w:r>
      <w:r>
        <w:rPr>
          <w:rStyle w:val="VerbatimChar"/>
        </w:rPr>
        <w:t xml:space="preserve">   EAD_IMM = α × EEPE</w:t>
      </w:r>
      <w:r>
        <w:br/>
      </w:r>
      <w:r>
        <w:rPr>
          <w:rStyle w:val="VerbatimChar"/>
        </w:rPr>
        <w:t xml:space="preserve">   where α = 1.4</w:t>
      </w:r>
      <w:r>
        <w:br/>
      </w:r>
      <w:r>
        <w:br/>
      </w:r>
      <w:r>
        <w:rPr>
          <w:rStyle w:val="VerbatimChar"/>
        </w:rPr>
        <w:t>6. Apply regulatory floor:</w:t>
      </w:r>
      <w:r>
        <w:br/>
      </w:r>
      <w:r>
        <w:rPr>
          <w:rStyle w:val="VerbatimChar"/>
        </w:rPr>
        <w:t xml:space="preserve">   if EAD_IMM_CSA &lt; 0.5 × EAD_SA-CCR:</w:t>
      </w:r>
      <w:r>
        <w:br/>
      </w:r>
      <w:r>
        <w:rPr>
          <w:rStyle w:val="VerbatimChar"/>
        </w:rPr>
        <w:t xml:space="preserve">       trigger FALLBACK, use SA-CCR</w:t>
      </w:r>
    </w:p>
    <w:p w14:paraId="4BBD5363" w14:textId="77777777" w:rsidR="00D61023" w:rsidRDefault="00000000">
      <w:pPr>
        <w:pStyle w:val="FirstParagraph"/>
      </w:pPr>
      <w:r>
        <w:rPr>
          <w:b/>
          <w:bCs/>
        </w:rPr>
        <w:lastRenderedPageBreak/>
        <w:t>Output:</w:t>
      </w:r>
      <w:r>
        <w:t xml:space="preserve"> - EAD_IMM (with and without CSA) - Exposure profiles (EE, PFE, ENE) - CSA reduction percentage - Fallback trace if floor violated</w:t>
      </w:r>
    </w:p>
    <w:p w14:paraId="3934D322" w14:textId="77777777" w:rsidR="00D61023" w:rsidRDefault="00000000">
      <w:pPr>
        <w:pStyle w:val="BodyText"/>
      </w:pPr>
      <w:r>
        <w:rPr>
          <w:b/>
          <w:bCs/>
        </w:rPr>
        <w:t>Validation:</w:t>
      </w:r>
      <w:r>
        <w:t xml:space="preserve"> - ✅ 8 unit tests for GBM/Hull-White paths - ✅ Convergence tests (2K vs. 10K scenarios)</w:t>
      </w:r>
    </w:p>
    <w:p w14:paraId="3A9494D8" w14:textId="77777777" w:rsidR="00D61023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hyperlink r:id="rId7">
        <w:r>
          <w:rPr>
            <w:rStyle w:val="Hyperlink"/>
          </w:rPr>
          <w:t>engines/imm.py</w:t>
        </w:r>
      </w:hyperlink>
    </w:p>
    <w:p w14:paraId="711F05F9" w14:textId="77777777" w:rsidR="00D61023" w:rsidRDefault="004E45B2">
      <w:r>
        <w:rPr>
          <w:noProof/>
        </w:rPr>
      </w:r>
      <w:r>
        <w:pict w14:anchorId="7C6AC154">
          <v:rect id="Horizontal Line 11" o:spid="_x0000_s104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E3503B0" w14:textId="77777777" w:rsidR="00D61023" w:rsidRDefault="00000000">
      <w:pPr>
        <w:pStyle w:val="Heading3"/>
      </w:pPr>
      <w:bookmarkStart w:id="38" w:name="fr-003-a-irb-credit-risk-engine"/>
      <w:bookmarkStart w:id="39" w:name="_Toc226112808"/>
      <w:bookmarkEnd w:id="36"/>
      <w:r>
        <w:t>FR-003: A-IRB Credit Risk Engine</w:t>
      </w:r>
      <w:bookmarkEnd w:id="39"/>
    </w:p>
    <w:p w14:paraId="62DB55DF" w14:textId="77777777" w:rsidR="00D61023" w:rsidRDefault="00000000">
      <w:pPr>
        <w:pStyle w:val="FirstParagraph"/>
      </w:pPr>
      <w:r>
        <w:rPr>
          <w:b/>
          <w:bCs/>
        </w:rPr>
        <w:t>Standard:</w:t>
      </w:r>
      <w:r>
        <w:t xml:space="preserve"> CRE30-36</w:t>
      </w:r>
      <w:r>
        <w:br/>
      </w: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Owner:</w:t>
      </w:r>
      <w:r>
        <w:t xml:space="preserve"> Credit Risk Team</w:t>
      </w:r>
    </w:p>
    <w:p w14:paraId="137A2B2C" w14:textId="77777777" w:rsidR="00D61023" w:rsidRDefault="00000000">
      <w:pPr>
        <w:pStyle w:val="BodyText"/>
      </w:pPr>
      <w:r>
        <w:rPr>
          <w:b/>
          <w:bCs/>
        </w:rPr>
        <w:t>Input Parameters:</w:t>
      </w:r>
      <w:r>
        <w:t xml:space="preserve"> - Exposure list with EAD, PD, LGD, M (maturity) - Borrower size (for SME treatment) - Asset correlation parameters</w:t>
      </w:r>
    </w:p>
    <w:p w14:paraId="50D704AF" w14:textId="77777777" w:rsidR="00D61023" w:rsidRDefault="00000000">
      <w:pPr>
        <w:pStyle w:val="BodyText"/>
      </w:pPr>
      <w:r>
        <w:rPr>
          <w:b/>
          <w:bCs/>
        </w:rPr>
        <w:t>Processing Logic:</w:t>
      </w:r>
    </w:p>
    <w:p w14:paraId="63DB9546" w14:textId="77777777" w:rsidR="00D61023" w:rsidRDefault="00000000">
      <w:pPr>
        <w:pStyle w:val="SourceCode"/>
      </w:pPr>
      <w:r>
        <w:rPr>
          <w:rStyle w:val="VerbatimChar"/>
        </w:rPr>
        <w:t>1. Apply regulatory floors:</w:t>
      </w:r>
      <w:r>
        <w:br/>
      </w:r>
      <w:r>
        <w:rPr>
          <w:rStyle w:val="VerbatimChar"/>
        </w:rPr>
        <w:t xml:space="preserve">   PD_adj = max(PD, 0.0003)      # 3bp floor</w:t>
      </w:r>
      <w:r>
        <w:br/>
      </w:r>
      <w:r>
        <w:rPr>
          <w:rStyle w:val="VerbatimChar"/>
        </w:rPr>
        <w:t xml:space="preserve">   LGD_adj = max(LGD, 0.25)      # 25% floor for unsecured</w:t>
      </w:r>
      <w:r>
        <w:br/>
      </w:r>
      <w:r>
        <w:br/>
      </w:r>
      <w:r>
        <w:rPr>
          <w:rStyle w:val="VerbatimChar"/>
        </w:rPr>
        <w:t>2. Calculate maturity adjustment (CRE31.7):</w:t>
      </w:r>
      <w:r>
        <w:br/>
      </w:r>
      <w:r>
        <w:rPr>
          <w:rStyle w:val="VerbatimChar"/>
        </w:rPr>
        <w:t xml:space="preserve">   b = (0.11852 - 0.05478 × ln(PD))²</w:t>
      </w:r>
      <w:r>
        <w:br/>
      </w:r>
      <w:r>
        <w:rPr>
          <w:rStyle w:val="VerbatimChar"/>
        </w:rPr>
        <w:t xml:space="preserve">   M_adj = min(max(M, 1.0), 5.0)</w:t>
      </w:r>
      <w:r>
        <w:br/>
      </w:r>
      <w:r>
        <w:rPr>
          <w:rStyle w:val="VerbatimChar"/>
        </w:rPr>
        <w:t xml:space="preserve">   b_M = [1 + (M_adj - 2.5) × b] / (1 - 1.5 × b)</w:t>
      </w:r>
      <w:r>
        <w:br/>
      </w:r>
      <w:r>
        <w:br/>
      </w:r>
      <w:r>
        <w:rPr>
          <w:rStyle w:val="VerbatimChar"/>
        </w:rPr>
        <w:t>3. Calculate correlation (CRE31.3):</w:t>
      </w:r>
      <w:r>
        <w:br/>
      </w:r>
      <w:r>
        <w:rPr>
          <w:rStyle w:val="VerbatimChar"/>
        </w:rPr>
        <w:t xml:space="preserve">   R = 0.12 × (1 - exp(-50 × PD)) / (1 - exp(-50))</w:t>
      </w:r>
      <w:r>
        <w:br/>
      </w:r>
      <w:r>
        <w:rPr>
          <w:rStyle w:val="VerbatimChar"/>
        </w:rPr>
        <w:t xml:space="preserve">       + 0.24 × [1 - (1 - exp(-50 × PD)) / (1 - exp(-50))]</w:t>
      </w:r>
      <w:r>
        <w:br/>
      </w:r>
      <w:r>
        <w:rPr>
          <w:rStyle w:val="VerbatimChar"/>
        </w:rPr>
        <w:t xml:space="preserve">   # SME adjustment if applicable</w:t>
      </w:r>
      <w:r>
        <w:br/>
      </w:r>
      <w:r>
        <w:br/>
      </w:r>
      <w:r>
        <w:rPr>
          <w:rStyle w:val="VerbatimChar"/>
        </w:rPr>
        <w:t>4. Calculate capital requirement (K):</w:t>
      </w:r>
      <w:r>
        <w:br/>
      </w:r>
      <w:r>
        <w:rPr>
          <w:rStyle w:val="VerbatimChar"/>
        </w:rPr>
        <w:t xml:space="preserve">   N_inv(x) = inverse normal CDF</w:t>
      </w:r>
      <w:r>
        <w:br/>
      </w:r>
      <w:r>
        <w:rPr>
          <w:rStyle w:val="VerbatimChar"/>
        </w:rPr>
        <w:t xml:space="preserve">   K = [LGD × N_inv(N(N_inv(PD)) × √R / √(1-R)) - PD × LGD] × b_M</w:t>
      </w:r>
      <w:r>
        <w:br/>
      </w:r>
      <w:r>
        <w:br/>
      </w:r>
      <w:r>
        <w:rPr>
          <w:rStyle w:val="VerbatimChar"/>
        </w:rPr>
        <w:t>5. Calculate RWA:</w:t>
      </w:r>
      <w:r>
        <w:br/>
      </w:r>
      <w:r>
        <w:rPr>
          <w:rStyle w:val="VerbatimChar"/>
        </w:rPr>
        <w:t xml:space="preserve">   RWA = K × 12.5 × EAD</w:t>
      </w:r>
    </w:p>
    <w:p w14:paraId="79FA8740" w14:textId="77777777" w:rsidR="00D61023" w:rsidRDefault="00000000">
      <w:pPr>
        <w:pStyle w:val="FirstParagraph"/>
      </w:pPr>
      <w:r>
        <w:rPr>
          <w:b/>
          <w:bCs/>
        </w:rPr>
        <w:t>Output:</w:t>
      </w:r>
      <w:r>
        <w:t xml:space="preserve"> - RWA per exposure - Portfolio-level aggregated RWA - PD/LGD floors applied flags - Capital requirement (K)</w:t>
      </w:r>
    </w:p>
    <w:p w14:paraId="1B23A6E0" w14:textId="77777777" w:rsidR="00D61023" w:rsidRDefault="00000000">
      <w:pPr>
        <w:pStyle w:val="BodyText"/>
      </w:pPr>
      <w:r>
        <w:rPr>
          <w:b/>
          <w:bCs/>
        </w:rPr>
        <w:t>Validation:</w:t>
      </w:r>
      <w:r>
        <w:t xml:space="preserve"> - ✅ 10 unit tests covering SME, secured, unsecured - ✅ Matches Basel formula exact values</w:t>
      </w:r>
    </w:p>
    <w:p w14:paraId="41C5A62F" w14:textId="77777777" w:rsidR="00D61023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hyperlink r:id="rId8">
        <w:r>
          <w:rPr>
            <w:rStyle w:val="Hyperlink"/>
          </w:rPr>
          <w:t>engines/a_irb.py</w:t>
        </w:r>
      </w:hyperlink>
    </w:p>
    <w:p w14:paraId="56852580" w14:textId="77777777" w:rsidR="00D61023" w:rsidRDefault="004E45B2">
      <w:r>
        <w:rPr>
          <w:noProof/>
        </w:rPr>
      </w:r>
      <w:r>
        <w:pict w14:anchorId="65036C34">
          <v:rect id="Horizontal Line 12" o:spid="_x0000_s1045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CFC83D4" w14:textId="77777777" w:rsidR="00D61023" w:rsidRDefault="00000000">
      <w:pPr>
        <w:pStyle w:val="Heading3"/>
      </w:pPr>
      <w:bookmarkStart w:id="40" w:name="fr-004-frtb-market-risk-engine"/>
      <w:bookmarkStart w:id="41" w:name="_Toc226112809"/>
      <w:bookmarkEnd w:id="38"/>
      <w:r>
        <w:t>FR-004: FRTB Market Risk Engine</w:t>
      </w:r>
      <w:bookmarkEnd w:id="41"/>
    </w:p>
    <w:p w14:paraId="0E5A3E2D" w14:textId="77777777" w:rsidR="00D61023" w:rsidRDefault="00000000">
      <w:pPr>
        <w:pStyle w:val="FirstParagraph"/>
      </w:pPr>
      <w:r>
        <w:rPr>
          <w:b/>
          <w:bCs/>
        </w:rPr>
        <w:t>Standard:</w:t>
      </w:r>
      <w:r>
        <w:t xml:space="preserve"> MAR21-33</w:t>
      </w:r>
      <w:r>
        <w:br/>
      </w: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Owner:</w:t>
      </w:r>
      <w:r>
        <w:t xml:space="preserve"> Market Risk Team</w:t>
      </w:r>
    </w:p>
    <w:p w14:paraId="370FF5E0" w14:textId="77777777" w:rsidR="00D61023" w:rsidRDefault="00000000">
      <w:pPr>
        <w:pStyle w:val="BodyText"/>
      </w:pPr>
      <w:r>
        <w:rPr>
          <w:b/>
          <w:bCs/>
        </w:rPr>
        <w:lastRenderedPageBreak/>
        <w:t>Input Parameters:</w:t>
      </w:r>
      <w:r>
        <w:t xml:space="preserve"> - Sensitivities (delta, vega, curvature) per risk factor - Historical P&amp;L series (250 days) - Number of non-modellable risk factors (NMRF) - Average notional - Residual risk positions</w:t>
      </w:r>
    </w:p>
    <w:p w14:paraId="7A586EAF" w14:textId="77777777" w:rsidR="00D61023" w:rsidRDefault="00000000">
      <w:pPr>
        <w:pStyle w:val="BodyText"/>
      </w:pPr>
      <w:r>
        <w:rPr>
          <w:b/>
          <w:bCs/>
        </w:rPr>
        <w:t>Processing Logic:</w:t>
      </w:r>
    </w:p>
    <w:p w14:paraId="2D9B2763" w14:textId="77777777" w:rsidR="00D61023" w:rsidRDefault="00000000">
      <w:pPr>
        <w:pStyle w:val="BodyText"/>
      </w:pPr>
      <w:r>
        <w:rPr>
          <w:b/>
          <w:bCs/>
        </w:rPr>
        <w:t>A. SBM Calculation (MAR21-25):</w:t>
      </w:r>
    </w:p>
    <w:p w14:paraId="3442C586" w14:textId="77777777" w:rsidR="00D61023" w:rsidRDefault="00000000">
      <w:pPr>
        <w:pStyle w:val="SourceCode"/>
      </w:pPr>
      <w:r>
        <w:rPr>
          <w:rStyle w:val="VerbatimChar"/>
        </w:rPr>
        <w:t>1. Delta risk charge per bucket:</w:t>
      </w:r>
      <w:r>
        <w:br/>
      </w:r>
      <w:r>
        <w:rPr>
          <w:rStyle w:val="VerbatimChar"/>
        </w:rPr>
        <w:t xml:space="preserve">   Kb = sqrt(Σ(WSk²) + Σ_k≠l(γkl × WSk × WSl))</w:t>
      </w:r>
      <w:r>
        <w:br/>
      </w:r>
      <w:r>
        <w:rPr>
          <w:rStyle w:val="VerbatimChar"/>
        </w:rPr>
        <w:t xml:space="preserve">   where WSk = RWk × sk (risk weight × sensitivity)</w:t>
      </w:r>
      <w:r>
        <w:br/>
      </w:r>
      <w:r>
        <w:br/>
      </w:r>
      <w:r>
        <w:rPr>
          <w:rStyle w:val="VerbatimChar"/>
        </w:rPr>
        <w:t>2. Aggregate across buckets:</w:t>
      </w:r>
      <w:r>
        <w:br/>
      </w:r>
      <w:r>
        <w:rPr>
          <w:rStyle w:val="VerbatimChar"/>
        </w:rPr>
        <w:t xml:space="preserve">   SBM_delta = sqrt(Σ(Sb²) + Σ_b≠c(ρbc × Sb × Sc))</w:t>
      </w:r>
      <w:r>
        <w:br/>
      </w:r>
      <w:r>
        <w:br/>
      </w:r>
      <w:r>
        <w:rPr>
          <w:rStyle w:val="VerbatimChar"/>
        </w:rPr>
        <w:t>3. Apply regulatory floor (MAR21.100):</w:t>
      </w:r>
      <w:r>
        <w:br/>
      </w:r>
      <w:r>
        <w:rPr>
          <w:rStyle w:val="VerbatimChar"/>
        </w:rPr>
        <w:t xml:space="preserve">   SBM_delta = max(SBM_delta, Σ|WSk|)</w:t>
      </w:r>
      <w:r>
        <w:br/>
      </w:r>
      <w:r>
        <w:br/>
      </w:r>
      <w:r>
        <w:rPr>
          <w:rStyle w:val="VerbatimChar"/>
        </w:rPr>
        <w:t>4. Repeat for vega and curvature</w:t>
      </w:r>
      <w:r>
        <w:br/>
      </w:r>
      <w:r>
        <w:br/>
      </w:r>
      <w:r>
        <w:rPr>
          <w:rStyle w:val="VerbatimChar"/>
        </w:rPr>
        <w:t>5. Total SBM:</w:t>
      </w:r>
      <w:r>
        <w:br/>
      </w:r>
      <w:r>
        <w:rPr>
          <w:rStyle w:val="VerbatimChar"/>
        </w:rPr>
        <w:t xml:space="preserve">   SBM_total = SBM_delta + SBM_vega + SBM_curvature</w:t>
      </w:r>
    </w:p>
    <w:p w14:paraId="00A0873E" w14:textId="77777777" w:rsidR="00D61023" w:rsidRDefault="00000000">
      <w:pPr>
        <w:pStyle w:val="FirstParagraph"/>
      </w:pPr>
      <w:r>
        <w:rPr>
          <w:b/>
          <w:bCs/>
        </w:rPr>
        <w:t>B. IMA Calculation (MAR33):</w:t>
      </w:r>
    </w:p>
    <w:p w14:paraId="2970F5AB" w14:textId="77777777" w:rsidR="00D61023" w:rsidRDefault="00000000">
      <w:pPr>
        <w:pStyle w:val="SourceCode"/>
      </w:pPr>
      <w:r>
        <w:rPr>
          <w:rStyle w:val="VerbatimChar"/>
        </w:rPr>
        <w:t>1. Calculate ES at 97.5% confidence:</w:t>
      </w:r>
      <w:r>
        <w:br/>
      </w:r>
      <w:r>
        <w:rPr>
          <w:rStyle w:val="VerbatimChar"/>
        </w:rPr>
        <w:t xml:space="preserve">   ES = -percentile(P&amp;L, 2.5%)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Adjust for 10-day horizon (MAR33.4):</w:t>
      </w:r>
      <w:r>
        <w:br/>
      </w:r>
      <w:r>
        <w:rPr>
          <w:rStyle w:val="VerbatimChar"/>
        </w:rPr>
        <w:t xml:space="preserve">   ES_10d = ES_1d × sqrt(10)  # if input is 1-day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Calculate stressed ES:</w:t>
      </w:r>
      <w:r>
        <w:br/>
      </w:r>
      <w:r>
        <w:rPr>
          <w:rStyle w:val="VerbatimChar"/>
        </w:rPr>
        <w:t xml:space="preserve">   ES_stressed = ES from crisis period (2007-2009)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Total IMA:</w:t>
      </w:r>
      <w:r>
        <w:br/>
      </w:r>
      <w:r>
        <w:rPr>
          <w:rStyle w:val="VerbatimChar"/>
        </w:rPr>
        <w:t xml:space="preserve">   IMA = max(ES_10d, ES_stressed)</w:t>
      </w:r>
    </w:p>
    <w:p w14:paraId="6D8D7809" w14:textId="77777777" w:rsidR="00D61023" w:rsidRDefault="00000000">
      <w:pPr>
        <w:pStyle w:val="FirstParagraph"/>
      </w:pPr>
      <w:r>
        <w:rPr>
          <w:b/>
          <w:bCs/>
        </w:rPr>
        <w:t>C. DRC Calculation (MAR22):</w:t>
      </w:r>
    </w:p>
    <w:p w14:paraId="6742F195" w14:textId="77777777" w:rsidR="00D61023" w:rsidRDefault="00000000">
      <w:pPr>
        <w:pStyle w:val="SourceCode"/>
      </w:pPr>
      <w:r>
        <w:rPr>
          <w:rStyle w:val="VerbatimChar"/>
        </w:rPr>
        <w:t>1. Jump-to-Default:</w:t>
      </w:r>
      <w:r>
        <w:br/>
      </w:r>
      <w:r>
        <w:rPr>
          <w:rStyle w:val="VerbatimChar"/>
        </w:rPr>
        <w:t xml:space="preserve">   DRC = Σ(LGD × Notional × Jump_prob)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Basis risk (optional):</w:t>
      </w:r>
      <w:r>
        <w:br/>
      </w:r>
      <w:r>
        <w:rPr>
          <w:rStyle w:val="VerbatimChar"/>
        </w:rPr>
        <w:t xml:space="preserve">   DRC_basis = correlation adjustments</w:t>
      </w:r>
    </w:p>
    <w:p w14:paraId="0E3AD067" w14:textId="77777777" w:rsidR="00D61023" w:rsidRDefault="00000000">
      <w:pPr>
        <w:pStyle w:val="FirstParagraph"/>
      </w:pPr>
      <w:r>
        <w:rPr>
          <w:b/>
          <w:bCs/>
        </w:rPr>
        <w:t>D. RRAO Calculation (MAR23):</w:t>
      </w:r>
    </w:p>
    <w:p w14:paraId="0159A8C8" w14:textId="77777777" w:rsidR="00D61023" w:rsidRDefault="00000000">
      <w:pPr>
        <w:pStyle w:val="SourceCode"/>
      </w:pPr>
      <w:r>
        <w:rPr>
          <w:rStyle w:val="VerbatimChar"/>
        </w:rPr>
        <w:t>RRAO = n_residual_trades × 1,000,000</w:t>
      </w:r>
      <w:r>
        <w:br/>
      </w:r>
      <w:r>
        <w:rPr>
          <w:rStyle w:val="VerbatimChar"/>
        </w:rPr>
        <w:t>(simplified proxy)</w:t>
      </w:r>
    </w:p>
    <w:p w14:paraId="67ACBE52" w14:textId="77777777" w:rsidR="00D61023" w:rsidRDefault="00000000">
      <w:pPr>
        <w:pStyle w:val="FirstParagraph"/>
      </w:pPr>
      <w:r>
        <w:rPr>
          <w:b/>
          <w:bCs/>
        </w:rPr>
        <w:t>E. Total Capital:</w:t>
      </w:r>
    </w:p>
    <w:p w14:paraId="690E3C6F" w14:textId="77777777" w:rsidR="00D61023" w:rsidRDefault="00000000">
      <w:pPr>
        <w:pStyle w:val="SourceCode"/>
      </w:pPr>
      <w:r>
        <w:rPr>
          <w:rStyle w:val="VerbatimChar"/>
        </w:rPr>
        <w:t>Capital = SBM + IMA + DRC + RRAO</w:t>
      </w:r>
      <w:r>
        <w:br/>
      </w:r>
      <w:r>
        <w:rPr>
          <w:rStyle w:val="VerbatimChar"/>
        </w:rPr>
        <w:t>RWA = Capital × 12.5</w:t>
      </w:r>
    </w:p>
    <w:p w14:paraId="62316229" w14:textId="77777777" w:rsidR="00D61023" w:rsidRDefault="00000000">
      <w:pPr>
        <w:pStyle w:val="FirstParagraph"/>
      </w:pPr>
      <w:r>
        <w:rPr>
          <w:b/>
          <w:bCs/>
        </w:rPr>
        <w:t>Output:</w:t>
      </w:r>
      <w:r>
        <w:t xml:space="preserve"> - SBM components (delta, vega, curvature) - SBM by risk class and bucket - IMA ES values - DRC charge - RRAO charge - Total market risk capital - RWA</w:t>
      </w:r>
    </w:p>
    <w:p w14:paraId="1B8FB80E" w14:textId="77777777" w:rsidR="00D61023" w:rsidRDefault="00000000">
      <w:pPr>
        <w:pStyle w:val="BodyText"/>
      </w:pPr>
      <w:r>
        <w:rPr>
          <w:b/>
          <w:bCs/>
        </w:rPr>
        <w:lastRenderedPageBreak/>
        <w:t>Validation:</w:t>
      </w:r>
      <w:r>
        <w:t xml:space="preserve"> - ✅ 6 unit tests for SBM/IMA/DRC - ✅ Backtesting with 250-day window - ✅ Type safety (0 errors)</w:t>
      </w:r>
    </w:p>
    <w:p w14:paraId="7394BFE8" w14:textId="77777777" w:rsidR="00D61023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hyperlink r:id="rId9">
        <w:r>
          <w:rPr>
            <w:rStyle w:val="Hyperlink"/>
          </w:rPr>
          <w:t>engines/frtb.py</w:t>
        </w:r>
      </w:hyperlink>
      <w:r>
        <w:t xml:space="preserve"> (1,605 lines)</w:t>
      </w:r>
    </w:p>
    <w:p w14:paraId="2C932AC8" w14:textId="77777777" w:rsidR="00D61023" w:rsidRDefault="004E45B2">
      <w:r>
        <w:rPr>
          <w:noProof/>
        </w:rPr>
      </w:r>
      <w:r>
        <w:pict w14:anchorId="63F06CB3">
          <v:rect id="Horizontal Line 13" o:spid="_x0000_s1044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4DD0C1B" w14:textId="77777777" w:rsidR="00D61023" w:rsidRDefault="00000000">
      <w:pPr>
        <w:pStyle w:val="Heading3"/>
      </w:pPr>
      <w:bookmarkStart w:id="42" w:name="fr-005-cva-risk-engine"/>
      <w:bookmarkStart w:id="43" w:name="_Toc226112810"/>
      <w:bookmarkEnd w:id="40"/>
      <w:r>
        <w:t>FR-005: CVA Risk Engine</w:t>
      </w:r>
      <w:bookmarkEnd w:id="43"/>
    </w:p>
    <w:p w14:paraId="4F262C4B" w14:textId="77777777" w:rsidR="00D61023" w:rsidRDefault="00000000">
      <w:pPr>
        <w:pStyle w:val="FirstParagraph"/>
      </w:pPr>
      <w:r>
        <w:rPr>
          <w:b/>
          <w:bCs/>
        </w:rPr>
        <w:t>Standard:</w:t>
      </w:r>
      <w:r>
        <w:t xml:space="preserve"> MAR50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Owner:</w:t>
      </w:r>
      <w:r>
        <w:t xml:space="preserve"> CVA Desk</w:t>
      </w:r>
    </w:p>
    <w:p w14:paraId="067E13D7" w14:textId="77777777" w:rsidR="00D61023" w:rsidRDefault="00000000">
      <w:pPr>
        <w:pStyle w:val="BodyText"/>
      </w:pPr>
      <w:r>
        <w:rPr>
          <w:b/>
          <w:bCs/>
        </w:rPr>
        <w:t>Input Parameters:</w:t>
      </w:r>
      <w:r>
        <w:t xml:space="preserve"> - Counterparty exposure profiles (EAD) - CDS spreads - Recovery rates - SA-CVA approval flag</w:t>
      </w:r>
    </w:p>
    <w:p w14:paraId="2DCBC35F" w14:textId="77777777" w:rsidR="00D61023" w:rsidRDefault="00000000">
      <w:pPr>
        <w:pStyle w:val="BodyText"/>
      </w:pPr>
      <w:r>
        <w:rPr>
          <w:b/>
          <w:bCs/>
        </w:rPr>
        <w:t>Processing Logic:</w:t>
      </w:r>
    </w:p>
    <w:p w14:paraId="7D12EA0D" w14:textId="77777777" w:rsidR="00D61023" w:rsidRDefault="00000000">
      <w:pPr>
        <w:pStyle w:val="BodyText"/>
      </w:pPr>
      <w:r>
        <w:rPr>
          <w:b/>
          <w:bCs/>
        </w:rPr>
        <w:t>A. BA-CVA (Basic Approach):</w:t>
      </w:r>
    </w:p>
    <w:p w14:paraId="59A9ED0E" w14:textId="77777777" w:rsidR="00D61023" w:rsidRDefault="00000000">
      <w:pPr>
        <w:pStyle w:val="SourceCode"/>
      </w:pPr>
      <w:r>
        <w:rPr>
          <w:rStyle w:val="VerbatimChar"/>
        </w:rPr>
        <w:t>CVA_capital = 0.75 × EAD × RW</w:t>
      </w:r>
      <w:r>
        <w:br/>
      </w:r>
      <w:r>
        <w:rPr>
          <w:rStyle w:val="VerbatimChar"/>
        </w:rPr>
        <w:t>where RW depends on counterparty rating</w:t>
      </w:r>
    </w:p>
    <w:p w14:paraId="66F82759" w14:textId="77777777" w:rsidR="00D61023" w:rsidRDefault="00000000">
      <w:pPr>
        <w:pStyle w:val="FirstParagraph"/>
      </w:pPr>
      <w:r>
        <w:rPr>
          <w:b/>
          <w:bCs/>
        </w:rPr>
        <w:t>B. SA-CVA (Standardized Approach - requires approval):</w:t>
      </w:r>
    </w:p>
    <w:p w14:paraId="590A656F" w14:textId="77777777" w:rsidR="00D61023" w:rsidRDefault="00000000">
      <w:pPr>
        <w:pStyle w:val="SourceCode"/>
      </w:pPr>
      <w:r>
        <w:rPr>
          <w:rStyle w:val="VerbatimChar"/>
        </w:rPr>
        <w:t>CVA_capital = sensitivity-based calculation per MAR50.3</w:t>
      </w:r>
    </w:p>
    <w:p w14:paraId="7EE246EF" w14:textId="77777777" w:rsidR="00D61023" w:rsidRDefault="00000000">
      <w:pPr>
        <w:pStyle w:val="FirstParagraph"/>
      </w:pPr>
      <w:r>
        <w:rPr>
          <w:b/>
          <w:bCs/>
        </w:rPr>
        <w:t>C. Fallback Logic:</w:t>
      </w:r>
    </w:p>
    <w:p w14:paraId="49C84971" w14:textId="77777777" w:rsidR="00D61023" w:rsidRDefault="00000000">
      <w:pPr>
        <w:pStyle w:val="SourceCode"/>
      </w:pPr>
      <w:r>
        <w:rPr>
          <w:rStyle w:val="VerbatimChar"/>
        </w:rPr>
        <w:t>if not sa_cva_approved:</w:t>
      </w:r>
      <w:r>
        <w:br/>
      </w:r>
      <w:r>
        <w:rPr>
          <w:rStyle w:val="VerbatimChar"/>
        </w:rPr>
        <w:t xml:space="preserve">    use BA-CVA</w:t>
      </w:r>
      <w:r>
        <w:br/>
      </w:r>
      <w:r>
        <w:rPr>
          <w:rStyle w:val="VerbatimChar"/>
        </w:rPr>
        <w:t xml:space="preserve">    log fallback trace</w:t>
      </w:r>
    </w:p>
    <w:p w14:paraId="23B64F3E" w14:textId="77777777" w:rsidR="00D61023" w:rsidRDefault="00000000">
      <w:pPr>
        <w:pStyle w:val="FirstParagraph"/>
      </w:pPr>
      <w:r>
        <w:rPr>
          <w:b/>
          <w:bCs/>
        </w:rPr>
        <w:t>Output:</w:t>
      </w:r>
      <w:r>
        <w:t xml:space="preserve"> - CVA capital charge - Method used (BA-CVA or SA-CVA) - Fallback trace if applicable - RWA</w:t>
      </w:r>
    </w:p>
    <w:p w14:paraId="240AB32D" w14:textId="77777777" w:rsidR="00D61023" w:rsidRDefault="00000000">
      <w:pPr>
        <w:pStyle w:val="BodyText"/>
      </w:pPr>
      <w:r>
        <w:rPr>
          <w:b/>
          <w:bCs/>
        </w:rPr>
        <w:t>Validation:</w:t>
      </w:r>
      <w:r>
        <w:t xml:space="preserve"> - ✅ 6 unit tests for BA-CVA and SA-CVA - ✅ Fallback logic verified</w:t>
      </w:r>
    </w:p>
    <w:p w14:paraId="49887AEC" w14:textId="77777777" w:rsidR="00D61023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hyperlink r:id="rId10">
        <w:r>
          <w:rPr>
            <w:rStyle w:val="Hyperlink"/>
          </w:rPr>
          <w:t>engines/cva.py</w:t>
        </w:r>
      </w:hyperlink>
    </w:p>
    <w:p w14:paraId="13E084B5" w14:textId="77777777" w:rsidR="00D61023" w:rsidRDefault="004E45B2">
      <w:r>
        <w:rPr>
          <w:noProof/>
        </w:rPr>
      </w:r>
      <w:r>
        <w:pict w14:anchorId="280102B6">
          <v:rect id="Horizontal Line 14" o:spid="_x0000_s1043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74FC67B" w14:textId="77777777" w:rsidR="00D61023" w:rsidRDefault="00000000">
      <w:pPr>
        <w:pStyle w:val="Heading3"/>
      </w:pPr>
      <w:bookmarkStart w:id="44" w:name="fr-006-ccp-exposure-engine"/>
      <w:bookmarkStart w:id="45" w:name="_Toc226112811"/>
      <w:bookmarkEnd w:id="42"/>
      <w:r>
        <w:t>FR-006: CCP Exposure Engine</w:t>
      </w:r>
      <w:bookmarkEnd w:id="45"/>
    </w:p>
    <w:p w14:paraId="3A7E3566" w14:textId="77777777" w:rsidR="00D61023" w:rsidRDefault="00000000">
      <w:pPr>
        <w:pStyle w:val="FirstParagraph"/>
      </w:pPr>
      <w:r>
        <w:rPr>
          <w:b/>
          <w:bCs/>
        </w:rPr>
        <w:t>Standard:</w:t>
      </w:r>
      <w:r>
        <w:t xml:space="preserve"> CRE54</w:t>
      </w:r>
      <w:r>
        <w:br/>
      </w: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Owner:</w:t>
      </w:r>
      <w:r>
        <w:t xml:space="preserve"> Clearing Operations</w:t>
      </w:r>
    </w:p>
    <w:p w14:paraId="16D3664B" w14:textId="77777777" w:rsidR="00D61023" w:rsidRDefault="00000000">
      <w:pPr>
        <w:pStyle w:val="BodyText"/>
      </w:pPr>
      <w:r>
        <w:rPr>
          <w:b/>
          <w:bCs/>
        </w:rPr>
        <w:t>Input Parameters:</w:t>
      </w:r>
      <w:r>
        <w:t xml:space="preserve"> - Trade clearing status (cleared vs. bilateral) - CCP qualification (QCCP vs. non-QCCP) - Default fund contributions - Hypothetical capital of CCP</w:t>
      </w:r>
    </w:p>
    <w:p w14:paraId="470815BA" w14:textId="77777777" w:rsidR="00D61023" w:rsidRDefault="00000000">
      <w:pPr>
        <w:pStyle w:val="BodyText"/>
      </w:pPr>
      <w:r>
        <w:rPr>
          <w:b/>
          <w:bCs/>
        </w:rPr>
        <w:t>Processing Logic:</w:t>
      </w:r>
    </w:p>
    <w:p w14:paraId="1C36492E" w14:textId="77777777" w:rsidR="00D61023" w:rsidRDefault="00000000">
      <w:pPr>
        <w:pStyle w:val="SourceCode"/>
      </w:pPr>
      <w:r>
        <w:rPr>
          <w:rStyle w:val="VerbatimChar"/>
        </w:rPr>
        <w:t>1. QCCP trade exposures:</w:t>
      </w:r>
      <w:r>
        <w:br/>
      </w:r>
      <w:r>
        <w:rPr>
          <w:rStyle w:val="VerbatimChar"/>
        </w:rPr>
        <w:t xml:space="preserve">   RWA = EAD × 2%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Default Fund Contribution:</w:t>
      </w:r>
      <w:r>
        <w:br/>
      </w:r>
      <w:r>
        <w:rPr>
          <w:rStyle w:val="VerbatimChar"/>
        </w:rPr>
        <w:t xml:space="preserve">   DFC_RWA = based on bank's share of total DFC</w:t>
      </w:r>
      <w:r>
        <w:br/>
      </w:r>
      <w:r>
        <w:rPr>
          <w:rStyle w:val="VerbatimChar"/>
        </w:rPr>
        <w:lastRenderedPageBreak/>
        <w:t xml:space="preserve">   </w:t>
      </w:r>
      <w:r>
        <w:br/>
      </w:r>
      <w:r>
        <w:rPr>
          <w:rStyle w:val="VerbatimChar"/>
        </w:rPr>
        <w:t>3. Total CCP RWA:</w:t>
      </w:r>
      <w:r>
        <w:br/>
      </w:r>
      <w:r>
        <w:rPr>
          <w:rStyle w:val="VerbatimChar"/>
        </w:rPr>
        <w:t xml:space="preserve">   CCP_RWA = QCCP_RWA + DFC_RWA</w:t>
      </w:r>
    </w:p>
    <w:p w14:paraId="69A21D8F" w14:textId="77777777" w:rsidR="00D61023" w:rsidRDefault="00000000">
      <w:pPr>
        <w:pStyle w:val="FirstParagraph"/>
      </w:pPr>
      <w:r>
        <w:rPr>
          <w:b/>
          <w:bCs/>
        </w:rPr>
        <w:t>Output:</w:t>
      </w:r>
      <w:r>
        <w:t xml:space="preserve"> - CCP RWA breakdown - QCCP vs. non-QCCP split</w:t>
      </w:r>
    </w:p>
    <w:p w14:paraId="0B54EB77" w14:textId="77777777" w:rsidR="00D61023" w:rsidRDefault="00000000">
      <w:pPr>
        <w:pStyle w:val="BodyText"/>
      </w:pPr>
      <w:r>
        <w:rPr>
          <w:b/>
          <w:bCs/>
        </w:rPr>
        <w:t>Validation:</w:t>
      </w:r>
      <w:r>
        <w:t xml:space="preserve"> - ✅ 4 unit tests for QCCP and DFC</w:t>
      </w:r>
    </w:p>
    <w:p w14:paraId="53D9F904" w14:textId="77777777" w:rsidR="00D61023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hyperlink r:id="rId11">
        <w:r>
          <w:rPr>
            <w:rStyle w:val="Hyperlink"/>
          </w:rPr>
          <w:t>engines/ccp.py</w:t>
        </w:r>
      </w:hyperlink>
    </w:p>
    <w:p w14:paraId="6C32DE8D" w14:textId="77777777" w:rsidR="00D61023" w:rsidRDefault="004E45B2">
      <w:r>
        <w:rPr>
          <w:noProof/>
        </w:rPr>
      </w:r>
      <w:r>
        <w:pict w14:anchorId="10BDCECD">
          <v:rect id="Horizontal Line 15" o:spid="_x0000_s1042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690A7BA" w14:textId="77777777" w:rsidR="00D61023" w:rsidRDefault="00000000">
      <w:pPr>
        <w:pStyle w:val="Heading3"/>
      </w:pPr>
      <w:bookmarkStart w:id="46" w:name="fr-007-daily-risk-orchestrator"/>
      <w:bookmarkStart w:id="47" w:name="_Toc226112812"/>
      <w:bookmarkEnd w:id="44"/>
      <w:r>
        <w:t>FR-007: Daily Risk Orchestrator</w:t>
      </w:r>
      <w:bookmarkEnd w:id="47"/>
    </w:p>
    <w:p w14:paraId="267F88FA" w14:textId="77777777" w:rsidR="00D61023" w:rsidRDefault="00000000">
      <w:pPr>
        <w:pStyle w:val="FirstParagraph"/>
      </w:pP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Owner:</w:t>
      </w:r>
      <w:r>
        <w:t xml:space="preserve"> Risk Operations</w:t>
      </w:r>
    </w:p>
    <w:p w14:paraId="05B6A2C9" w14:textId="77777777" w:rsidR="00D61023" w:rsidRDefault="00000000">
      <w:pPr>
        <w:pStyle w:val="BodyText"/>
      </w:pPr>
      <w:r>
        <w:rPr>
          <w:b/>
          <w:bCs/>
        </w:rPr>
        <w:t>Input:</w:t>
      </w:r>
      <w:r>
        <w:t xml:space="preserve"> - Run date (defaults to today) - Portfolio dataset - Market data snapshot - CVA approval flag</w:t>
      </w:r>
    </w:p>
    <w:p w14:paraId="4A8FA2D4" w14:textId="77777777" w:rsidR="00D61023" w:rsidRDefault="00000000">
      <w:pPr>
        <w:pStyle w:val="BodyText"/>
      </w:pPr>
      <w:r>
        <w:rPr>
          <w:b/>
          <w:bCs/>
        </w:rPr>
        <w:t>Processing Flow:</w:t>
      </w:r>
    </w:p>
    <w:p w14:paraId="0366867F" w14:textId="77777777" w:rsidR="00D61023" w:rsidRDefault="00000000">
      <w:pPr>
        <w:pStyle w:val="SourceCode"/>
      </w:pPr>
      <w:r>
        <w:rPr>
          <w:rStyle w:val="VerbatimChar"/>
        </w:rPr>
        <w:t>1. Initialize all engines (SA-CCR, IMM, A-IRB, FRTB, CVA, CCP)</w:t>
      </w:r>
      <w:r>
        <w:br/>
      </w:r>
      <w:r>
        <w:br/>
      </w:r>
      <w:r>
        <w:rPr>
          <w:rStyle w:val="VerbatimChar"/>
        </w:rPr>
        <w:t>2. Load full dataset:</w:t>
      </w:r>
      <w:r>
        <w:br/>
      </w:r>
      <w:r>
        <w:rPr>
          <w:rStyle w:val="VerbatimChar"/>
        </w:rPr>
        <w:t xml:space="preserve">   - Derivative portfolios</w:t>
      </w:r>
      <w:r>
        <w:br/>
      </w:r>
      <w:r>
        <w:rPr>
          <w:rStyle w:val="VerbatimChar"/>
        </w:rPr>
        <w:t xml:space="preserve">   - Banking book portfolios</w:t>
      </w:r>
      <w:r>
        <w:br/>
      </w:r>
      <w:r>
        <w:rPr>
          <w:rStyle w:val="VerbatimChar"/>
        </w:rPr>
        <w:t xml:space="preserve">   - CVA inputs</w:t>
      </w:r>
      <w:r>
        <w:br/>
      </w:r>
      <w:r>
        <w:rPr>
          <w:rStyle w:val="VerbatimChar"/>
        </w:rPr>
        <w:t xml:space="preserve">   - CCP exposures</w:t>
      </w:r>
      <w:r>
        <w:br/>
      </w:r>
      <w:r>
        <w:br/>
      </w:r>
      <w:r>
        <w:rPr>
          <w:rStyle w:val="VerbatimChar"/>
        </w:rPr>
        <w:t>3. Process derivative portfolios:</w:t>
      </w:r>
      <w:r>
        <w:br/>
      </w:r>
      <w:r>
        <w:rPr>
          <w:rStyle w:val="VerbatimChar"/>
        </w:rPr>
        <w:t xml:space="preserve">   for each portfolio:</w:t>
      </w:r>
      <w:r>
        <w:br/>
      </w:r>
      <w:r>
        <w:rPr>
          <w:rStyle w:val="VerbatimChar"/>
        </w:rPr>
        <w:t xml:space="preserve">     - Calculate SA-CCR EAD</w:t>
      </w:r>
      <w:r>
        <w:br/>
      </w:r>
      <w:r>
        <w:rPr>
          <w:rStyle w:val="VerbatimChar"/>
        </w:rPr>
        <w:t xml:space="preserve">     - If IMM trades exist:</w:t>
      </w:r>
      <w:r>
        <w:br/>
      </w:r>
      <w:r>
        <w:rPr>
          <w:rStyle w:val="VerbatimChar"/>
        </w:rPr>
        <w:t xml:space="preserve">         - Calculate IMM EAD</w:t>
      </w:r>
      <w:r>
        <w:br/>
      </w:r>
      <w:r>
        <w:rPr>
          <w:rStyle w:val="VerbatimChar"/>
        </w:rPr>
        <w:t xml:space="preserve">         - Check regulatory floor (50%)</w:t>
      </w:r>
      <w:r>
        <w:br/>
      </w:r>
      <w:r>
        <w:rPr>
          <w:rStyle w:val="VerbatimChar"/>
        </w:rPr>
        <w:t xml:space="preserve">         - Apply fallback if violated</w:t>
      </w:r>
      <w:r>
        <w:br/>
      </w:r>
      <w:r>
        <w:rPr>
          <w:rStyle w:val="VerbatimChar"/>
        </w:rPr>
        <w:t xml:space="preserve">     - Calculate FRTB market risk</w:t>
      </w:r>
      <w:r>
        <w:br/>
      </w:r>
      <w:r>
        <w:rPr>
          <w:rStyle w:val="VerbatimChar"/>
        </w:rPr>
        <w:t xml:space="preserve">     - Aggregate RWA_CCR and RWA_Market</w:t>
      </w:r>
      <w:r>
        <w:br/>
      </w:r>
      <w:r>
        <w:br/>
      </w:r>
      <w:r>
        <w:rPr>
          <w:rStyle w:val="VerbatimChar"/>
        </w:rPr>
        <w:t>4. Process banking book:</w:t>
      </w:r>
      <w:r>
        <w:br/>
      </w:r>
      <w:r>
        <w:rPr>
          <w:rStyle w:val="VerbatimChar"/>
        </w:rPr>
        <w:t xml:space="preserve">   for each portfolio:</w:t>
      </w:r>
      <w:r>
        <w:br/>
      </w:r>
      <w:r>
        <w:rPr>
          <w:rStyle w:val="VerbatimChar"/>
        </w:rPr>
        <w:t xml:space="preserve">     - Calculate A-IRB RWA</w:t>
      </w:r>
      <w:r>
        <w:br/>
      </w:r>
      <w:r>
        <w:rPr>
          <w:rStyle w:val="VerbatimChar"/>
        </w:rPr>
        <w:t xml:space="preserve">     - Aggregate RWA_Credit</w:t>
      </w:r>
      <w:r>
        <w:br/>
      </w:r>
      <w:r>
        <w:br/>
      </w:r>
      <w:r>
        <w:rPr>
          <w:rStyle w:val="VerbatimChar"/>
        </w:rPr>
        <w:t>5. Calculate CVA:</w:t>
      </w:r>
      <w:r>
        <w:br/>
      </w:r>
      <w:r>
        <w:rPr>
          <w:rStyle w:val="VerbatimChar"/>
        </w:rPr>
        <w:t xml:space="preserve">   - BA-CVA or SA-CVA based on approval</w:t>
      </w:r>
      <w:r>
        <w:br/>
      </w:r>
      <w:r>
        <w:rPr>
          <w:rStyle w:val="VerbatimChar"/>
        </w:rPr>
        <w:t xml:space="preserve">   - Aggregate RWA_CVA</w:t>
      </w:r>
      <w:r>
        <w:br/>
      </w:r>
      <w:r>
        <w:br/>
      </w:r>
      <w:r>
        <w:rPr>
          <w:rStyle w:val="VerbatimChar"/>
        </w:rPr>
        <w:t>6. Calculate CCP RWA:</w:t>
      </w:r>
      <w:r>
        <w:br/>
      </w:r>
      <w:r>
        <w:rPr>
          <w:rStyle w:val="VerbatimChar"/>
        </w:rPr>
        <w:t xml:space="preserve">   - QCCP trades</w:t>
      </w:r>
      <w:r>
        <w:br/>
      </w:r>
      <w:r>
        <w:rPr>
          <w:rStyle w:val="VerbatimChar"/>
        </w:rPr>
        <w:t xml:space="preserve">   - Default Fund Contributions</w:t>
      </w:r>
      <w:r>
        <w:br/>
      </w:r>
      <w:r>
        <w:rPr>
          <w:rStyle w:val="VerbatimChar"/>
        </w:rPr>
        <w:t xml:space="preserve">   - Aggregate RWA_CCP</w:t>
      </w:r>
      <w:r>
        <w:br/>
      </w:r>
      <w:r>
        <w:br/>
      </w:r>
      <w:r>
        <w:rPr>
          <w:rStyle w:val="VerbatimChar"/>
        </w:rPr>
        <w:t>7. Five-part RWA formula:</w:t>
      </w:r>
      <w:r>
        <w:br/>
      </w:r>
      <w:r>
        <w:rPr>
          <w:rStyle w:val="VerbatimChar"/>
        </w:rPr>
        <w:t xml:space="preserve">   Total_RWA = RWA_Credit + RWA_CCR + RWA_Market + RWA_CVA + RWA_CCP + OpRisk</w:t>
      </w:r>
      <w:r>
        <w:br/>
      </w:r>
      <w:r>
        <w:lastRenderedPageBreak/>
        <w:br/>
      </w:r>
      <w:r>
        <w:rPr>
          <w:rStyle w:val="VerbatimChar"/>
        </w:rPr>
        <w:t>8. Apply output floor (RBC20.11):</w:t>
      </w:r>
      <w:r>
        <w:br/>
      </w:r>
      <w:r>
        <w:rPr>
          <w:rStyle w:val="VerbatimChar"/>
        </w:rPr>
        <w:t xml:space="preserve">   SA_base = (RWA_Credit_SA + RWA_CCR_SA + RWA_Market_SA + RWA_CCP_SA)</w:t>
      </w:r>
      <w:r>
        <w:br/>
      </w:r>
      <w:r>
        <w:rPr>
          <w:rStyle w:val="VerbatimChar"/>
        </w:rPr>
        <w:t xml:space="preserve">   # CVA excluded per CAP10 FAQ1</w:t>
      </w:r>
      <w:r>
        <w:br/>
      </w:r>
      <w:r>
        <w:rPr>
          <w:rStyle w:val="VerbatimChar"/>
        </w:rPr>
        <w:t xml:space="preserve">   Final_RWA = max(Total_RWA, 0.725 × SA_base)</w:t>
      </w:r>
      <w:r>
        <w:br/>
      </w:r>
      <w:r>
        <w:br/>
      </w:r>
      <w:r>
        <w:rPr>
          <w:rStyle w:val="VerbatimChar"/>
        </w:rPr>
        <w:t>9. Calculate capital requirement:</w:t>
      </w:r>
      <w:r>
        <w:br/>
      </w:r>
      <w:r>
        <w:rPr>
          <w:rStyle w:val="VerbatimChar"/>
        </w:rPr>
        <w:t xml:space="preserve">   Capital = Final_RWA × 8%</w:t>
      </w:r>
      <w:r>
        <w:br/>
      </w:r>
      <w:r>
        <w:br/>
      </w:r>
      <w:r>
        <w:rPr>
          <w:rStyle w:val="VerbatimChar"/>
        </w:rPr>
        <w:t>10. Generate comprehensive results JSON</w:t>
      </w:r>
    </w:p>
    <w:p w14:paraId="0F4263B2" w14:textId="77777777" w:rsidR="00D61023" w:rsidRDefault="00000000">
      <w:pPr>
        <w:pStyle w:val="FirstParagraph"/>
      </w:pPr>
      <w:r>
        <w:rPr>
          <w:b/>
          <w:bCs/>
        </w:rPr>
        <w:t>Output:</w:t>
      </w:r>
      <w:r>
        <w:t xml:space="preserve"> - Detailed results per portfolio - Aggregated RWA components - Capital requirement - Backtesting status - Breach alerts</w:t>
      </w:r>
    </w:p>
    <w:p w14:paraId="00F767EE" w14:textId="77777777" w:rsidR="00D61023" w:rsidRDefault="00000000">
      <w:pPr>
        <w:pStyle w:val="BodyText"/>
      </w:pPr>
      <w:r>
        <w:rPr>
          <w:b/>
          <w:bCs/>
        </w:rPr>
        <w:t>Execution Time:</w:t>
      </w:r>
      <w:r>
        <w:t xml:space="preserve"> - Target: &lt;5 minutes - Actual: ~2 minutes (M1 MacBook Air 8GB)</w:t>
      </w:r>
    </w:p>
    <w:p w14:paraId="2E5AB4C8" w14:textId="77777777" w:rsidR="00D61023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hyperlink r:id="rId12">
        <w:r>
          <w:rPr>
            <w:rStyle w:val="Hyperlink"/>
          </w:rPr>
          <w:t>main.py</w:t>
        </w:r>
      </w:hyperlink>
      <w:r>
        <w:t xml:space="preserve"> (415 lines)</w:t>
      </w:r>
    </w:p>
    <w:p w14:paraId="68D633A6" w14:textId="77777777" w:rsidR="00D61023" w:rsidRDefault="004E45B2">
      <w:r>
        <w:rPr>
          <w:noProof/>
        </w:rPr>
      </w:r>
      <w:r>
        <w:pict w14:anchorId="03A95E8B">
          <v:rect id="Horizontal Line 16" o:spid="_x0000_s1041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C884839" w14:textId="77777777" w:rsidR="00D61023" w:rsidRDefault="00000000">
      <w:pPr>
        <w:pStyle w:val="Heading2"/>
      </w:pPr>
      <w:bookmarkStart w:id="48" w:name="non-functional-requirements"/>
      <w:bookmarkStart w:id="49" w:name="_Toc226112813"/>
      <w:bookmarkEnd w:id="32"/>
      <w:bookmarkEnd w:id="46"/>
      <w:r>
        <w:t>NON-FUNCTIONAL REQUIREMENTS</w:t>
      </w:r>
      <w:bookmarkEnd w:id="49"/>
    </w:p>
    <w:p w14:paraId="13479DEF" w14:textId="77777777" w:rsidR="00D61023" w:rsidRDefault="00000000">
      <w:pPr>
        <w:pStyle w:val="Heading3"/>
      </w:pPr>
      <w:bookmarkStart w:id="50" w:name="nfr-001-performance"/>
      <w:bookmarkStart w:id="51" w:name="_Toc226112814"/>
      <w:r>
        <w:t>NFR-001: Performance</w:t>
      </w:r>
      <w:bookmarkEnd w:id="51"/>
    </w:p>
    <w:p w14:paraId="3D828A9A" w14:textId="77777777" w:rsidR="00D61023" w:rsidRDefault="00000000">
      <w:pPr>
        <w:pStyle w:val="FirstParagraph"/>
      </w:pPr>
      <w:r>
        <w:rPr>
          <w:b/>
          <w:bCs/>
        </w:rPr>
        <w:t>Target:</w:t>
      </w:r>
      <w:r>
        <w:t xml:space="preserve"> Daily risk run completion in &lt;5 minutes</w:t>
      </w:r>
    </w:p>
    <w:p w14:paraId="540C194D" w14:textId="77777777" w:rsidR="00D61023" w:rsidRDefault="00000000">
      <w:pPr>
        <w:pStyle w:val="BodyText"/>
      </w:pPr>
      <w:r>
        <w:rPr>
          <w:b/>
          <w:bCs/>
        </w:rPr>
        <w:t>Specifications:</w:t>
      </w:r>
      <w:r>
        <w:t xml:space="preserve"> - Monte Carlo: 2,000 scenarios (optimized for M1 8GB RAM) - Database queries: &lt;1 second per portfolio fetch - Dashboard refresh: &lt;3 seconds - Report generation: &lt;10 seconds for 50 portfolios</w:t>
      </w:r>
    </w:p>
    <w:p w14:paraId="6F337344" w14:textId="77777777" w:rsidR="00D61023" w:rsidRDefault="00000000">
      <w:pPr>
        <w:pStyle w:val="BodyText"/>
      </w:pPr>
      <w:r>
        <w:rPr>
          <w:b/>
          <w:bCs/>
        </w:rPr>
        <w:t>Current Performance:</w:t>
      </w:r>
      <w:r>
        <w:t xml:space="preserve"> - ✅ Daily run: ~2 minutes (40% under target) - ✅ Dashboard: ~1 second refresh - ✅ Reports: ~5 seconds for 50 portfolios</w:t>
      </w:r>
    </w:p>
    <w:p w14:paraId="23D9DECE" w14:textId="77777777" w:rsidR="00D61023" w:rsidRDefault="004E45B2">
      <w:r>
        <w:rPr>
          <w:noProof/>
        </w:rPr>
      </w:r>
      <w:r>
        <w:pict w14:anchorId="29AA95D0">
          <v:rect id="Horizontal Line 17" o:spid="_x0000_s104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8455C46" w14:textId="77777777" w:rsidR="00D61023" w:rsidRDefault="00000000">
      <w:pPr>
        <w:pStyle w:val="Heading3"/>
      </w:pPr>
      <w:bookmarkStart w:id="52" w:name="nfr-002-scalability"/>
      <w:bookmarkStart w:id="53" w:name="_Toc226112815"/>
      <w:bookmarkEnd w:id="50"/>
      <w:r>
        <w:t>NFR-002: Scalability</w:t>
      </w:r>
      <w:bookmarkEnd w:id="53"/>
    </w:p>
    <w:p w14:paraId="17F1E8A9" w14:textId="77777777" w:rsidR="00D61023" w:rsidRDefault="00000000">
      <w:pPr>
        <w:pStyle w:val="FirstParagraph"/>
      </w:pPr>
      <w:r>
        <w:rPr>
          <w:b/>
          <w:bCs/>
        </w:rPr>
        <w:t>Current Capacity:</w:t>
      </w:r>
      <w:r>
        <w:t xml:space="preserve"> - Derivative portfolios: 100+ - Banking book portfolios: 200+ - Trades per portfolio: 5-100 - Total positions: 10,000+</w:t>
      </w:r>
    </w:p>
    <w:p w14:paraId="36775F35" w14:textId="77777777" w:rsidR="00D61023" w:rsidRDefault="00000000">
      <w:pPr>
        <w:pStyle w:val="BodyText"/>
      </w:pPr>
      <w:r>
        <w:rPr>
          <w:b/>
          <w:bCs/>
        </w:rPr>
        <w:t>Hardware Limits (M1 MacBook Air 8GB):</w:t>
      </w:r>
      <w:r>
        <w:t xml:space="preserve"> - Total RAM footprint: ~500 MB - PostgreSQL: ~200 MB - Monte Carlo: ~40 MB - Dashboard: ~150 MB - Headroom: ~7 GB available</w:t>
      </w:r>
    </w:p>
    <w:p w14:paraId="1C8C367E" w14:textId="77777777" w:rsidR="00D61023" w:rsidRDefault="00000000">
      <w:pPr>
        <w:pStyle w:val="BodyText"/>
      </w:pPr>
      <w:r>
        <w:rPr>
          <w:b/>
          <w:bCs/>
        </w:rPr>
        <w:t>Scaling Path:</w:t>
      </w:r>
      <w:r>
        <w:t xml:space="preserve"> - Phase 1 (Current): Single-machine, daily batch - Phase 2 (Q3 2025): Multi-core parallelization - Phase 3 (2026): Cloud deployment (Azure/AWS)</w:t>
      </w:r>
    </w:p>
    <w:p w14:paraId="4A134921" w14:textId="77777777" w:rsidR="00D61023" w:rsidRDefault="004E45B2">
      <w:r>
        <w:rPr>
          <w:noProof/>
        </w:rPr>
      </w:r>
      <w:r>
        <w:pict w14:anchorId="7204A551">
          <v:rect id="Horizontal Line 18" o:spid="_x0000_s1039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0E94A28" w14:textId="77777777" w:rsidR="00D61023" w:rsidRDefault="00000000">
      <w:pPr>
        <w:pStyle w:val="Heading3"/>
      </w:pPr>
      <w:bookmarkStart w:id="54" w:name="nfr-003-reliability"/>
      <w:bookmarkStart w:id="55" w:name="_Toc226112816"/>
      <w:bookmarkEnd w:id="52"/>
      <w:r>
        <w:t>NFR-003: Reliability</w:t>
      </w:r>
      <w:bookmarkEnd w:id="55"/>
    </w:p>
    <w:p w14:paraId="70CED232" w14:textId="77777777" w:rsidR="00D61023" w:rsidRDefault="00000000">
      <w:pPr>
        <w:pStyle w:val="FirstParagraph"/>
      </w:pPr>
      <w:r>
        <w:rPr>
          <w:b/>
          <w:bCs/>
        </w:rPr>
        <w:t>Uptime Target:</w:t>
      </w:r>
      <w:r>
        <w:t xml:space="preserve"> 99.5% during business hours (7 AM - 7 PM)</w:t>
      </w:r>
    </w:p>
    <w:p w14:paraId="4962B70F" w14:textId="77777777" w:rsidR="00D61023" w:rsidRDefault="00000000">
      <w:pPr>
        <w:pStyle w:val="BodyText"/>
      </w:pPr>
      <w:r>
        <w:rPr>
          <w:b/>
          <w:bCs/>
        </w:rPr>
        <w:t>Error Handling:</w:t>
      </w:r>
      <w:r>
        <w:t xml:space="preserve"> - All exceptions logged with stack traces - Graceful degradation (e.g., scipy fallback for </w:t>
      </w:r>
      <w:r>
        <w:rPr>
          <w:rStyle w:val="VerbatimChar"/>
        </w:rPr>
        <w:t>erfinv</w:t>
      </w:r>
      <w:r>
        <w:t>) - Database connection retry logic (3 attempts) - Market data fallback cascade</w:t>
      </w:r>
    </w:p>
    <w:p w14:paraId="6B158DB1" w14:textId="77777777" w:rsidR="00D61023" w:rsidRDefault="00000000">
      <w:pPr>
        <w:pStyle w:val="BodyText"/>
      </w:pPr>
      <w:r>
        <w:rPr>
          <w:b/>
          <w:bCs/>
        </w:rPr>
        <w:t>Data Integrity:</w:t>
      </w:r>
      <w:r>
        <w:t xml:space="preserve"> - PostgreSQL ACID compliance - Daily backups - Audit trail immutability</w:t>
      </w:r>
    </w:p>
    <w:p w14:paraId="34E9B7F0" w14:textId="77777777" w:rsidR="00D61023" w:rsidRDefault="00000000">
      <w:pPr>
        <w:pStyle w:val="BodyText"/>
      </w:pPr>
      <w:r>
        <w:rPr>
          <w:b/>
          <w:bCs/>
        </w:rPr>
        <w:lastRenderedPageBreak/>
        <w:t>Current Reliability:</w:t>
      </w:r>
      <w:r>
        <w:t xml:space="preserve"> - ✅ 0 critical bugs - ✅ 48/48 tests passing - ✅ 0 type errors</w:t>
      </w:r>
    </w:p>
    <w:p w14:paraId="0542369A" w14:textId="77777777" w:rsidR="00D61023" w:rsidRDefault="004E45B2">
      <w:r>
        <w:rPr>
          <w:noProof/>
        </w:rPr>
      </w:r>
      <w:r>
        <w:pict w14:anchorId="33EA5AB7">
          <v:rect id="Horizontal Line 19" o:spid="_x0000_s103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8355F33" w14:textId="77777777" w:rsidR="00D61023" w:rsidRDefault="00000000">
      <w:pPr>
        <w:pStyle w:val="Heading3"/>
      </w:pPr>
      <w:bookmarkStart w:id="56" w:name="nfr-004-security"/>
      <w:bookmarkStart w:id="57" w:name="_Toc226112817"/>
      <w:bookmarkEnd w:id="54"/>
      <w:r>
        <w:t>NFR-004: Security</w:t>
      </w:r>
      <w:bookmarkEnd w:id="57"/>
    </w:p>
    <w:p w14:paraId="12921CA5" w14:textId="77777777" w:rsidR="00D61023" w:rsidRDefault="00000000">
      <w:pPr>
        <w:pStyle w:val="FirstParagraph"/>
      </w:pPr>
      <w:r>
        <w:rPr>
          <w:b/>
          <w:bCs/>
        </w:rPr>
        <w:t>Access Control:</w:t>
      </w:r>
      <w:r>
        <w:t xml:space="preserve"> - Database: Password-protected (risk_admin) - Dashboard: Localhost only (production: LDAP integration) - Audit logs: Read-only for non-admin users</w:t>
      </w:r>
    </w:p>
    <w:p w14:paraId="0A6195C0" w14:textId="77777777" w:rsidR="00D61023" w:rsidRDefault="00000000">
      <w:pPr>
        <w:pStyle w:val="BodyText"/>
      </w:pPr>
      <w:r>
        <w:rPr>
          <w:b/>
          <w:bCs/>
        </w:rPr>
        <w:t>Data Protection:</w:t>
      </w:r>
      <w:r>
        <w:t xml:space="preserve"> - Sensitive data: Encrypted at rest (PostgreSQL TDE) - Network: TLS 1.3 for external feeds - Credentials: Environment variables (never hardcoded)</w:t>
      </w:r>
    </w:p>
    <w:p w14:paraId="5CBA95E1" w14:textId="77777777" w:rsidR="00D61023" w:rsidRDefault="00000000">
      <w:pPr>
        <w:pStyle w:val="BodyText"/>
      </w:pPr>
      <w:r>
        <w:rPr>
          <w:b/>
          <w:bCs/>
        </w:rPr>
        <w:t>Compliance:</w:t>
      </w:r>
      <w:r>
        <w:t xml:space="preserve"> - GDPR: No PII stored - SOX: Audit trail immutability - Basel Pillar 3: Export templates ready</w:t>
      </w:r>
    </w:p>
    <w:p w14:paraId="7D14BC3D" w14:textId="77777777" w:rsidR="00D61023" w:rsidRDefault="004E45B2">
      <w:r>
        <w:rPr>
          <w:noProof/>
        </w:rPr>
      </w:r>
      <w:r>
        <w:pict w14:anchorId="619E864F">
          <v:rect id="Horizontal Line 20" o:spid="_x0000_s103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1F8678C2" w14:textId="77777777" w:rsidR="00D61023" w:rsidRDefault="00000000">
      <w:pPr>
        <w:pStyle w:val="Heading3"/>
      </w:pPr>
      <w:bookmarkStart w:id="58" w:name="nfr-005-maintainability"/>
      <w:bookmarkStart w:id="59" w:name="_Toc226112818"/>
      <w:bookmarkEnd w:id="56"/>
      <w:r>
        <w:t>NFR-005: Maintainability</w:t>
      </w:r>
      <w:bookmarkEnd w:id="59"/>
    </w:p>
    <w:p w14:paraId="04D3630D" w14:textId="77777777" w:rsidR="00D61023" w:rsidRDefault="00000000">
      <w:pPr>
        <w:pStyle w:val="FirstParagraph"/>
      </w:pPr>
      <w:r>
        <w:rPr>
          <w:b/>
          <w:bCs/>
        </w:rPr>
        <w:t>Code Quality:</w:t>
      </w:r>
      <w:r>
        <w:t xml:space="preserve"> - Type hints: 100% coverage in core engines - Docstrings: NumPy style - Linting: Passed Pylance strict mode - Test coverage: 48 tests, 100% critical path</w:t>
      </w:r>
    </w:p>
    <w:p w14:paraId="3C8BA285" w14:textId="77777777" w:rsidR="00D61023" w:rsidRDefault="00000000">
      <w:pPr>
        <w:pStyle w:val="BodyText"/>
      </w:pPr>
      <w:r>
        <w:rPr>
          <w:b/>
          <w:bCs/>
        </w:rPr>
        <w:t>Documentation:</w:t>
      </w:r>
      <w:r>
        <w:t xml:space="preserve"> - README.md: Quick start, architecture, regulatory coverage - Inline comments: Basel standard references (e.g., CRE52.7, MAR21.100) - BRD: This document - API docs: Auto-generated from docstrings</w:t>
      </w:r>
    </w:p>
    <w:p w14:paraId="53E69604" w14:textId="77777777" w:rsidR="00D61023" w:rsidRDefault="00000000">
      <w:pPr>
        <w:pStyle w:val="BodyText"/>
      </w:pPr>
      <w:r>
        <w:rPr>
          <w:b/>
          <w:bCs/>
        </w:rPr>
        <w:t>Version Control:</w:t>
      </w:r>
      <w:r>
        <w:t xml:space="preserve"> - Git repository - Semantic versioning (v1.0.0) - Changelog maintained</w:t>
      </w:r>
    </w:p>
    <w:p w14:paraId="5015FF27" w14:textId="77777777" w:rsidR="00D61023" w:rsidRDefault="004E45B2">
      <w:r>
        <w:rPr>
          <w:noProof/>
        </w:rPr>
      </w:r>
      <w:r>
        <w:pict w14:anchorId="1C397EE6">
          <v:rect id="Horizontal Line 21" o:spid="_x0000_s103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6EA63FD" w14:textId="77777777" w:rsidR="00D61023" w:rsidRDefault="00000000">
      <w:pPr>
        <w:pStyle w:val="Heading3"/>
      </w:pPr>
      <w:bookmarkStart w:id="60" w:name="nfr-006-usability"/>
      <w:bookmarkStart w:id="61" w:name="_Toc226112819"/>
      <w:bookmarkEnd w:id="58"/>
      <w:r>
        <w:t>NFR-006: Usability</w:t>
      </w:r>
      <w:bookmarkEnd w:id="61"/>
    </w:p>
    <w:p w14:paraId="190AE589" w14:textId="77777777" w:rsidR="00D61023" w:rsidRDefault="00000000">
      <w:pPr>
        <w:pStyle w:val="FirstParagraph"/>
      </w:pPr>
      <w:r>
        <w:rPr>
          <w:b/>
          <w:bCs/>
        </w:rPr>
        <w:t>Dashboard:</w:t>
      </w:r>
      <w:r>
        <w:t xml:space="preserve"> - Institutional aesthetic (refined light theme) - Responsive layout (desktop/tablet) - Export: xlsx/csv with one click - Help: Regulatory references embedded</w:t>
      </w:r>
    </w:p>
    <w:p w14:paraId="52147F93" w14:textId="77777777" w:rsidR="00D61023" w:rsidRDefault="00000000">
      <w:pPr>
        <w:pStyle w:val="BodyText"/>
      </w:pPr>
      <w:r>
        <w:rPr>
          <w:b/>
          <w:bCs/>
        </w:rPr>
        <w:t>Error Messages:</w:t>
      </w:r>
      <w:r>
        <w:t xml:space="preserve"> - User-friendly (e.g., “IMM floor violated, using SA-CCR”) - Technical details in logs</w:t>
      </w:r>
    </w:p>
    <w:p w14:paraId="776F1D30" w14:textId="77777777" w:rsidR="00D61023" w:rsidRDefault="00000000">
      <w:pPr>
        <w:pStyle w:val="BodyText"/>
      </w:pPr>
      <w:r>
        <w:rPr>
          <w:b/>
          <w:bCs/>
        </w:rPr>
        <w:t>Training:</w:t>
      </w:r>
      <w:r>
        <w:t xml:space="preserve"> - User manual (planned Sprint F) - Demo video (planned Sprint F)</w:t>
      </w:r>
    </w:p>
    <w:p w14:paraId="7CBFC520" w14:textId="77777777" w:rsidR="00D61023" w:rsidRDefault="004E45B2">
      <w:r>
        <w:rPr>
          <w:noProof/>
        </w:rPr>
      </w:r>
      <w:r>
        <w:pict w14:anchorId="231416C6">
          <v:rect id="Horizontal Line 22" o:spid="_x0000_s1035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3FA6538" w14:textId="77777777" w:rsidR="00D61023" w:rsidRDefault="00000000">
      <w:pPr>
        <w:pStyle w:val="Heading2"/>
      </w:pPr>
      <w:bookmarkStart w:id="62" w:name="technical-architecture"/>
      <w:bookmarkStart w:id="63" w:name="_Toc226112820"/>
      <w:bookmarkEnd w:id="48"/>
      <w:bookmarkEnd w:id="60"/>
      <w:r>
        <w:t>TECHNICAL ARCHITECTURE</w:t>
      </w:r>
      <w:bookmarkEnd w:id="63"/>
    </w:p>
    <w:p w14:paraId="1809F448" w14:textId="77777777" w:rsidR="00D61023" w:rsidRDefault="00000000">
      <w:pPr>
        <w:pStyle w:val="Heading3"/>
      </w:pPr>
      <w:bookmarkStart w:id="64" w:name="system-architecture-diagram"/>
      <w:bookmarkStart w:id="65" w:name="_Toc226112821"/>
      <w:r>
        <w:t>System Architecture Diagram</w:t>
      </w:r>
      <w:bookmarkEnd w:id="65"/>
    </w:p>
    <w:p w14:paraId="50ED26F4" w14:textId="77777777" w:rsidR="00D6102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PROMETHEUS PLATFORM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├─ PRESENTATION LAYER</w:t>
      </w:r>
      <w:r>
        <w:br/>
      </w:r>
      <w:r>
        <w:rPr>
          <w:rStyle w:val="VerbatimChar"/>
        </w:rPr>
        <w:t xml:space="preserve">                                │  └─ Streamlit Dashboard (port 8501)</w:t>
      </w:r>
      <w:r>
        <w:br/>
      </w:r>
      <w:r>
        <w:rPr>
          <w:rStyle w:val="VerbatimChar"/>
        </w:rPr>
        <w:t xml:space="preserve">                                │     ├─ Overview</w:t>
      </w:r>
      <w:r>
        <w:br/>
      </w:r>
      <w:r>
        <w:rPr>
          <w:rStyle w:val="VerbatimChar"/>
        </w:rPr>
        <w:t xml:space="preserve">                                │     ├─ Derivative Risk</w:t>
      </w:r>
      <w:r>
        <w:br/>
      </w:r>
      <w:r>
        <w:rPr>
          <w:rStyle w:val="VerbatimChar"/>
        </w:rPr>
        <w:t xml:space="preserve">                                │     ├─ Banking Book</w:t>
      </w:r>
      <w:r>
        <w:br/>
      </w:r>
      <w:r>
        <w:rPr>
          <w:rStyle w:val="VerbatimChar"/>
        </w:rPr>
        <w:t xml:space="preserve">                                │     ├─ Backtesting</w:t>
      </w:r>
      <w:r>
        <w:br/>
      </w:r>
      <w:r>
        <w:rPr>
          <w:rStyle w:val="VerbatimChar"/>
        </w:rPr>
        <w:t xml:space="preserve">                                │     ├─ Capital Planning</w:t>
      </w:r>
      <w:r>
        <w:br/>
      </w:r>
      <w:r>
        <w:rPr>
          <w:rStyle w:val="VerbatimChar"/>
        </w:rPr>
        <w:t xml:space="preserve">                                │     ├─ Reports (xlsx/csv)</w:t>
      </w:r>
      <w:r>
        <w:br/>
      </w:r>
      <w:r>
        <w:rPr>
          <w:rStyle w:val="VerbatimChar"/>
        </w:rPr>
        <w:t xml:space="preserve">                                │     ├─ Settings</w:t>
      </w:r>
      <w:r>
        <w:br/>
      </w:r>
      <w:r>
        <w:rPr>
          <w:rStyle w:val="VerbatimChar"/>
        </w:rPr>
        <w:lastRenderedPageBreak/>
        <w:t xml:space="preserve">                                │     └─ Documentation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├─ APPLICATION LAYER</w:t>
      </w:r>
      <w:r>
        <w:br/>
      </w:r>
      <w:r>
        <w:rPr>
          <w:rStyle w:val="VerbatimChar"/>
        </w:rPr>
        <w:t xml:space="preserve">                                │  └─ PrometheusRunner (main.py)</w:t>
      </w:r>
      <w:r>
        <w:br/>
      </w:r>
      <w:r>
        <w:rPr>
          <w:rStyle w:val="VerbatimChar"/>
        </w:rPr>
        <w:t xml:space="preserve">                                │     ├─ Daily Risk Orchestrator</w:t>
      </w:r>
      <w:r>
        <w:br/>
      </w:r>
      <w:r>
        <w:rPr>
          <w:rStyle w:val="VerbatimChar"/>
        </w:rPr>
        <w:t xml:space="preserve">                                │     ├─ Five-Part RWA Formula</w:t>
      </w:r>
      <w:r>
        <w:br/>
      </w:r>
      <w:r>
        <w:rPr>
          <w:rStyle w:val="VerbatimChar"/>
        </w:rPr>
        <w:t xml:space="preserve">                                │     └─ Output Floor Logic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├─ BUSINESS LOGIC LAYER (engines/)</w:t>
      </w:r>
      <w:r>
        <w:br/>
      </w:r>
      <w:r>
        <w:rPr>
          <w:rStyle w:val="VerbatimChar"/>
        </w:rPr>
        <w:t xml:space="preserve">                                │  ├─ SA-CCR Engine      (CRE52)</w:t>
      </w:r>
      <w:r>
        <w:br/>
      </w:r>
      <w:r>
        <w:rPr>
          <w:rStyle w:val="VerbatimChar"/>
        </w:rPr>
        <w:t xml:space="preserve">                                │  ├─ IMM Engine         (CRE53)</w:t>
      </w:r>
      <w:r>
        <w:br/>
      </w:r>
      <w:r>
        <w:rPr>
          <w:rStyle w:val="VerbatimChar"/>
        </w:rPr>
        <w:t xml:space="preserve">                                │  ├─ A-IRB Engine       (CRE31)</w:t>
      </w:r>
      <w:r>
        <w:br/>
      </w:r>
      <w:r>
        <w:rPr>
          <w:rStyle w:val="VerbatimChar"/>
        </w:rPr>
        <w:t xml:space="preserve">                                │  ├─ FRTB Engine        (MAR21-33)</w:t>
      </w:r>
      <w:r>
        <w:br/>
      </w:r>
      <w:r>
        <w:rPr>
          <w:rStyle w:val="VerbatimChar"/>
        </w:rPr>
        <w:t xml:space="preserve">                                │  │  ├─ SBMCalculator</w:t>
      </w:r>
      <w:r>
        <w:br/>
      </w:r>
      <w:r>
        <w:rPr>
          <w:rStyle w:val="VerbatimChar"/>
        </w:rPr>
        <w:t xml:space="preserve">                                │  │  ├─ IMACalculator</w:t>
      </w:r>
      <w:r>
        <w:br/>
      </w:r>
      <w:r>
        <w:rPr>
          <w:rStyle w:val="VerbatimChar"/>
        </w:rPr>
        <w:t xml:space="preserve">                                │  │  ├─ DRCCalculator</w:t>
      </w:r>
      <w:r>
        <w:br/>
      </w:r>
      <w:r>
        <w:rPr>
          <w:rStyle w:val="VerbatimChar"/>
        </w:rPr>
        <w:t xml:space="preserve">                                │  │  └─ BacktestEngine</w:t>
      </w:r>
      <w:r>
        <w:br/>
      </w:r>
      <w:r>
        <w:rPr>
          <w:rStyle w:val="VerbatimChar"/>
        </w:rPr>
        <w:t xml:space="preserve">                                │  ├─ CVA Engine         (MAR50)</w:t>
      </w:r>
      <w:r>
        <w:br/>
      </w:r>
      <w:r>
        <w:rPr>
          <w:rStyle w:val="VerbatimChar"/>
        </w:rPr>
        <w:t xml:space="preserve">                                │  └─ CCP Engine         (CRE54)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├─ DATA LAYER</w:t>
      </w:r>
      <w:r>
        <w:br/>
      </w:r>
      <w:r>
        <w:rPr>
          <w:rStyle w:val="VerbatimChar"/>
        </w:rPr>
        <w:t xml:space="preserve">                                │  ├─ Portfolio Generator</w:t>
      </w:r>
      <w:r>
        <w:br/>
      </w:r>
      <w:r>
        <w:rPr>
          <w:rStyle w:val="VerbatimChar"/>
        </w:rPr>
        <w:t xml:space="preserve">                                │  ├─ CVA Generator</w:t>
      </w:r>
      <w:r>
        <w:br/>
      </w:r>
      <w:r>
        <w:rPr>
          <w:rStyle w:val="VerbatimChar"/>
        </w:rPr>
        <w:t xml:space="preserve">                                │  └─ Market Data Provider</w:t>
      </w:r>
      <w:r>
        <w:br/>
      </w:r>
      <w:r>
        <w:rPr>
          <w:rStyle w:val="VerbatimChar"/>
        </w:rPr>
        <w:t xml:space="preserve">                                │     ├─ Bloomberg API</w:t>
      </w:r>
      <w:r>
        <w:br/>
      </w:r>
      <w:r>
        <w:rPr>
          <w:rStyle w:val="VerbatimChar"/>
        </w:rPr>
        <w:t xml:space="preserve">                                │     ├─ Refinitiv API</w:t>
      </w:r>
      <w:r>
        <w:br/>
      </w:r>
      <w:r>
        <w:rPr>
          <w:rStyle w:val="VerbatimChar"/>
        </w:rPr>
        <w:t xml:space="preserve">                                │     ├─ Internal Feed</w:t>
      </w:r>
      <w:r>
        <w:br/>
      </w:r>
      <w:r>
        <w:rPr>
          <w:rStyle w:val="VerbatimChar"/>
        </w:rPr>
        <w:t xml:space="preserve">                                │     └─ Static Fallback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└─ PERSISTENCE LAYER</w:t>
      </w:r>
      <w:r>
        <w:br/>
      </w:r>
      <w:r>
        <w:rPr>
          <w:rStyle w:val="VerbatimChar"/>
        </w:rPr>
        <w:t xml:space="preserve">                                   └─ PostgreSQL 15 (Docker)</w:t>
      </w:r>
      <w:r>
        <w:br/>
      </w:r>
      <w:r>
        <w:rPr>
          <w:rStyle w:val="VerbatimChar"/>
        </w:rPr>
        <w:t xml:space="preserve">                                      ├─ risk schema (portfolios, trades, exposures)</w:t>
      </w:r>
      <w:r>
        <w:br/>
      </w:r>
      <w:r>
        <w:rPr>
          <w:rStyle w:val="VerbatimChar"/>
        </w:rPr>
        <w:t xml:space="preserve">                                      ├─ market_data schema (curves, surfaces, spreads)</w:t>
      </w:r>
      <w:r>
        <w:br/>
      </w:r>
      <w:r>
        <w:rPr>
          <w:rStyle w:val="VerbatimChar"/>
        </w:rPr>
        <w:t xml:space="preserve">                                      ├─ reference schema (counterparties, limits)</w:t>
      </w:r>
      <w:r>
        <w:br/>
      </w:r>
      <w:r>
        <w:rPr>
          <w:rStyle w:val="VerbatimChar"/>
        </w:rPr>
        <w:t xml:space="preserve">                                      └─ audit schema (logs, traces)</w:t>
      </w:r>
    </w:p>
    <w:p w14:paraId="34FC2C58" w14:textId="77777777" w:rsidR="00D61023" w:rsidRDefault="00000000">
      <w:pPr>
        <w:pStyle w:val="Heading3"/>
      </w:pPr>
      <w:bookmarkStart w:id="66" w:name="technology-stack"/>
      <w:bookmarkStart w:id="67" w:name="_Toc226112822"/>
      <w:bookmarkEnd w:id="64"/>
      <w:r>
        <w:t>Technology Stack</w:t>
      </w:r>
      <w:bookmarkEnd w:id="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1"/>
        <w:gridCol w:w="1436"/>
        <w:gridCol w:w="1002"/>
        <w:gridCol w:w="3703"/>
      </w:tblGrid>
      <w:tr w:rsidR="00D61023" w14:paraId="723A3C08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DED4E" w14:textId="77777777" w:rsidR="00D61023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67C5B229" w14:textId="77777777" w:rsidR="00D61023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650AD28" w14:textId="77777777" w:rsidR="00D61023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00F9E58" w14:textId="77777777" w:rsidR="00D61023" w:rsidRDefault="00000000">
            <w:pPr>
              <w:pStyle w:val="Compact"/>
            </w:pPr>
            <w:r>
              <w:t>Purpose</w:t>
            </w:r>
          </w:p>
        </w:tc>
      </w:tr>
      <w:tr w:rsidR="00D61023" w14:paraId="04CA3867" w14:textId="77777777">
        <w:tc>
          <w:tcPr>
            <w:tcW w:w="0" w:type="auto"/>
          </w:tcPr>
          <w:p w14:paraId="3F1DE33D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</w:tcPr>
          <w:p w14:paraId="78A364A9" w14:textId="77777777" w:rsidR="00D61023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2F59AEDE" w14:textId="77777777" w:rsidR="00D61023" w:rsidRDefault="00000000">
            <w:pPr>
              <w:pStyle w:val="Compact"/>
            </w:pPr>
            <w:r>
              <w:t>3.11+</w:t>
            </w:r>
          </w:p>
        </w:tc>
        <w:tc>
          <w:tcPr>
            <w:tcW w:w="0" w:type="auto"/>
          </w:tcPr>
          <w:p w14:paraId="1E963DB6" w14:textId="77777777" w:rsidR="00D61023" w:rsidRDefault="00000000">
            <w:pPr>
              <w:pStyle w:val="Compact"/>
            </w:pPr>
            <w:r>
              <w:t>Core calculation engines</w:t>
            </w:r>
          </w:p>
        </w:tc>
      </w:tr>
      <w:tr w:rsidR="00D61023" w14:paraId="2576895F" w14:textId="77777777">
        <w:tc>
          <w:tcPr>
            <w:tcW w:w="0" w:type="auto"/>
          </w:tcPr>
          <w:p w14:paraId="5CE26D41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Numerical</w:t>
            </w:r>
          </w:p>
        </w:tc>
        <w:tc>
          <w:tcPr>
            <w:tcW w:w="0" w:type="auto"/>
          </w:tcPr>
          <w:p w14:paraId="75864C66" w14:textId="77777777" w:rsidR="00D61023" w:rsidRDefault="00000000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3C2DD393" w14:textId="77777777" w:rsidR="00D61023" w:rsidRDefault="00000000">
            <w:pPr>
              <w:pStyle w:val="Compact"/>
            </w:pPr>
            <w:r>
              <w:t>1.24+</w:t>
            </w:r>
          </w:p>
        </w:tc>
        <w:tc>
          <w:tcPr>
            <w:tcW w:w="0" w:type="auto"/>
          </w:tcPr>
          <w:p w14:paraId="451A853F" w14:textId="77777777" w:rsidR="00D61023" w:rsidRDefault="00000000">
            <w:pPr>
              <w:pStyle w:val="Compact"/>
            </w:pPr>
            <w:r>
              <w:t>Array operations, linear algebra</w:t>
            </w:r>
          </w:p>
        </w:tc>
      </w:tr>
      <w:tr w:rsidR="00D61023" w14:paraId="6F14B01F" w14:textId="77777777">
        <w:tc>
          <w:tcPr>
            <w:tcW w:w="0" w:type="auto"/>
          </w:tcPr>
          <w:p w14:paraId="4F80BFED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Statistics</w:t>
            </w:r>
          </w:p>
        </w:tc>
        <w:tc>
          <w:tcPr>
            <w:tcW w:w="0" w:type="auto"/>
          </w:tcPr>
          <w:p w14:paraId="194FCCB4" w14:textId="77777777" w:rsidR="00D61023" w:rsidRDefault="00000000">
            <w:pPr>
              <w:pStyle w:val="Compact"/>
            </w:pPr>
            <w:r>
              <w:t>SciPy</w:t>
            </w:r>
          </w:p>
        </w:tc>
        <w:tc>
          <w:tcPr>
            <w:tcW w:w="0" w:type="auto"/>
          </w:tcPr>
          <w:p w14:paraId="256CD48F" w14:textId="77777777" w:rsidR="00D61023" w:rsidRDefault="00000000">
            <w:pPr>
              <w:pStyle w:val="Compact"/>
            </w:pPr>
            <w:r>
              <w:t>1.10+</w:t>
            </w:r>
          </w:p>
        </w:tc>
        <w:tc>
          <w:tcPr>
            <w:tcW w:w="0" w:type="auto"/>
          </w:tcPr>
          <w:p w14:paraId="5B232A25" w14:textId="77777777" w:rsidR="00D61023" w:rsidRDefault="00000000">
            <w:pPr>
              <w:pStyle w:val="Compact"/>
            </w:pPr>
            <w:r>
              <w:t>Statistical functions, optimization</w:t>
            </w:r>
          </w:p>
        </w:tc>
      </w:tr>
      <w:tr w:rsidR="00D61023" w14:paraId="3866899F" w14:textId="77777777">
        <w:tc>
          <w:tcPr>
            <w:tcW w:w="0" w:type="auto"/>
          </w:tcPr>
          <w:p w14:paraId="07B57792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</w:tcPr>
          <w:p w14:paraId="57B8DB81" w14:textId="77777777" w:rsidR="00D61023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69C9B7EE" w14:textId="77777777" w:rsidR="00D61023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AA21E04" w14:textId="77777777" w:rsidR="00D61023" w:rsidRDefault="00000000">
            <w:pPr>
              <w:pStyle w:val="Compact"/>
            </w:pPr>
            <w:r>
              <w:t>Data persistence (arm64 Docker)</w:t>
            </w:r>
          </w:p>
        </w:tc>
      </w:tr>
      <w:tr w:rsidR="00D61023" w14:paraId="63504617" w14:textId="77777777">
        <w:tc>
          <w:tcPr>
            <w:tcW w:w="0" w:type="auto"/>
          </w:tcPr>
          <w:p w14:paraId="50BA7081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0" w:type="auto"/>
          </w:tcPr>
          <w:p w14:paraId="1B7AD33E" w14:textId="77777777" w:rsidR="00D61023" w:rsidRDefault="00000000">
            <w:pPr>
              <w:pStyle w:val="Compact"/>
            </w:pPr>
            <w:r>
              <w:t>Streamlit</w:t>
            </w:r>
          </w:p>
        </w:tc>
        <w:tc>
          <w:tcPr>
            <w:tcW w:w="0" w:type="auto"/>
          </w:tcPr>
          <w:p w14:paraId="5206A4D9" w14:textId="77777777" w:rsidR="00D61023" w:rsidRDefault="00000000">
            <w:pPr>
              <w:pStyle w:val="Compact"/>
            </w:pPr>
            <w:r>
              <w:t>1.28+</w:t>
            </w:r>
          </w:p>
        </w:tc>
        <w:tc>
          <w:tcPr>
            <w:tcW w:w="0" w:type="auto"/>
          </w:tcPr>
          <w:p w14:paraId="63EF02EE" w14:textId="77777777" w:rsidR="00D61023" w:rsidRDefault="00000000">
            <w:pPr>
              <w:pStyle w:val="Compact"/>
            </w:pPr>
            <w:r>
              <w:t>Web UI</w:t>
            </w:r>
          </w:p>
        </w:tc>
      </w:tr>
      <w:tr w:rsidR="00D61023" w14:paraId="0B475C90" w14:textId="77777777">
        <w:tc>
          <w:tcPr>
            <w:tcW w:w="0" w:type="auto"/>
          </w:tcPr>
          <w:p w14:paraId="199DD433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Visualization</w:t>
            </w:r>
          </w:p>
        </w:tc>
        <w:tc>
          <w:tcPr>
            <w:tcW w:w="0" w:type="auto"/>
          </w:tcPr>
          <w:p w14:paraId="56E254F5" w14:textId="77777777" w:rsidR="00D61023" w:rsidRDefault="00000000">
            <w:pPr>
              <w:pStyle w:val="Compact"/>
            </w:pPr>
            <w:r>
              <w:t>Plotly</w:t>
            </w:r>
          </w:p>
        </w:tc>
        <w:tc>
          <w:tcPr>
            <w:tcW w:w="0" w:type="auto"/>
          </w:tcPr>
          <w:p w14:paraId="43E23031" w14:textId="77777777" w:rsidR="00D61023" w:rsidRDefault="00000000">
            <w:pPr>
              <w:pStyle w:val="Compact"/>
            </w:pPr>
            <w:r>
              <w:t>5.17+</w:t>
            </w:r>
          </w:p>
        </w:tc>
        <w:tc>
          <w:tcPr>
            <w:tcW w:w="0" w:type="auto"/>
          </w:tcPr>
          <w:p w14:paraId="575FA4F0" w14:textId="77777777" w:rsidR="00D61023" w:rsidRDefault="00000000">
            <w:pPr>
              <w:pStyle w:val="Compact"/>
            </w:pPr>
            <w:r>
              <w:t>Interactive charts</w:t>
            </w:r>
          </w:p>
        </w:tc>
      </w:tr>
      <w:tr w:rsidR="00D61023" w14:paraId="3944180F" w14:textId="77777777">
        <w:tc>
          <w:tcPr>
            <w:tcW w:w="0" w:type="auto"/>
          </w:tcPr>
          <w:p w14:paraId="4BB6BDD4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Data Export</w:t>
            </w:r>
          </w:p>
        </w:tc>
        <w:tc>
          <w:tcPr>
            <w:tcW w:w="0" w:type="auto"/>
          </w:tcPr>
          <w:p w14:paraId="3C9D4CBA" w14:textId="77777777" w:rsidR="00D61023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799545D2" w14:textId="77777777" w:rsidR="00D61023" w:rsidRDefault="00000000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6EA489B7" w14:textId="77777777" w:rsidR="00D61023" w:rsidRDefault="00000000">
            <w:pPr>
              <w:pStyle w:val="Compact"/>
            </w:pPr>
            <w:r>
              <w:t>xlsx/csv generation</w:t>
            </w:r>
          </w:p>
        </w:tc>
      </w:tr>
      <w:tr w:rsidR="00D61023" w14:paraId="77EFED61" w14:textId="77777777">
        <w:tc>
          <w:tcPr>
            <w:tcW w:w="0" w:type="auto"/>
          </w:tcPr>
          <w:p w14:paraId="045BC48E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0" w:type="auto"/>
          </w:tcPr>
          <w:p w14:paraId="4F902B8A" w14:textId="77777777" w:rsidR="00D61023" w:rsidRDefault="00000000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68E3308F" w14:textId="77777777" w:rsidR="00D61023" w:rsidRDefault="00000000">
            <w:pPr>
              <w:pStyle w:val="Compact"/>
            </w:pPr>
            <w:r>
              <w:t>7.4+</w:t>
            </w:r>
          </w:p>
        </w:tc>
        <w:tc>
          <w:tcPr>
            <w:tcW w:w="0" w:type="auto"/>
          </w:tcPr>
          <w:p w14:paraId="6ECADF93" w14:textId="77777777" w:rsidR="00D61023" w:rsidRDefault="00000000">
            <w:pPr>
              <w:pStyle w:val="Compact"/>
            </w:pPr>
            <w:r>
              <w:t>Unit/integration tests</w:t>
            </w:r>
          </w:p>
        </w:tc>
      </w:tr>
      <w:tr w:rsidR="00D61023" w14:paraId="7CDCD48F" w14:textId="77777777">
        <w:tc>
          <w:tcPr>
            <w:tcW w:w="0" w:type="auto"/>
          </w:tcPr>
          <w:p w14:paraId="4A72A07E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Containerization</w:t>
            </w:r>
          </w:p>
        </w:tc>
        <w:tc>
          <w:tcPr>
            <w:tcW w:w="0" w:type="auto"/>
          </w:tcPr>
          <w:p w14:paraId="2A83DE29" w14:textId="77777777" w:rsidR="00D61023" w:rsidRDefault="00000000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1FEEA350" w14:textId="77777777" w:rsidR="00D61023" w:rsidRDefault="00000000">
            <w:pPr>
              <w:pStyle w:val="Compact"/>
            </w:pPr>
            <w:r>
              <w:t>24.0+</w:t>
            </w:r>
          </w:p>
        </w:tc>
        <w:tc>
          <w:tcPr>
            <w:tcW w:w="0" w:type="auto"/>
          </w:tcPr>
          <w:p w14:paraId="20FBF46E" w14:textId="77777777" w:rsidR="00D61023" w:rsidRDefault="00000000">
            <w:pPr>
              <w:pStyle w:val="Compact"/>
            </w:pPr>
            <w:r>
              <w:t>PostgreSQL + pgAdmin</w:t>
            </w:r>
          </w:p>
        </w:tc>
      </w:tr>
      <w:tr w:rsidR="00D61023" w14:paraId="087C2F7F" w14:textId="77777777">
        <w:tc>
          <w:tcPr>
            <w:tcW w:w="0" w:type="auto"/>
          </w:tcPr>
          <w:p w14:paraId="3ED35F6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4E00743F" w14:textId="77777777" w:rsidR="00D61023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02786FB4" w14:textId="77777777" w:rsidR="00D61023" w:rsidRDefault="00000000">
            <w:pPr>
              <w:pStyle w:val="Compact"/>
            </w:pPr>
            <w:r>
              <w:t>1.85+</w:t>
            </w:r>
          </w:p>
        </w:tc>
        <w:tc>
          <w:tcPr>
            <w:tcW w:w="0" w:type="auto"/>
          </w:tcPr>
          <w:p w14:paraId="6162058F" w14:textId="77777777" w:rsidR="00D61023" w:rsidRDefault="00000000">
            <w:pPr>
              <w:pStyle w:val="Compact"/>
            </w:pPr>
            <w:r>
              <w:t>Development environment</w:t>
            </w:r>
          </w:p>
        </w:tc>
      </w:tr>
    </w:tbl>
    <w:p w14:paraId="1F36DEE0" w14:textId="77777777" w:rsidR="00D61023" w:rsidRDefault="00000000">
      <w:pPr>
        <w:pStyle w:val="Heading3"/>
      </w:pPr>
      <w:bookmarkStart w:id="68" w:name="database-schema"/>
      <w:bookmarkStart w:id="69" w:name="_Toc226112823"/>
      <w:bookmarkEnd w:id="66"/>
      <w:r>
        <w:lastRenderedPageBreak/>
        <w:t>Database Schema</w:t>
      </w:r>
      <w:bookmarkEnd w:id="69"/>
    </w:p>
    <w:p w14:paraId="1710F2A5" w14:textId="77777777" w:rsidR="00D61023" w:rsidRDefault="00000000">
      <w:pPr>
        <w:pStyle w:val="FirstParagraph"/>
      </w:pPr>
      <w:r>
        <w:rPr>
          <w:b/>
          <w:bCs/>
        </w:rPr>
        <w:t>17 Tables across 4 Schemas:</w:t>
      </w:r>
    </w:p>
    <w:p w14:paraId="0039716C" w14:textId="77777777" w:rsidR="00D61023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risk schema</w:t>
      </w:r>
    </w:p>
    <w:p w14:paraId="36C0E8AB" w14:textId="77777777" w:rsidR="00D61023" w:rsidRDefault="00000000">
      <w:pPr>
        <w:pStyle w:val="Compact"/>
        <w:numPr>
          <w:ilvl w:val="1"/>
          <w:numId w:val="39"/>
        </w:numPr>
      </w:pPr>
      <w:r>
        <w:rPr>
          <w:rStyle w:val="VerbatimChar"/>
        </w:rPr>
        <w:t>portfolios</w:t>
      </w:r>
      <w:r>
        <w:t xml:space="preserve"> (portfolio_id PK, type, run_date)</w:t>
      </w:r>
    </w:p>
    <w:p w14:paraId="21AAB6F3" w14:textId="77777777" w:rsidR="00D61023" w:rsidRDefault="00000000">
      <w:pPr>
        <w:pStyle w:val="Compact"/>
        <w:numPr>
          <w:ilvl w:val="1"/>
          <w:numId w:val="39"/>
        </w:numPr>
      </w:pPr>
      <w:r>
        <w:rPr>
          <w:rStyle w:val="VerbatimChar"/>
        </w:rPr>
        <w:t>trades</w:t>
      </w:r>
      <w:r>
        <w:t xml:space="preserve"> (trade_id PK, portfolio_id FK, asset_class, notional, mtm)</w:t>
      </w:r>
    </w:p>
    <w:p w14:paraId="2D394D70" w14:textId="77777777" w:rsidR="00D61023" w:rsidRDefault="00000000">
      <w:pPr>
        <w:pStyle w:val="Compact"/>
        <w:numPr>
          <w:ilvl w:val="1"/>
          <w:numId w:val="39"/>
        </w:numPr>
      </w:pPr>
      <w:r>
        <w:rPr>
          <w:rStyle w:val="VerbatimChar"/>
        </w:rPr>
        <w:t>netting_sets</w:t>
      </w:r>
      <w:r>
        <w:t xml:space="preserve"> (netting_id PK, csa parameters)</w:t>
      </w:r>
    </w:p>
    <w:p w14:paraId="0A5C8E45" w14:textId="77777777" w:rsidR="00D61023" w:rsidRDefault="00000000">
      <w:pPr>
        <w:pStyle w:val="Compact"/>
        <w:numPr>
          <w:ilvl w:val="1"/>
          <w:numId w:val="39"/>
        </w:numPr>
      </w:pPr>
      <w:r>
        <w:rPr>
          <w:rStyle w:val="VerbatimChar"/>
        </w:rPr>
        <w:t>exposures</w:t>
      </w:r>
      <w:r>
        <w:t xml:space="preserve"> (exposure_id PK, portfolio_id FK, ead, pd, lgd, maturity)</w:t>
      </w:r>
    </w:p>
    <w:p w14:paraId="1BCA929C" w14:textId="77777777" w:rsidR="00D61023" w:rsidRDefault="00000000">
      <w:pPr>
        <w:pStyle w:val="Compact"/>
        <w:numPr>
          <w:ilvl w:val="1"/>
          <w:numId w:val="39"/>
        </w:numPr>
      </w:pPr>
      <w:r>
        <w:rPr>
          <w:rStyle w:val="VerbatimChar"/>
        </w:rPr>
        <w:t>rwa_results</w:t>
      </w:r>
      <w:r>
        <w:t xml:space="preserve"> (result_id PK, run_date, component breakdown)</w:t>
      </w:r>
    </w:p>
    <w:p w14:paraId="45671E39" w14:textId="77777777" w:rsidR="00D61023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market_data schema</w:t>
      </w:r>
    </w:p>
    <w:p w14:paraId="1FFF4959" w14:textId="77777777" w:rsidR="00D61023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yield_curves</w:t>
      </w:r>
      <w:r>
        <w:t xml:space="preserve"> (curve_id PK, currency, tenor, rate, date)</w:t>
      </w:r>
    </w:p>
    <w:p w14:paraId="1FADB09A" w14:textId="77777777" w:rsidR="00D61023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fx_rates</w:t>
      </w:r>
      <w:r>
        <w:t xml:space="preserve"> (pair PK, rate, date)</w:t>
      </w:r>
    </w:p>
    <w:p w14:paraId="655CD28B" w14:textId="77777777" w:rsidR="00D61023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vol_surfaces</w:t>
      </w:r>
      <w:r>
        <w:t xml:space="preserve"> (surface_id PK, asset_class, strike, maturity, vol)</w:t>
      </w:r>
    </w:p>
    <w:p w14:paraId="35060D17" w14:textId="77777777" w:rsidR="00D61023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cds_spreads</w:t>
      </w:r>
      <w:r>
        <w:t xml:space="preserve"> (entity_id PK, tenor, spread, date)</w:t>
      </w:r>
    </w:p>
    <w:p w14:paraId="44310917" w14:textId="77777777" w:rsidR="00D61023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correlation_matrices</w:t>
      </w:r>
      <w:r>
        <w:t xml:space="preserve"> (matrix_id PK, risk_class, values)</w:t>
      </w:r>
    </w:p>
    <w:p w14:paraId="28369A1D" w14:textId="77777777" w:rsidR="00D61023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reference schema</w:t>
      </w:r>
    </w:p>
    <w:p w14:paraId="51C30D72" w14:textId="77777777" w:rsidR="00D61023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counterparties</w:t>
      </w:r>
      <w:r>
        <w:t xml:space="preserve"> (counterparty_id PK, name, rating, sector)</w:t>
      </w:r>
    </w:p>
    <w:p w14:paraId="42E7B01F" w14:textId="77777777" w:rsidR="00D61023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risk_limits</w:t>
      </w:r>
      <w:r>
        <w:t xml:space="preserve"> (limit_id PK, limit_type, threshold, currency)</w:t>
      </w:r>
    </w:p>
    <w:p w14:paraId="4D5C69B5" w14:textId="77777777" w:rsidR="00D61023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regulatory_params</w:t>
      </w:r>
      <w:r>
        <w:t xml:space="preserve"> (param_id PK, standard, parameter, value)</w:t>
      </w:r>
    </w:p>
    <w:p w14:paraId="6D50136D" w14:textId="77777777" w:rsidR="00D61023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audit schema</w:t>
      </w:r>
    </w:p>
    <w:p w14:paraId="34063229" w14:textId="77777777" w:rsidR="00D61023" w:rsidRDefault="00000000">
      <w:pPr>
        <w:pStyle w:val="Compact"/>
        <w:numPr>
          <w:ilvl w:val="1"/>
          <w:numId w:val="42"/>
        </w:numPr>
      </w:pPr>
      <w:r>
        <w:rPr>
          <w:rStyle w:val="VerbatimChar"/>
        </w:rPr>
        <w:t>run_logs</w:t>
      </w:r>
      <w:r>
        <w:t xml:space="preserve"> (log_id PK, run_date, status, duration)</w:t>
      </w:r>
    </w:p>
    <w:p w14:paraId="6CBF2895" w14:textId="77777777" w:rsidR="00D61023" w:rsidRDefault="00000000">
      <w:pPr>
        <w:pStyle w:val="Compact"/>
        <w:numPr>
          <w:ilvl w:val="1"/>
          <w:numId w:val="42"/>
        </w:numPr>
      </w:pPr>
      <w:r>
        <w:rPr>
          <w:rStyle w:val="VerbatimChar"/>
        </w:rPr>
        <w:t>calculation_traces</w:t>
      </w:r>
      <w:r>
        <w:t xml:space="preserve"> (trace_id PK, portfolio_id FK, engine, formula, result)</w:t>
      </w:r>
    </w:p>
    <w:p w14:paraId="7C84C639" w14:textId="77777777" w:rsidR="00D61023" w:rsidRDefault="00000000">
      <w:pPr>
        <w:pStyle w:val="Compact"/>
        <w:numPr>
          <w:ilvl w:val="1"/>
          <w:numId w:val="42"/>
        </w:numPr>
      </w:pPr>
      <w:r>
        <w:rPr>
          <w:rStyle w:val="VerbatimChar"/>
        </w:rPr>
        <w:t>breach_alerts</w:t>
      </w:r>
      <w:r>
        <w:t xml:space="preserve"> (alert_id PK, limit_id FK, value, timestamp)</w:t>
      </w:r>
    </w:p>
    <w:p w14:paraId="0CB580B5" w14:textId="77777777" w:rsidR="00D61023" w:rsidRDefault="00000000">
      <w:pPr>
        <w:pStyle w:val="Compact"/>
        <w:numPr>
          <w:ilvl w:val="1"/>
          <w:numId w:val="42"/>
        </w:numPr>
      </w:pPr>
      <w:r>
        <w:rPr>
          <w:rStyle w:val="VerbatimChar"/>
        </w:rPr>
        <w:t>user_actions</w:t>
      </w:r>
      <w:r>
        <w:t xml:space="preserve"> (action_id PK, user, action_type, timestamp)</w:t>
      </w:r>
    </w:p>
    <w:p w14:paraId="2A1746F1" w14:textId="77777777" w:rsidR="00D61023" w:rsidRDefault="00000000">
      <w:pPr>
        <w:pStyle w:val="Heading3"/>
      </w:pPr>
      <w:bookmarkStart w:id="70" w:name="deployment-architecture"/>
      <w:bookmarkStart w:id="71" w:name="_Toc226112824"/>
      <w:bookmarkEnd w:id="68"/>
      <w:r>
        <w:t>Deployment Architecture</w:t>
      </w:r>
      <w:bookmarkEnd w:id="71"/>
    </w:p>
    <w:p w14:paraId="5A096550" w14:textId="77777777" w:rsidR="00D61023" w:rsidRDefault="00000000">
      <w:pPr>
        <w:pStyle w:val="FirstParagraph"/>
      </w:pPr>
      <w:r>
        <w:rPr>
          <w:b/>
          <w:bCs/>
        </w:rPr>
        <w:t>Development Environment:</w:t>
      </w:r>
    </w:p>
    <w:p w14:paraId="35809F21" w14:textId="77777777" w:rsidR="00D61023" w:rsidRDefault="00000000">
      <w:pPr>
        <w:pStyle w:val="SourceCode"/>
      </w:pPr>
      <w:r>
        <w:rPr>
          <w:rStyle w:val="VerbatimChar"/>
        </w:rPr>
        <w:t>MacBook Air M1 (8 GB RAM)</w:t>
      </w:r>
      <w:r>
        <w:br/>
      </w:r>
      <w:r>
        <w:rPr>
          <w:rStyle w:val="VerbatimChar"/>
        </w:rPr>
        <w:t>├─ Python 3.11 (venv: .venv/)</w:t>
      </w:r>
      <w:r>
        <w:br/>
      </w:r>
      <w:r>
        <w:rPr>
          <w:rStyle w:val="VerbatimChar"/>
        </w:rPr>
        <w:t>├─ PostgreSQL 15 (Docker: localhost:5432)</w:t>
      </w:r>
      <w:r>
        <w:br/>
      </w:r>
      <w:r>
        <w:rPr>
          <w:rStyle w:val="VerbatimChar"/>
        </w:rPr>
        <w:t>├─ pgAdmin 4 (Docker: localhost:5050)</w:t>
      </w:r>
      <w:r>
        <w:br/>
      </w:r>
      <w:r>
        <w:rPr>
          <w:rStyle w:val="VerbatimChar"/>
        </w:rPr>
        <w:t>└─ Streamlit (localhost:8501)</w:t>
      </w:r>
    </w:p>
    <w:p w14:paraId="22659280" w14:textId="77777777" w:rsidR="00D61023" w:rsidRDefault="00000000">
      <w:pPr>
        <w:pStyle w:val="FirstParagraph"/>
      </w:pPr>
      <w:r>
        <w:rPr>
          <w:b/>
          <w:bCs/>
        </w:rPr>
        <w:t>Production Environment (Planned):</w:t>
      </w:r>
    </w:p>
    <w:p w14:paraId="2DB2065A" w14:textId="77777777" w:rsidR="00D61023" w:rsidRDefault="00000000">
      <w:pPr>
        <w:pStyle w:val="SourceCode"/>
      </w:pPr>
      <w:r>
        <w:rPr>
          <w:rStyle w:val="VerbatimChar"/>
        </w:rPr>
        <w:t>Azure/AWS Cloud</w:t>
      </w:r>
      <w:r>
        <w:br/>
      </w:r>
      <w:r>
        <w:rPr>
          <w:rStyle w:val="VerbatimChar"/>
        </w:rPr>
        <w:t>├─ App Service / EC2 (Python backend)</w:t>
      </w:r>
      <w:r>
        <w:br/>
      </w:r>
      <w:r>
        <w:rPr>
          <w:rStyle w:val="VerbatimChar"/>
        </w:rPr>
        <w:t>├─ Azure Database for PostgreSQL / RDS</w:t>
      </w:r>
      <w:r>
        <w:br/>
      </w:r>
      <w:r>
        <w:rPr>
          <w:rStyle w:val="VerbatimChar"/>
        </w:rPr>
        <w:t>├─ Application Insights / CloudWatch</w:t>
      </w:r>
      <w:r>
        <w:br/>
      </w:r>
      <w:r>
        <w:rPr>
          <w:rStyle w:val="VerbatimChar"/>
        </w:rPr>
        <w:t>├─ Key Vault / Secrets Manager (credentials)</w:t>
      </w:r>
      <w:r>
        <w:br/>
      </w:r>
      <w:r>
        <w:rPr>
          <w:rStyle w:val="VerbatimChar"/>
        </w:rPr>
        <w:t>└─ Load Balancer (future multi-instance)</w:t>
      </w:r>
    </w:p>
    <w:p w14:paraId="21AA79F9" w14:textId="77777777" w:rsidR="00D61023" w:rsidRDefault="004E45B2">
      <w:r>
        <w:rPr>
          <w:noProof/>
        </w:rPr>
      </w:r>
      <w:r>
        <w:pict w14:anchorId="35700125">
          <v:rect id="Horizontal Line 23" o:spid="_x0000_s1034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415FFAE" w14:textId="77777777" w:rsidR="00D61023" w:rsidRDefault="00000000">
      <w:pPr>
        <w:pStyle w:val="Heading2"/>
      </w:pPr>
      <w:bookmarkStart w:id="72" w:name="risk-analysis"/>
      <w:bookmarkStart w:id="73" w:name="_Toc226112825"/>
      <w:bookmarkEnd w:id="62"/>
      <w:bookmarkEnd w:id="70"/>
      <w:r>
        <w:lastRenderedPageBreak/>
        <w:t>RISK ANALYSIS</w:t>
      </w:r>
      <w:bookmarkEnd w:id="73"/>
    </w:p>
    <w:p w14:paraId="7AFE6EDA" w14:textId="77777777" w:rsidR="00D61023" w:rsidRDefault="00000000">
      <w:pPr>
        <w:pStyle w:val="Heading3"/>
      </w:pPr>
      <w:bookmarkStart w:id="74" w:name="technical-risks"/>
      <w:bookmarkStart w:id="75" w:name="_Toc226112826"/>
      <w:r>
        <w:t>Technical Risks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5"/>
        <w:gridCol w:w="2259"/>
        <w:gridCol w:w="3673"/>
        <w:gridCol w:w="3389"/>
      </w:tblGrid>
      <w:tr w:rsidR="00D61023" w14:paraId="1CFD65B1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0DEFADB0" w14:textId="77777777" w:rsidR="00D61023" w:rsidRDefault="00000000">
            <w:pPr>
              <w:pStyle w:val="Compact"/>
            </w:pPr>
            <w:r>
              <w:t>Risk</w:t>
            </w:r>
          </w:p>
        </w:tc>
        <w:tc>
          <w:tcPr>
            <w:tcW w:w="1624" w:type="dxa"/>
          </w:tcPr>
          <w:p w14:paraId="3EE70298" w14:textId="77777777" w:rsidR="00D61023" w:rsidRDefault="00000000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14:paraId="3F5B49E6" w14:textId="77777777" w:rsidR="00D61023" w:rsidRDefault="00000000">
            <w:pPr>
              <w:pStyle w:val="Compact"/>
            </w:pPr>
            <w:r>
              <w:t>Probability</w:t>
            </w:r>
          </w:p>
        </w:tc>
        <w:tc>
          <w:tcPr>
            <w:tcW w:w="2436" w:type="dxa"/>
          </w:tcPr>
          <w:p w14:paraId="2C2EDDBD" w14:textId="77777777" w:rsidR="00D61023" w:rsidRDefault="00000000">
            <w:pPr>
              <w:pStyle w:val="Compact"/>
            </w:pPr>
            <w:r>
              <w:t>Mitigation</w:t>
            </w:r>
          </w:p>
        </w:tc>
      </w:tr>
      <w:tr w:rsidR="00D61023" w14:paraId="0705771F" w14:textId="77777777">
        <w:tc>
          <w:tcPr>
            <w:tcW w:w="1218" w:type="dxa"/>
          </w:tcPr>
          <w:p w14:paraId="4032FC7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Regulatory Change</w:t>
            </w:r>
          </w:p>
        </w:tc>
        <w:tc>
          <w:tcPr>
            <w:tcW w:w="1624" w:type="dxa"/>
          </w:tcPr>
          <w:p w14:paraId="7F0C0771" w14:textId="77777777" w:rsidR="00D61023" w:rsidRDefault="00000000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0B866C52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436" w:type="dxa"/>
          </w:tcPr>
          <w:p w14:paraId="3EF6396A" w14:textId="77777777" w:rsidR="00D61023" w:rsidRDefault="00000000">
            <w:pPr>
              <w:pStyle w:val="Compact"/>
            </w:pPr>
            <w:r>
              <w:t>Modular engine design allows quick updates; subscribe to BCBS alerts</w:t>
            </w:r>
          </w:p>
        </w:tc>
      </w:tr>
      <w:tr w:rsidR="00D61023" w14:paraId="46E36032" w14:textId="77777777">
        <w:tc>
          <w:tcPr>
            <w:tcW w:w="1218" w:type="dxa"/>
          </w:tcPr>
          <w:p w14:paraId="77B78B0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Data Quality</w:t>
            </w:r>
          </w:p>
        </w:tc>
        <w:tc>
          <w:tcPr>
            <w:tcW w:w="1624" w:type="dxa"/>
          </w:tcPr>
          <w:p w14:paraId="575E1A55" w14:textId="77777777" w:rsidR="00D61023" w:rsidRDefault="00000000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502519F3" w14:textId="77777777" w:rsidR="00D61023" w:rsidRDefault="00000000">
            <w:pPr>
              <w:pStyle w:val="Compact"/>
            </w:pPr>
            <w:r>
              <w:t>Low</w:t>
            </w:r>
          </w:p>
        </w:tc>
        <w:tc>
          <w:tcPr>
            <w:tcW w:w="2436" w:type="dxa"/>
          </w:tcPr>
          <w:p w14:paraId="3A616EC5" w14:textId="77777777" w:rsidR="00D61023" w:rsidRDefault="00000000">
            <w:pPr>
              <w:pStyle w:val="Compact"/>
            </w:pPr>
            <w:r>
              <w:t>Multiple data source fallbacks; validation at ingestion</w:t>
            </w:r>
          </w:p>
        </w:tc>
      </w:tr>
      <w:tr w:rsidR="00D61023" w14:paraId="1EC008E4" w14:textId="77777777">
        <w:tc>
          <w:tcPr>
            <w:tcW w:w="1218" w:type="dxa"/>
          </w:tcPr>
          <w:p w14:paraId="1BEE35D5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Performance Degradation</w:t>
            </w:r>
          </w:p>
        </w:tc>
        <w:tc>
          <w:tcPr>
            <w:tcW w:w="1624" w:type="dxa"/>
          </w:tcPr>
          <w:p w14:paraId="1C93F3CA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14:paraId="72FC43D4" w14:textId="77777777" w:rsidR="00D61023" w:rsidRDefault="00000000">
            <w:pPr>
              <w:pStyle w:val="Compact"/>
            </w:pPr>
            <w:r>
              <w:t>Low</w:t>
            </w:r>
          </w:p>
        </w:tc>
        <w:tc>
          <w:tcPr>
            <w:tcW w:w="2436" w:type="dxa"/>
          </w:tcPr>
          <w:p w14:paraId="52C305BD" w14:textId="77777777" w:rsidR="00D61023" w:rsidRDefault="00000000">
            <w:pPr>
              <w:pStyle w:val="Compact"/>
            </w:pPr>
            <w:r>
              <w:t>Profiling tools; cloud scaling option</w:t>
            </w:r>
          </w:p>
        </w:tc>
      </w:tr>
      <w:tr w:rsidR="00D61023" w14:paraId="1CFB5E49" w14:textId="77777777">
        <w:tc>
          <w:tcPr>
            <w:tcW w:w="1218" w:type="dxa"/>
          </w:tcPr>
          <w:p w14:paraId="4821D584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Third-Party API Downtime</w:t>
            </w:r>
          </w:p>
        </w:tc>
        <w:tc>
          <w:tcPr>
            <w:tcW w:w="1624" w:type="dxa"/>
          </w:tcPr>
          <w:p w14:paraId="5508F5C1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14:paraId="53C8CDEB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436" w:type="dxa"/>
          </w:tcPr>
          <w:p w14:paraId="5990A449" w14:textId="77777777" w:rsidR="00D61023" w:rsidRDefault="00000000">
            <w:pPr>
              <w:pStyle w:val="Compact"/>
            </w:pPr>
            <w:r>
              <w:t>Fallback cascade; cached data; static defaults</w:t>
            </w:r>
          </w:p>
        </w:tc>
      </w:tr>
      <w:tr w:rsidR="00D61023" w14:paraId="01827D25" w14:textId="77777777">
        <w:tc>
          <w:tcPr>
            <w:tcW w:w="1218" w:type="dxa"/>
          </w:tcPr>
          <w:p w14:paraId="725CE13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Database Corruption</w:t>
            </w:r>
          </w:p>
        </w:tc>
        <w:tc>
          <w:tcPr>
            <w:tcW w:w="1624" w:type="dxa"/>
          </w:tcPr>
          <w:p w14:paraId="70392537" w14:textId="77777777" w:rsidR="00D61023" w:rsidRDefault="00000000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5B55A331" w14:textId="77777777" w:rsidR="00D61023" w:rsidRDefault="00000000">
            <w:pPr>
              <w:pStyle w:val="Compact"/>
            </w:pPr>
            <w:r>
              <w:t>Very Low</w:t>
            </w:r>
          </w:p>
        </w:tc>
        <w:tc>
          <w:tcPr>
            <w:tcW w:w="2436" w:type="dxa"/>
          </w:tcPr>
          <w:p w14:paraId="7F628482" w14:textId="77777777" w:rsidR="00D61023" w:rsidRDefault="00000000">
            <w:pPr>
              <w:pStyle w:val="Compact"/>
            </w:pPr>
            <w:r>
              <w:t>Daily backups; PostgreSQL ACID compliance</w:t>
            </w:r>
          </w:p>
        </w:tc>
      </w:tr>
    </w:tbl>
    <w:p w14:paraId="0607A8F8" w14:textId="77777777" w:rsidR="00D61023" w:rsidRDefault="00000000">
      <w:pPr>
        <w:pStyle w:val="Heading3"/>
      </w:pPr>
      <w:bookmarkStart w:id="76" w:name="operational-risks"/>
      <w:bookmarkStart w:id="77" w:name="_Toc226112827"/>
      <w:bookmarkEnd w:id="74"/>
      <w:r>
        <w:t>Operational Risks</w:t>
      </w:r>
      <w:bookmarkEnd w:id="7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5"/>
        <w:gridCol w:w="2259"/>
        <w:gridCol w:w="3673"/>
        <w:gridCol w:w="3389"/>
      </w:tblGrid>
      <w:tr w:rsidR="00D61023" w14:paraId="5733886E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6EE9F23B" w14:textId="77777777" w:rsidR="00D61023" w:rsidRDefault="00000000">
            <w:pPr>
              <w:pStyle w:val="Compact"/>
            </w:pPr>
            <w:r>
              <w:t>Risk</w:t>
            </w:r>
          </w:p>
        </w:tc>
        <w:tc>
          <w:tcPr>
            <w:tcW w:w="1624" w:type="dxa"/>
          </w:tcPr>
          <w:p w14:paraId="1FFEB95C" w14:textId="77777777" w:rsidR="00D61023" w:rsidRDefault="00000000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14:paraId="0A19BA25" w14:textId="77777777" w:rsidR="00D61023" w:rsidRDefault="00000000">
            <w:pPr>
              <w:pStyle w:val="Compact"/>
            </w:pPr>
            <w:r>
              <w:t>Probability</w:t>
            </w:r>
          </w:p>
        </w:tc>
        <w:tc>
          <w:tcPr>
            <w:tcW w:w="2436" w:type="dxa"/>
          </w:tcPr>
          <w:p w14:paraId="1806C801" w14:textId="77777777" w:rsidR="00D61023" w:rsidRDefault="00000000">
            <w:pPr>
              <w:pStyle w:val="Compact"/>
            </w:pPr>
            <w:r>
              <w:t>Mitigation</w:t>
            </w:r>
          </w:p>
        </w:tc>
      </w:tr>
      <w:tr w:rsidR="00D61023" w14:paraId="13F476B6" w14:textId="77777777">
        <w:tc>
          <w:tcPr>
            <w:tcW w:w="1218" w:type="dxa"/>
          </w:tcPr>
          <w:p w14:paraId="6F05DB65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Key Person Dependency</w:t>
            </w:r>
          </w:p>
        </w:tc>
        <w:tc>
          <w:tcPr>
            <w:tcW w:w="1624" w:type="dxa"/>
          </w:tcPr>
          <w:p w14:paraId="4EBEA00F" w14:textId="77777777" w:rsidR="00D61023" w:rsidRDefault="00000000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020F4EB9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436" w:type="dxa"/>
          </w:tcPr>
          <w:p w14:paraId="204BB892" w14:textId="77777777" w:rsidR="00D61023" w:rsidRDefault="00000000">
            <w:pPr>
              <w:pStyle w:val="Compact"/>
            </w:pPr>
            <w:r>
              <w:t>Documentation; knowledge transfer sessions</w:t>
            </w:r>
          </w:p>
        </w:tc>
      </w:tr>
      <w:tr w:rsidR="00D61023" w14:paraId="05432CC5" w14:textId="77777777">
        <w:tc>
          <w:tcPr>
            <w:tcW w:w="1218" w:type="dxa"/>
          </w:tcPr>
          <w:p w14:paraId="247ADB0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Manual Process Errors</w:t>
            </w:r>
          </w:p>
        </w:tc>
        <w:tc>
          <w:tcPr>
            <w:tcW w:w="1624" w:type="dxa"/>
          </w:tcPr>
          <w:p w14:paraId="1831EDF2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14:paraId="4E821230" w14:textId="77777777" w:rsidR="00D61023" w:rsidRDefault="00000000">
            <w:pPr>
              <w:pStyle w:val="Compact"/>
            </w:pPr>
            <w:r>
              <w:t>Low</w:t>
            </w:r>
          </w:p>
        </w:tc>
        <w:tc>
          <w:tcPr>
            <w:tcW w:w="2436" w:type="dxa"/>
          </w:tcPr>
          <w:p w14:paraId="6F009AE5" w14:textId="77777777" w:rsidR="00D61023" w:rsidRDefault="00000000">
            <w:pPr>
              <w:pStyle w:val="Compact"/>
            </w:pPr>
            <w:r>
              <w:t>Automated daily runs; validation tests</w:t>
            </w:r>
          </w:p>
        </w:tc>
      </w:tr>
      <w:tr w:rsidR="00D61023" w14:paraId="33C36F22" w14:textId="77777777">
        <w:tc>
          <w:tcPr>
            <w:tcW w:w="1218" w:type="dxa"/>
          </w:tcPr>
          <w:p w14:paraId="7D19327E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Audit Findings</w:t>
            </w:r>
          </w:p>
        </w:tc>
        <w:tc>
          <w:tcPr>
            <w:tcW w:w="1624" w:type="dxa"/>
          </w:tcPr>
          <w:p w14:paraId="4AB2FD11" w14:textId="77777777" w:rsidR="00D61023" w:rsidRDefault="00000000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4FA3413A" w14:textId="77777777" w:rsidR="00D61023" w:rsidRDefault="00000000">
            <w:pPr>
              <w:pStyle w:val="Compact"/>
            </w:pPr>
            <w:r>
              <w:t>Low</w:t>
            </w:r>
          </w:p>
        </w:tc>
        <w:tc>
          <w:tcPr>
            <w:tcW w:w="2436" w:type="dxa"/>
          </w:tcPr>
          <w:p w14:paraId="450A35EC" w14:textId="77777777" w:rsidR="00D61023" w:rsidRDefault="00000000">
            <w:pPr>
              <w:pStyle w:val="Compact"/>
            </w:pPr>
            <w:r>
              <w:t>Comprehensive audit trails; regular internal reviews</w:t>
            </w:r>
          </w:p>
        </w:tc>
      </w:tr>
      <w:tr w:rsidR="00D61023" w14:paraId="68BA04C5" w14:textId="77777777">
        <w:tc>
          <w:tcPr>
            <w:tcW w:w="1218" w:type="dxa"/>
          </w:tcPr>
          <w:p w14:paraId="6B8B415E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Capital Miscalculation</w:t>
            </w:r>
          </w:p>
        </w:tc>
        <w:tc>
          <w:tcPr>
            <w:tcW w:w="1624" w:type="dxa"/>
          </w:tcPr>
          <w:p w14:paraId="5857A111" w14:textId="77777777" w:rsidR="00D61023" w:rsidRDefault="00000000">
            <w:pPr>
              <w:pStyle w:val="Compact"/>
            </w:pPr>
            <w:r>
              <w:t>Critical</w:t>
            </w:r>
          </w:p>
        </w:tc>
        <w:tc>
          <w:tcPr>
            <w:tcW w:w="2640" w:type="dxa"/>
          </w:tcPr>
          <w:p w14:paraId="34CAF500" w14:textId="77777777" w:rsidR="00D61023" w:rsidRDefault="00000000">
            <w:pPr>
              <w:pStyle w:val="Compact"/>
            </w:pPr>
            <w:r>
              <w:t>Very Low</w:t>
            </w:r>
          </w:p>
        </w:tc>
        <w:tc>
          <w:tcPr>
            <w:tcW w:w="2436" w:type="dxa"/>
          </w:tcPr>
          <w:p w14:paraId="6925C316" w14:textId="77777777" w:rsidR="00D61023" w:rsidRDefault="00000000">
            <w:pPr>
              <w:pStyle w:val="Compact"/>
            </w:pPr>
            <w:r>
              <w:t>48/48 tests passing; peer review of formulas</w:t>
            </w:r>
          </w:p>
        </w:tc>
      </w:tr>
    </w:tbl>
    <w:p w14:paraId="4355FB58" w14:textId="77777777" w:rsidR="00D61023" w:rsidRDefault="00000000">
      <w:pPr>
        <w:pStyle w:val="Heading3"/>
      </w:pPr>
      <w:bookmarkStart w:id="78" w:name="business-risks"/>
      <w:bookmarkStart w:id="79" w:name="_Toc226112828"/>
      <w:bookmarkEnd w:id="76"/>
      <w:r>
        <w:t>Business Risks</w:t>
      </w:r>
      <w:bookmarkEnd w:id="7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5"/>
        <w:gridCol w:w="2259"/>
        <w:gridCol w:w="3673"/>
        <w:gridCol w:w="3389"/>
      </w:tblGrid>
      <w:tr w:rsidR="00D61023" w14:paraId="10AD394B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54982985" w14:textId="77777777" w:rsidR="00D61023" w:rsidRDefault="00000000">
            <w:pPr>
              <w:pStyle w:val="Compact"/>
            </w:pPr>
            <w:r>
              <w:t>Risk</w:t>
            </w:r>
          </w:p>
        </w:tc>
        <w:tc>
          <w:tcPr>
            <w:tcW w:w="1624" w:type="dxa"/>
          </w:tcPr>
          <w:p w14:paraId="6C7DC940" w14:textId="77777777" w:rsidR="00D61023" w:rsidRDefault="00000000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14:paraId="309E98B5" w14:textId="77777777" w:rsidR="00D61023" w:rsidRDefault="00000000">
            <w:pPr>
              <w:pStyle w:val="Compact"/>
            </w:pPr>
            <w:r>
              <w:t>Probability</w:t>
            </w:r>
          </w:p>
        </w:tc>
        <w:tc>
          <w:tcPr>
            <w:tcW w:w="2436" w:type="dxa"/>
          </w:tcPr>
          <w:p w14:paraId="4F55265A" w14:textId="77777777" w:rsidR="00D61023" w:rsidRDefault="00000000">
            <w:pPr>
              <w:pStyle w:val="Compact"/>
            </w:pPr>
            <w:r>
              <w:t>Mitigation</w:t>
            </w:r>
          </w:p>
        </w:tc>
      </w:tr>
      <w:tr w:rsidR="00D61023" w14:paraId="693FDFEA" w14:textId="77777777">
        <w:tc>
          <w:tcPr>
            <w:tcW w:w="1218" w:type="dxa"/>
          </w:tcPr>
          <w:p w14:paraId="607BA99E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Budget Overrun</w:t>
            </w:r>
          </w:p>
        </w:tc>
        <w:tc>
          <w:tcPr>
            <w:tcW w:w="1624" w:type="dxa"/>
          </w:tcPr>
          <w:p w14:paraId="0326F528" w14:textId="77777777" w:rsidR="00D61023" w:rsidRDefault="00000000">
            <w:pPr>
              <w:pStyle w:val="Compact"/>
            </w:pPr>
            <w:r>
              <w:t>Low</w:t>
            </w:r>
          </w:p>
        </w:tc>
        <w:tc>
          <w:tcPr>
            <w:tcW w:w="2640" w:type="dxa"/>
          </w:tcPr>
          <w:p w14:paraId="0897C272" w14:textId="77777777" w:rsidR="00D61023" w:rsidRDefault="00000000">
            <w:pPr>
              <w:pStyle w:val="Compact"/>
            </w:pPr>
            <w:r>
              <w:t>Very Low</w:t>
            </w:r>
          </w:p>
        </w:tc>
        <w:tc>
          <w:tcPr>
            <w:tcW w:w="2436" w:type="dxa"/>
          </w:tcPr>
          <w:p w14:paraId="410B4AC3" w14:textId="77777777" w:rsidR="00D61023" w:rsidRDefault="00000000">
            <w:pPr>
              <w:pStyle w:val="Compact"/>
            </w:pPr>
            <w:r>
              <w:t>Total infrastructure &lt;$1K/year; no licensing costs</w:t>
            </w:r>
          </w:p>
        </w:tc>
      </w:tr>
      <w:tr w:rsidR="00D61023" w14:paraId="1F55C3E2" w14:textId="77777777">
        <w:tc>
          <w:tcPr>
            <w:tcW w:w="1218" w:type="dxa"/>
          </w:tcPr>
          <w:p w14:paraId="527DF0B1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Scope Creep</w:t>
            </w:r>
          </w:p>
        </w:tc>
        <w:tc>
          <w:tcPr>
            <w:tcW w:w="1624" w:type="dxa"/>
          </w:tcPr>
          <w:p w14:paraId="4487AA97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14:paraId="23A8391A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436" w:type="dxa"/>
          </w:tcPr>
          <w:p w14:paraId="07A3508C" w14:textId="77777777" w:rsidR="00D61023" w:rsidRDefault="00000000">
            <w:pPr>
              <w:pStyle w:val="Compact"/>
            </w:pPr>
            <w:r>
              <w:t>Strict sprint planning; BRD sign-off</w:t>
            </w:r>
          </w:p>
        </w:tc>
      </w:tr>
      <w:tr w:rsidR="00D61023" w14:paraId="7987A9B2" w14:textId="77777777">
        <w:tc>
          <w:tcPr>
            <w:tcW w:w="1218" w:type="dxa"/>
          </w:tcPr>
          <w:p w14:paraId="3848715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Stakeholder Misalignment</w:t>
            </w:r>
          </w:p>
        </w:tc>
        <w:tc>
          <w:tcPr>
            <w:tcW w:w="1624" w:type="dxa"/>
          </w:tcPr>
          <w:p w14:paraId="4E31184E" w14:textId="77777777" w:rsidR="00D61023" w:rsidRDefault="00000000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14:paraId="4C7E5249" w14:textId="77777777" w:rsidR="00D61023" w:rsidRDefault="00000000">
            <w:pPr>
              <w:pStyle w:val="Compact"/>
            </w:pPr>
            <w:r>
              <w:t>Low</w:t>
            </w:r>
          </w:p>
        </w:tc>
        <w:tc>
          <w:tcPr>
            <w:tcW w:w="2436" w:type="dxa"/>
          </w:tcPr>
          <w:p w14:paraId="25278E37" w14:textId="77777777" w:rsidR="00D61023" w:rsidRDefault="00000000">
            <w:pPr>
              <w:pStyle w:val="Compact"/>
            </w:pPr>
            <w:r>
              <w:t>Regular demos; quarterly steering committee</w:t>
            </w:r>
          </w:p>
        </w:tc>
      </w:tr>
    </w:tbl>
    <w:p w14:paraId="64860A12" w14:textId="77777777" w:rsidR="00D61023" w:rsidRDefault="004E45B2">
      <w:r>
        <w:rPr>
          <w:noProof/>
        </w:rPr>
      </w:r>
      <w:r>
        <w:pict w14:anchorId="56760992">
          <v:rect id="Horizontal Line 24" o:spid="_x0000_s1033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053D50D9" w14:textId="77777777" w:rsidR="00D61023" w:rsidRDefault="00000000">
      <w:pPr>
        <w:pStyle w:val="Heading2"/>
      </w:pPr>
      <w:bookmarkStart w:id="80" w:name="success-criteria"/>
      <w:bookmarkStart w:id="81" w:name="_Toc226112829"/>
      <w:bookmarkEnd w:id="72"/>
      <w:bookmarkEnd w:id="78"/>
      <w:r>
        <w:lastRenderedPageBreak/>
        <w:t>SUCCESS CRITERIA</w:t>
      </w:r>
      <w:bookmarkEnd w:id="81"/>
    </w:p>
    <w:p w14:paraId="1C53556C" w14:textId="77777777" w:rsidR="00D61023" w:rsidRDefault="00000000">
      <w:pPr>
        <w:pStyle w:val="Heading3"/>
      </w:pPr>
      <w:bookmarkStart w:id="82" w:name="sprint-a-current-complete"/>
      <w:bookmarkStart w:id="83" w:name="_Toc226112830"/>
      <w:r>
        <w:t>Sprint A (Current) — ✅ COMPLETE</w:t>
      </w:r>
      <w:bookmarkEnd w:id="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0"/>
        <w:gridCol w:w="1805"/>
        <w:gridCol w:w="1583"/>
        <w:gridCol w:w="886"/>
      </w:tblGrid>
      <w:tr w:rsidR="00D61023" w14:paraId="722C86A4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00D9BD" w14:textId="77777777" w:rsidR="00D61023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6FAE08C4" w14:textId="77777777" w:rsidR="00D61023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029330A2" w14:textId="77777777" w:rsidR="00D61023" w:rsidRDefault="00000000">
            <w:pPr>
              <w:pStyle w:val="Compact"/>
            </w:pPr>
            <w:r>
              <w:t>Actual</w:t>
            </w:r>
          </w:p>
        </w:tc>
        <w:tc>
          <w:tcPr>
            <w:tcW w:w="0" w:type="auto"/>
          </w:tcPr>
          <w:p w14:paraId="63BD59D7" w14:textId="77777777" w:rsidR="00D61023" w:rsidRDefault="00000000">
            <w:pPr>
              <w:pStyle w:val="Compact"/>
            </w:pPr>
            <w:r>
              <w:t>Status</w:t>
            </w:r>
          </w:p>
        </w:tc>
      </w:tr>
      <w:tr w:rsidR="00D61023" w14:paraId="2A67CEC0" w14:textId="77777777">
        <w:tc>
          <w:tcPr>
            <w:tcW w:w="0" w:type="auto"/>
          </w:tcPr>
          <w:p w14:paraId="313623E3" w14:textId="77777777" w:rsidR="00D61023" w:rsidRDefault="00000000">
            <w:pPr>
              <w:pStyle w:val="Compact"/>
            </w:pPr>
            <w:r>
              <w:t>Regulatory coverage</w:t>
            </w:r>
          </w:p>
        </w:tc>
        <w:tc>
          <w:tcPr>
            <w:tcW w:w="0" w:type="auto"/>
          </w:tcPr>
          <w:p w14:paraId="050B7AEF" w14:textId="77777777" w:rsidR="00D61023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2477D088" w14:textId="77777777" w:rsidR="00D61023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2387C39B" w14:textId="77777777" w:rsidR="00D61023" w:rsidRDefault="00000000">
            <w:pPr>
              <w:pStyle w:val="Compact"/>
            </w:pPr>
            <w:r>
              <w:t>✅</w:t>
            </w:r>
          </w:p>
        </w:tc>
      </w:tr>
      <w:tr w:rsidR="00D61023" w14:paraId="3AAF81A5" w14:textId="77777777">
        <w:tc>
          <w:tcPr>
            <w:tcW w:w="0" w:type="auto"/>
          </w:tcPr>
          <w:p w14:paraId="6B73737D" w14:textId="77777777" w:rsidR="00D61023" w:rsidRDefault="00000000">
            <w:pPr>
              <w:pStyle w:val="Compact"/>
            </w:pPr>
            <w:r>
              <w:t>Test pass rate</w:t>
            </w:r>
          </w:p>
        </w:tc>
        <w:tc>
          <w:tcPr>
            <w:tcW w:w="0" w:type="auto"/>
          </w:tcPr>
          <w:p w14:paraId="47227726" w14:textId="77777777" w:rsidR="00D61023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1041C67F" w14:textId="77777777" w:rsidR="00D61023" w:rsidRDefault="00000000">
            <w:pPr>
              <w:pStyle w:val="Compact"/>
            </w:pPr>
            <w:r>
              <w:t>100% (48/48)</w:t>
            </w:r>
          </w:p>
        </w:tc>
        <w:tc>
          <w:tcPr>
            <w:tcW w:w="0" w:type="auto"/>
          </w:tcPr>
          <w:p w14:paraId="4668B9DF" w14:textId="77777777" w:rsidR="00D61023" w:rsidRDefault="00000000">
            <w:pPr>
              <w:pStyle w:val="Compact"/>
            </w:pPr>
            <w:r>
              <w:t>✅</w:t>
            </w:r>
          </w:p>
        </w:tc>
      </w:tr>
      <w:tr w:rsidR="00D61023" w14:paraId="134C53DC" w14:textId="77777777">
        <w:tc>
          <w:tcPr>
            <w:tcW w:w="0" w:type="auto"/>
          </w:tcPr>
          <w:p w14:paraId="7A0D646A" w14:textId="77777777" w:rsidR="00D61023" w:rsidRDefault="00000000">
            <w:pPr>
              <w:pStyle w:val="Compact"/>
            </w:pPr>
            <w:r>
              <w:t>Type safety</w:t>
            </w:r>
          </w:p>
        </w:tc>
        <w:tc>
          <w:tcPr>
            <w:tcW w:w="0" w:type="auto"/>
          </w:tcPr>
          <w:p w14:paraId="6ED22FAA" w14:textId="77777777" w:rsidR="00D61023" w:rsidRDefault="00000000">
            <w:pPr>
              <w:pStyle w:val="Compact"/>
            </w:pPr>
            <w:r>
              <w:t>0 errors</w:t>
            </w:r>
          </w:p>
        </w:tc>
        <w:tc>
          <w:tcPr>
            <w:tcW w:w="0" w:type="auto"/>
          </w:tcPr>
          <w:p w14:paraId="107B8206" w14:textId="77777777" w:rsidR="00D61023" w:rsidRDefault="00000000">
            <w:pPr>
              <w:pStyle w:val="Compact"/>
            </w:pPr>
            <w:r>
              <w:t>0 errors</w:t>
            </w:r>
          </w:p>
        </w:tc>
        <w:tc>
          <w:tcPr>
            <w:tcW w:w="0" w:type="auto"/>
          </w:tcPr>
          <w:p w14:paraId="6D37DDFE" w14:textId="77777777" w:rsidR="00D61023" w:rsidRDefault="00000000">
            <w:pPr>
              <w:pStyle w:val="Compact"/>
            </w:pPr>
            <w:r>
              <w:t>✅</w:t>
            </w:r>
          </w:p>
        </w:tc>
      </w:tr>
      <w:tr w:rsidR="00D61023" w14:paraId="61B6C8F7" w14:textId="77777777">
        <w:tc>
          <w:tcPr>
            <w:tcW w:w="0" w:type="auto"/>
          </w:tcPr>
          <w:p w14:paraId="7239D8B0" w14:textId="77777777" w:rsidR="00D61023" w:rsidRDefault="00000000">
            <w:pPr>
              <w:pStyle w:val="Compact"/>
            </w:pPr>
            <w:r>
              <w:t>Daily run time</w:t>
            </w:r>
          </w:p>
        </w:tc>
        <w:tc>
          <w:tcPr>
            <w:tcW w:w="0" w:type="auto"/>
          </w:tcPr>
          <w:p w14:paraId="303AD9DD" w14:textId="77777777" w:rsidR="00D61023" w:rsidRDefault="00000000">
            <w:pPr>
              <w:pStyle w:val="Compact"/>
            </w:pPr>
            <w:r>
              <w:t>&lt;5 min</w:t>
            </w:r>
          </w:p>
        </w:tc>
        <w:tc>
          <w:tcPr>
            <w:tcW w:w="0" w:type="auto"/>
          </w:tcPr>
          <w:p w14:paraId="5CC4CBC6" w14:textId="77777777" w:rsidR="00D61023" w:rsidRDefault="00000000">
            <w:pPr>
              <w:pStyle w:val="Compact"/>
            </w:pPr>
            <w:r>
              <w:t>~2 min</w:t>
            </w:r>
          </w:p>
        </w:tc>
        <w:tc>
          <w:tcPr>
            <w:tcW w:w="0" w:type="auto"/>
          </w:tcPr>
          <w:p w14:paraId="04CA58A1" w14:textId="77777777" w:rsidR="00D61023" w:rsidRDefault="00000000">
            <w:pPr>
              <w:pStyle w:val="Compact"/>
            </w:pPr>
            <w:r>
              <w:t>✅</w:t>
            </w:r>
          </w:p>
        </w:tc>
      </w:tr>
      <w:tr w:rsidR="00D61023" w14:paraId="1A47B86B" w14:textId="77777777">
        <w:tc>
          <w:tcPr>
            <w:tcW w:w="0" w:type="auto"/>
          </w:tcPr>
          <w:p w14:paraId="3C489993" w14:textId="77777777" w:rsidR="00D61023" w:rsidRDefault="00000000">
            <w:pPr>
              <w:pStyle w:val="Compact"/>
            </w:pPr>
            <w:r>
              <w:t>Dashboard functional</w:t>
            </w:r>
          </w:p>
        </w:tc>
        <w:tc>
          <w:tcPr>
            <w:tcW w:w="0" w:type="auto"/>
          </w:tcPr>
          <w:p w14:paraId="4838812E" w14:textId="77777777" w:rsidR="00D61023" w:rsidRDefault="00000000">
            <w:pPr>
              <w:pStyle w:val="Compact"/>
            </w:pPr>
            <w:r>
              <w:t>8 pages</w:t>
            </w:r>
          </w:p>
        </w:tc>
        <w:tc>
          <w:tcPr>
            <w:tcW w:w="0" w:type="auto"/>
          </w:tcPr>
          <w:p w14:paraId="3AC0A750" w14:textId="77777777" w:rsidR="00D61023" w:rsidRDefault="00000000">
            <w:pPr>
              <w:pStyle w:val="Compact"/>
            </w:pPr>
            <w:r>
              <w:t>8 pages</w:t>
            </w:r>
          </w:p>
        </w:tc>
        <w:tc>
          <w:tcPr>
            <w:tcW w:w="0" w:type="auto"/>
          </w:tcPr>
          <w:p w14:paraId="0BDF8D98" w14:textId="77777777" w:rsidR="00D61023" w:rsidRDefault="00000000">
            <w:pPr>
              <w:pStyle w:val="Compact"/>
            </w:pPr>
            <w:r>
              <w:t>✅</w:t>
            </w:r>
          </w:p>
        </w:tc>
      </w:tr>
      <w:tr w:rsidR="00D61023" w14:paraId="7FDA7FE5" w14:textId="77777777">
        <w:tc>
          <w:tcPr>
            <w:tcW w:w="0" w:type="auto"/>
          </w:tcPr>
          <w:p w14:paraId="4C7A9D30" w14:textId="77777777" w:rsidR="00D61023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16ED1CBF" w14:textId="77777777" w:rsidR="00D61023" w:rsidRDefault="00000000">
            <w:pPr>
              <w:pStyle w:val="Compact"/>
            </w:pPr>
            <w:r>
              <w:t>BRD + README</w:t>
            </w:r>
          </w:p>
        </w:tc>
        <w:tc>
          <w:tcPr>
            <w:tcW w:w="0" w:type="auto"/>
          </w:tcPr>
          <w:p w14:paraId="21748ADA" w14:textId="77777777" w:rsidR="00D61023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0EFFA145" w14:textId="77777777" w:rsidR="00D61023" w:rsidRDefault="00000000">
            <w:pPr>
              <w:pStyle w:val="Compact"/>
            </w:pPr>
            <w:r>
              <w:t>✅</w:t>
            </w:r>
          </w:p>
        </w:tc>
      </w:tr>
    </w:tbl>
    <w:p w14:paraId="7C697E5B" w14:textId="77777777" w:rsidR="00D61023" w:rsidRDefault="00000000">
      <w:pPr>
        <w:pStyle w:val="Heading3"/>
      </w:pPr>
      <w:bookmarkStart w:id="84" w:name="sprint-b-planned-q2-2025-ima-eligibility"/>
      <w:bookmarkStart w:id="85" w:name="_Toc226112831"/>
      <w:bookmarkEnd w:id="82"/>
      <w:r>
        <w:t>Sprint B (Planned: Q2 2025) — IMA Eligibility</w:t>
      </w:r>
      <w:bookmarkEnd w:id="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9"/>
        <w:gridCol w:w="1373"/>
      </w:tblGrid>
      <w:tr w:rsidR="00D61023" w14:paraId="0912F47D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16729" w14:textId="77777777" w:rsidR="00D61023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7A7F84B4" w14:textId="77777777" w:rsidR="00D61023" w:rsidRDefault="00000000">
            <w:pPr>
              <w:pStyle w:val="Compact"/>
            </w:pPr>
            <w:r>
              <w:t>Target</w:t>
            </w:r>
          </w:p>
        </w:tc>
      </w:tr>
      <w:tr w:rsidR="00D61023" w14:paraId="5F25DC1D" w14:textId="77777777">
        <w:tc>
          <w:tcPr>
            <w:tcW w:w="0" w:type="auto"/>
          </w:tcPr>
          <w:p w14:paraId="373A2612" w14:textId="77777777" w:rsidR="00D61023" w:rsidRDefault="00000000">
            <w:pPr>
              <w:pStyle w:val="Compact"/>
            </w:pPr>
            <w:r>
              <w:t>PLA Test (MAR32)</w:t>
            </w:r>
          </w:p>
        </w:tc>
        <w:tc>
          <w:tcPr>
            <w:tcW w:w="0" w:type="auto"/>
          </w:tcPr>
          <w:p w14:paraId="4CD33F07" w14:textId="77777777" w:rsidR="00D61023" w:rsidRDefault="00000000">
            <w:pPr>
              <w:pStyle w:val="Compact"/>
            </w:pPr>
            <w:r>
              <w:t>Automated</w:t>
            </w:r>
          </w:p>
        </w:tc>
      </w:tr>
      <w:tr w:rsidR="00D61023" w14:paraId="038B0D36" w14:textId="77777777">
        <w:tc>
          <w:tcPr>
            <w:tcW w:w="0" w:type="auto"/>
          </w:tcPr>
          <w:p w14:paraId="4A7A25F1" w14:textId="77777777" w:rsidR="00D61023" w:rsidRDefault="00000000">
            <w:pPr>
              <w:pStyle w:val="Compact"/>
            </w:pPr>
            <w:r>
              <w:t>Spearman ρ threshold</w:t>
            </w:r>
          </w:p>
        </w:tc>
        <w:tc>
          <w:tcPr>
            <w:tcW w:w="0" w:type="auto"/>
          </w:tcPr>
          <w:p w14:paraId="4B0E6D7C" w14:textId="77777777" w:rsidR="00D61023" w:rsidRDefault="00000000">
            <w:pPr>
              <w:pStyle w:val="Compact"/>
            </w:pPr>
            <w:r>
              <w:t>≥0.5</w:t>
            </w:r>
          </w:p>
        </w:tc>
      </w:tr>
      <w:tr w:rsidR="00D61023" w14:paraId="1450F96F" w14:textId="77777777">
        <w:tc>
          <w:tcPr>
            <w:tcW w:w="0" w:type="auto"/>
          </w:tcPr>
          <w:p w14:paraId="088677F5" w14:textId="77777777" w:rsidR="00D61023" w:rsidRDefault="00000000">
            <w:pPr>
              <w:pStyle w:val="Compact"/>
            </w:pPr>
            <w:r>
              <w:t>KS test p-value</w:t>
            </w:r>
          </w:p>
        </w:tc>
        <w:tc>
          <w:tcPr>
            <w:tcW w:w="0" w:type="auto"/>
          </w:tcPr>
          <w:p w14:paraId="29B4B358" w14:textId="77777777" w:rsidR="00D61023" w:rsidRDefault="00000000">
            <w:pPr>
              <w:pStyle w:val="Compact"/>
            </w:pPr>
            <w:r>
              <w:t>≥0.05</w:t>
            </w:r>
          </w:p>
        </w:tc>
      </w:tr>
      <w:tr w:rsidR="00D61023" w14:paraId="1A7F8862" w14:textId="77777777">
        <w:tc>
          <w:tcPr>
            <w:tcW w:w="0" w:type="auto"/>
          </w:tcPr>
          <w:p w14:paraId="017DCF3A" w14:textId="77777777" w:rsidR="00D61023" w:rsidRDefault="00000000">
            <w:pPr>
              <w:pStyle w:val="Compact"/>
            </w:pPr>
            <w:r>
              <w:t>IMA gate dashboard page</w:t>
            </w:r>
          </w:p>
        </w:tc>
        <w:tc>
          <w:tcPr>
            <w:tcW w:w="0" w:type="auto"/>
          </w:tcPr>
          <w:p w14:paraId="52838483" w14:textId="77777777" w:rsidR="00D61023" w:rsidRDefault="00000000">
            <w:pPr>
              <w:pStyle w:val="Compact"/>
            </w:pPr>
            <w:r>
              <w:t>Live</w:t>
            </w:r>
          </w:p>
        </w:tc>
      </w:tr>
    </w:tbl>
    <w:p w14:paraId="299FE108" w14:textId="77777777" w:rsidR="00D61023" w:rsidRDefault="00000000">
      <w:pPr>
        <w:pStyle w:val="Heading3"/>
      </w:pPr>
      <w:bookmarkStart w:id="86" w:name="Xece716faaac79c979f7e0524a4ea5674984fe89"/>
      <w:bookmarkStart w:id="87" w:name="_Toc226112832"/>
      <w:bookmarkEnd w:id="84"/>
      <w:r>
        <w:t>Sprint C (Planned: Q3 2025) — Extended Testing</w:t>
      </w:r>
      <w:bookmarkEnd w:id="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6"/>
        <w:gridCol w:w="859"/>
      </w:tblGrid>
      <w:tr w:rsidR="00D61023" w14:paraId="14C79E67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88CA0B" w14:textId="77777777" w:rsidR="00D61023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1BBBF58B" w14:textId="77777777" w:rsidR="00D61023" w:rsidRDefault="00000000">
            <w:pPr>
              <w:pStyle w:val="Compact"/>
            </w:pPr>
            <w:r>
              <w:t>Target</w:t>
            </w:r>
          </w:p>
        </w:tc>
      </w:tr>
      <w:tr w:rsidR="00D61023" w14:paraId="61920A74" w14:textId="77777777">
        <w:tc>
          <w:tcPr>
            <w:tcW w:w="0" w:type="auto"/>
          </w:tcPr>
          <w:p w14:paraId="4914A524" w14:textId="77777777" w:rsidR="00D61023" w:rsidRDefault="00000000">
            <w:pPr>
              <w:pStyle w:val="Compact"/>
            </w:pPr>
            <w:r>
              <w:t>Total tests</w:t>
            </w:r>
          </w:p>
        </w:tc>
        <w:tc>
          <w:tcPr>
            <w:tcW w:w="0" w:type="auto"/>
          </w:tcPr>
          <w:p w14:paraId="38103A1C" w14:textId="77777777" w:rsidR="00D61023" w:rsidRDefault="00000000">
            <w:pPr>
              <w:pStyle w:val="Compact"/>
            </w:pPr>
            <w:r>
              <w:t>75+</w:t>
            </w:r>
          </w:p>
        </w:tc>
      </w:tr>
      <w:tr w:rsidR="00D61023" w14:paraId="692564BC" w14:textId="77777777">
        <w:tc>
          <w:tcPr>
            <w:tcW w:w="0" w:type="auto"/>
          </w:tcPr>
          <w:p w14:paraId="3AA7EC84" w14:textId="77777777" w:rsidR="00D61023" w:rsidRDefault="00000000">
            <w:pPr>
              <w:pStyle w:val="Compact"/>
            </w:pPr>
            <w:r>
              <w:t>CVA tests</w:t>
            </w:r>
          </w:p>
        </w:tc>
        <w:tc>
          <w:tcPr>
            <w:tcW w:w="0" w:type="auto"/>
          </w:tcPr>
          <w:p w14:paraId="57295EC4" w14:textId="77777777" w:rsidR="00D61023" w:rsidRDefault="00000000">
            <w:pPr>
              <w:pStyle w:val="Compact"/>
            </w:pPr>
            <w:r>
              <w:t>15+</w:t>
            </w:r>
          </w:p>
        </w:tc>
      </w:tr>
      <w:tr w:rsidR="00D61023" w14:paraId="6AE17E39" w14:textId="77777777">
        <w:tc>
          <w:tcPr>
            <w:tcW w:w="0" w:type="auto"/>
          </w:tcPr>
          <w:p w14:paraId="5A9670D6" w14:textId="77777777" w:rsidR="00D61023" w:rsidRDefault="00000000">
            <w:pPr>
              <w:pStyle w:val="Compact"/>
            </w:pPr>
            <w:r>
              <w:t>CCP tests</w:t>
            </w:r>
          </w:p>
        </w:tc>
        <w:tc>
          <w:tcPr>
            <w:tcW w:w="0" w:type="auto"/>
          </w:tcPr>
          <w:p w14:paraId="5873BB33" w14:textId="77777777" w:rsidR="00D61023" w:rsidRDefault="00000000">
            <w:pPr>
              <w:pStyle w:val="Compact"/>
            </w:pPr>
            <w:r>
              <w:t>10+</w:t>
            </w:r>
          </w:p>
        </w:tc>
      </w:tr>
      <w:tr w:rsidR="00D61023" w14:paraId="7C952BED" w14:textId="77777777">
        <w:tc>
          <w:tcPr>
            <w:tcW w:w="0" w:type="auto"/>
          </w:tcPr>
          <w:p w14:paraId="67B443B8" w14:textId="77777777" w:rsidR="00D61023" w:rsidRDefault="00000000">
            <w:pPr>
              <w:pStyle w:val="Compact"/>
            </w:pPr>
            <w:r>
              <w:t>Capital formula tests</w:t>
            </w:r>
          </w:p>
        </w:tc>
        <w:tc>
          <w:tcPr>
            <w:tcW w:w="0" w:type="auto"/>
          </w:tcPr>
          <w:p w14:paraId="0996E328" w14:textId="77777777" w:rsidR="00D61023" w:rsidRDefault="00000000">
            <w:pPr>
              <w:pStyle w:val="Compact"/>
            </w:pPr>
            <w:r>
              <w:t>20+</w:t>
            </w:r>
          </w:p>
        </w:tc>
      </w:tr>
    </w:tbl>
    <w:p w14:paraId="01C31E5C" w14:textId="77777777" w:rsidR="00D61023" w:rsidRDefault="00000000">
      <w:pPr>
        <w:pStyle w:val="Heading3"/>
      </w:pPr>
      <w:bookmarkStart w:id="88" w:name="Xed5037a1691703fd3e9081dd1436bb88adc5c09"/>
      <w:bookmarkStart w:id="89" w:name="_Toc226112833"/>
      <w:bookmarkEnd w:id="86"/>
      <w:r>
        <w:t>Sprint D (Planned: Q4 2025) — Dashboard Enhancements</w:t>
      </w:r>
      <w:bookmarkEnd w:id="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2"/>
        <w:gridCol w:w="3548"/>
      </w:tblGrid>
      <w:tr w:rsidR="00D61023" w14:paraId="1BA1E79E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705B42" w14:textId="77777777" w:rsidR="00D61023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3269B06C" w14:textId="77777777" w:rsidR="00D61023" w:rsidRDefault="00000000">
            <w:pPr>
              <w:pStyle w:val="Compact"/>
            </w:pPr>
            <w:r>
              <w:t>Target</w:t>
            </w:r>
          </w:p>
        </w:tc>
      </w:tr>
      <w:tr w:rsidR="00D61023" w14:paraId="1921F1BB" w14:textId="77777777">
        <w:tc>
          <w:tcPr>
            <w:tcW w:w="0" w:type="auto"/>
          </w:tcPr>
          <w:p w14:paraId="2D3F5DB5" w14:textId="77777777" w:rsidR="00D61023" w:rsidRDefault="00000000">
            <w:pPr>
              <w:pStyle w:val="Compact"/>
            </w:pPr>
            <w:r>
              <w:t>CVA page</w:t>
            </w:r>
          </w:p>
        </w:tc>
        <w:tc>
          <w:tcPr>
            <w:tcW w:w="0" w:type="auto"/>
          </w:tcPr>
          <w:p w14:paraId="72FAC344" w14:textId="77777777" w:rsidR="00D61023" w:rsidRDefault="00000000">
            <w:pPr>
              <w:pStyle w:val="Compact"/>
            </w:pPr>
            <w:r>
              <w:t>Live with BA/SA-CVA breakdown</w:t>
            </w:r>
          </w:p>
        </w:tc>
      </w:tr>
      <w:tr w:rsidR="00D61023" w:rsidRPr="00DE6510" w14:paraId="6C465100" w14:textId="77777777">
        <w:tc>
          <w:tcPr>
            <w:tcW w:w="0" w:type="auto"/>
          </w:tcPr>
          <w:p w14:paraId="4643474F" w14:textId="77777777" w:rsidR="00D61023" w:rsidRDefault="00000000">
            <w:pPr>
              <w:pStyle w:val="Compact"/>
            </w:pPr>
            <w:r>
              <w:t>CCP page</w:t>
            </w:r>
          </w:p>
        </w:tc>
        <w:tc>
          <w:tcPr>
            <w:tcW w:w="0" w:type="auto"/>
          </w:tcPr>
          <w:p w14:paraId="1E137A44" w14:textId="77777777" w:rsidR="00D61023" w:rsidRPr="00DE6510" w:rsidRDefault="00000000">
            <w:pPr>
              <w:pStyle w:val="Compact"/>
              <w:rPr>
                <w:lang w:val="fr-FR"/>
              </w:rPr>
            </w:pPr>
            <w:r w:rsidRPr="00DE6510">
              <w:rPr>
                <w:lang w:val="fr-FR"/>
              </w:rPr>
              <w:t>QCCP vs. non-QCCP split</w:t>
            </w:r>
          </w:p>
        </w:tc>
      </w:tr>
      <w:tr w:rsidR="00D61023" w14:paraId="3A826317" w14:textId="77777777">
        <w:tc>
          <w:tcPr>
            <w:tcW w:w="0" w:type="auto"/>
          </w:tcPr>
          <w:p w14:paraId="609E6615" w14:textId="77777777" w:rsidR="00D61023" w:rsidRDefault="00000000">
            <w:pPr>
              <w:pStyle w:val="Compact"/>
            </w:pPr>
            <w:r>
              <w:t>IMA PLA page</w:t>
            </w:r>
          </w:p>
        </w:tc>
        <w:tc>
          <w:tcPr>
            <w:tcW w:w="0" w:type="auto"/>
          </w:tcPr>
          <w:p w14:paraId="37BF21D9" w14:textId="77777777" w:rsidR="00D61023" w:rsidRDefault="00000000">
            <w:pPr>
              <w:pStyle w:val="Compact"/>
            </w:pPr>
            <w:r>
              <w:t>Real-time test results</w:t>
            </w:r>
          </w:p>
        </w:tc>
      </w:tr>
    </w:tbl>
    <w:p w14:paraId="37203A5B" w14:textId="77777777" w:rsidR="00D61023" w:rsidRDefault="00000000">
      <w:pPr>
        <w:pStyle w:val="Heading3"/>
      </w:pPr>
      <w:bookmarkStart w:id="90" w:name="sprint-e-planned-2026-operational-risk"/>
      <w:bookmarkStart w:id="91" w:name="_Toc226112834"/>
      <w:bookmarkEnd w:id="88"/>
      <w:r>
        <w:t>Sprint E (Planned: 2026) — Operational Risk</w:t>
      </w:r>
      <w:bookmarkEnd w:id="9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0"/>
        <w:gridCol w:w="3294"/>
      </w:tblGrid>
      <w:tr w:rsidR="00D61023" w14:paraId="5356A3A6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6B7618" w14:textId="77777777" w:rsidR="00D61023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379E6A09" w14:textId="77777777" w:rsidR="00D61023" w:rsidRDefault="00000000">
            <w:pPr>
              <w:pStyle w:val="Compact"/>
            </w:pPr>
            <w:r>
              <w:t>Target</w:t>
            </w:r>
          </w:p>
        </w:tc>
      </w:tr>
      <w:tr w:rsidR="00D61023" w14:paraId="49FBA5E7" w14:textId="77777777">
        <w:tc>
          <w:tcPr>
            <w:tcW w:w="0" w:type="auto"/>
          </w:tcPr>
          <w:p w14:paraId="3DD102FA" w14:textId="77777777" w:rsidR="00D61023" w:rsidRDefault="00000000">
            <w:pPr>
              <w:pStyle w:val="Compact"/>
            </w:pPr>
            <w:r>
              <w:t>OPE25 engine</w:t>
            </w:r>
          </w:p>
        </w:tc>
        <w:tc>
          <w:tcPr>
            <w:tcW w:w="0" w:type="auto"/>
          </w:tcPr>
          <w:p w14:paraId="166C0B56" w14:textId="77777777" w:rsidR="00D61023" w:rsidRDefault="00000000">
            <w:pPr>
              <w:pStyle w:val="Compact"/>
            </w:pPr>
            <w:r>
              <w:t>Implemented</w:t>
            </w:r>
          </w:p>
        </w:tc>
      </w:tr>
      <w:tr w:rsidR="00D61023" w14:paraId="241A93FE" w14:textId="77777777">
        <w:tc>
          <w:tcPr>
            <w:tcW w:w="0" w:type="auto"/>
          </w:tcPr>
          <w:p w14:paraId="56186995" w14:textId="77777777" w:rsidR="00D61023" w:rsidRDefault="00000000">
            <w:pPr>
              <w:pStyle w:val="Compact"/>
            </w:pPr>
            <w:r>
              <w:t>OpRisk RWA</w:t>
            </w:r>
          </w:p>
        </w:tc>
        <w:tc>
          <w:tcPr>
            <w:tcW w:w="0" w:type="auto"/>
          </w:tcPr>
          <w:p w14:paraId="01974ABB" w14:textId="77777777" w:rsidR="00D61023" w:rsidRDefault="00000000">
            <w:pPr>
              <w:pStyle w:val="Compact"/>
            </w:pPr>
            <w:r>
              <w:t>Integrated in five-part formula</w:t>
            </w:r>
          </w:p>
        </w:tc>
      </w:tr>
    </w:tbl>
    <w:p w14:paraId="2AAC499F" w14:textId="77777777" w:rsidR="00D61023" w:rsidRDefault="00000000">
      <w:pPr>
        <w:pStyle w:val="Heading3"/>
      </w:pPr>
      <w:bookmarkStart w:id="92" w:name="Xdfeb960a56607d3fd4c2f8fd6a66a76fdb7468a"/>
      <w:bookmarkStart w:id="93" w:name="_Toc226112835"/>
      <w:bookmarkEnd w:id="90"/>
      <w:r>
        <w:t>Sprint F (Planned: 2026) — Documentation Package</w:t>
      </w:r>
      <w:bookmarkEnd w:id="9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8"/>
        <w:gridCol w:w="2621"/>
      </w:tblGrid>
      <w:tr w:rsidR="00D61023" w14:paraId="5739A31B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912FA4" w14:textId="77777777" w:rsidR="00D61023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12DD84BB" w14:textId="77777777" w:rsidR="00D61023" w:rsidRDefault="00000000">
            <w:pPr>
              <w:pStyle w:val="Compact"/>
            </w:pPr>
            <w:r>
              <w:t>Target</w:t>
            </w:r>
          </w:p>
        </w:tc>
      </w:tr>
      <w:tr w:rsidR="00D61023" w14:paraId="6DD702B4" w14:textId="77777777">
        <w:tc>
          <w:tcPr>
            <w:tcW w:w="0" w:type="auto"/>
          </w:tcPr>
          <w:p w14:paraId="59332899" w14:textId="77777777" w:rsidR="00D61023" w:rsidRDefault="00000000">
            <w:pPr>
              <w:pStyle w:val="Compact"/>
            </w:pPr>
            <w:r>
              <w:t>User manual</w:t>
            </w:r>
          </w:p>
        </w:tc>
        <w:tc>
          <w:tcPr>
            <w:tcW w:w="0" w:type="auto"/>
          </w:tcPr>
          <w:p w14:paraId="1AA95964" w14:textId="77777777" w:rsidR="00D61023" w:rsidRDefault="00000000">
            <w:pPr>
              <w:pStyle w:val="Compact"/>
            </w:pPr>
            <w:r>
              <w:t>50+ pages</w:t>
            </w:r>
          </w:p>
        </w:tc>
      </w:tr>
      <w:tr w:rsidR="00D61023" w14:paraId="38927E06" w14:textId="77777777">
        <w:tc>
          <w:tcPr>
            <w:tcW w:w="0" w:type="auto"/>
          </w:tcPr>
          <w:p w14:paraId="6C8FA820" w14:textId="77777777" w:rsidR="00D61023" w:rsidRDefault="00000000">
            <w:pPr>
              <w:pStyle w:val="Compact"/>
            </w:pPr>
            <w:r>
              <w:t>Demo video</w:t>
            </w:r>
          </w:p>
        </w:tc>
        <w:tc>
          <w:tcPr>
            <w:tcW w:w="0" w:type="auto"/>
          </w:tcPr>
          <w:p w14:paraId="5E31D3AD" w14:textId="77777777" w:rsidR="00D61023" w:rsidRDefault="00000000">
            <w:pPr>
              <w:pStyle w:val="Compact"/>
            </w:pPr>
            <w:r>
              <w:t>15-minute walkthrough</w:t>
            </w:r>
          </w:p>
        </w:tc>
      </w:tr>
      <w:tr w:rsidR="00D61023" w14:paraId="4DC72C3D" w14:textId="77777777">
        <w:tc>
          <w:tcPr>
            <w:tcW w:w="0" w:type="auto"/>
          </w:tcPr>
          <w:p w14:paraId="66F96E6A" w14:textId="77777777" w:rsidR="00D61023" w:rsidRDefault="00000000">
            <w:pPr>
              <w:pStyle w:val="Compact"/>
            </w:pPr>
            <w:r>
              <w:t>LinkedIn showcase</w:t>
            </w:r>
          </w:p>
        </w:tc>
        <w:tc>
          <w:tcPr>
            <w:tcW w:w="0" w:type="auto"/>
          </w:tcPr>
          <w:p w14:paraId="0A0DC83B" w14:textId="77777777" w:rsidR="00D61023" w:rsidRDefault="00000000">
            <w:pPr>
              <w:pStyle w:val="Compact"/>
            </w:pPr>
            <w:r>
              <w:t>5-post series</w:t>
            </w:r>
          </w:p>
        </w:tc>
      </w:tr>
    </w:tbl>
    <w:p w14:paraId="6CF911D3" w14:textId="77777777" w:rsidR="00D61023" w:rsidRDefault="004E45B2">
      <w:r>
        <w:rPr>
          <w:noProof/>
        </w:rPr>
      </w:r>
      <w:r>
        <w:pict w14:anchorId="1E6AAE0A">
          <v:rect id="Horizontal Line 25" o:spid="_x0000_s1032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A2DBA8C" w14:textId="77777777" w:rsidR="00D61023" w:rsidRDefault="00000000">
      <w:pPr>
        <w:pStyle w:val="Heading2"/>
      </w:pPr>
      <w:bookmarkStart w:id="94" w:name="project-timeline"/>
      <w:bookmarkStart w:id="95" w:name="_Toc226112836"/>
      <w:bookmarkEnd w:id="80"/>
      <w:bookmarkEnd w:id="92"/>
      <w:r>
        <w:t>PROJECT TIMELINE</w:t>
      </w:r>
      <w:bookmarkEnd w:id="95"/>
    </w:p>
    <w:p w14:paraId="375A601B" w14:textId="77777777" w:rsidR="00D61023" w:rsidRDefault="00000000">
      <w:pPr>
        <w:pStyle w:val="Heading3"/>
      </w:pPr>
      <w:bookmarkStart w:id="96" w:name="completed-milestones"/>
      <w:bookmarkStart w:id="97" w:name="_Toc226112837"/>
      <w:r>
        <w:t>Completed Milestones</w:t>
      </w:r>
      <w:bookmarkEnd w:id="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82"/>
        <w:gridCol w:w="2084"/>
        <w:gridCol w:w="4168"/>
        <w:gridCol w:w="2382"/>
      </w:tblGrid>
      <w:tr w:rsidR="00D61023" w14:paraId="5CFB7D07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2125BE15" w14:textId="77777777" w:rsidR="00D61023" w:rsidRDefault="00000000">
            <w:pPr>
              <w:pStyle w:val="Compact"/>
            </w:pPr>
            <w:r>
              <w:t>Sprint</w:t>
            </w:r>
          </w:p>
        </w:tc>
        <w:tc>
          <w:tcPr>
            <w:tcW w:w="1498" w:type="dxa"/>
          </w:tcPr>
          <w:p w14:paraId="3FF9F00A" w14:textId="77777777" w:rsidR="00D61023" w:rsidRDefault="00000000">
            <w:pPr>
              <w:pStyle w:val="Compact"/>
            </w:pPr>
            <w:r>
              <w:t>Dates</w:t>
            </w:r>
          </w:p>
        </w:tc>
        <w:tc>
          <w:tcPr>
            <w:tcW w:w="2996" w:type="dxa"/>
          </w:tcPr>
          <w:p w14:paraId="727A8340" w14:textId="77777777" w:rsidR="00D61023" w:rsidRDefault="00000000">
            <w:pPr>
              <w:pStyle w:val="Compact"/>
            </w:pPr>
            <w:r>
              <w:t>Deliverables</w:t>
            </w:r>
          </w:p>
        </w:tc>
        <w:tc>
          <w:tcPr>
            <w:tcW w:w="1712" w:type="dxa"/>
          </w:tcPr>
          <w:p w14:paraId="610A235C" w14:textId="77777777" w:rsidR="00D61023" w:rsidRDefault="00000000">
            <w:pPr>
              <w:pStyle w:val="Compact"/>
            </w:pPr>
            <w:r>
              <w:t>Status</w:t>
            </w:r>
          </w:p>
        </w:tc>
      </w:tr>
      <w:tr w:rsidR="00D61023" w14:paraId="1E3AFD9F" w14:textId="77777777">
        <w:tc>
          <w:tcPr>
            <w:tcW w:w="1712" w:type="dxa"/>
          </w:tcPr>
          <w:p w14:paraId="36F85201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Sprint A</w:t>
            </w:r>
          </w:p>
        </w:tc>
        <w:tc>
          <w:tcPr>
            <w:tcW w:w="1498" w:type="dxa"/>
          </w:tcPr>
          <w:p w14:paraId="6F6ECFBF" w14:textId="77777777" w:rsidR="00D61023" w:rsidRDefault="00000000">
            <w:pPr>
              <w:pStyle w:val="Compact"/>
            </w:pPr>
            <w:r>
              <w:t>Nov 2024 - Jan 2025</w:t>
            </w:r>
          </w:p>
        </w:tc>
        <w:tc>
          <w:tcPr>
            <w:tcW w:w="2996" w:type="dxa"/>
          </w:tcPr>
          <w:p w14:paraId="0924B4FF" w14:textId="77777777" w:rsidR="00D61023" w:rsidRDefault="00000000">
            <w:pPr>
              <w:pStyle w:val="Compact"/>
            </w:pPr>
            <w:r>
              <w:t>Full regulatory coverage, 48/48 tests, Dashboard</w:t>
            </w:r>
          </w:p>
        </w:tc>
        <w:tc>
          <w:tcPr>
            <w:tcW w:w="1712" w:type="dxa"/>
          </w:tcPr>
          <w:p w14:paraId="60404F9C" w14:textId="77777777" w:rsidR="00D61023" w:rsidRDefault="00000000">
            <w:pPr>
              <w:pStyle w:val="Compact"/>
            </w:pPr>
            <w:r>
              <w:t>✅ COMPLETE</w:t>
            </w:r>
          </w:p>
        </w:tc>
      </w:tr>
    </w:tbl>
    <w:p w14:paraId="58209075" w14:textId="77777777" w:rsidR="00D61023" w:rsidRDefault="00000000">
      <w:pPr>
        <w:pStyle w:val="Heading3"/>
      </w:pPr>
      <w:bookmarkStart w:id="98" w:name="planned-milestones"/>
      <w:bookmarkStart w:id="99" w:name="_Toc226112838"/>
      <w:bookmarkEnd w:id="96"/>
      <w:r>
        <w:t>Planned Milestones</w:t>
      </w:r>
      <w:bookmarkEnd w:id="9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8"/>
        <w:gridCol w:w="2659"/>
        <w:gridCol w:w="5319"/>
      </w:tblGrid>
      <w:tr w:rsidR="00D61023" w14:paraId="20451C0A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7452AE38" w14:textId="77777777" w:rsidR="00D61023" w:rsidRDefault="00000000">
            <w:pPr>
              <w:pStyle w:val="Compact"/>
            </w:pPr>
            <w:r>
              <w:t>Sprint</w:t>
            </w:r>
          </w:p>
        </w:tc>
        <w:tc>
          <w:tcPr>
            <w:tcW w:w="1911" w:type="dxa"/>
          </w:tcPr>
          <w:p w14:paraId="22F292C1" w14:textId="77777777" w:rsidR="00D61023" w:rsidRDefault="00000000">
            <w:pPr>
              <w:pStyle w:val="Compact"/>
            </w:pPr>
            <w:r>
              <w:t>Dates</w:t>
            </w:r>
          </w:p>
        </w:tc>
        <w:tc>
          <w:tcPr>
            <w:tcW w:w="3823" w:type="dxa"/>
          </w:tcPr>
          <w:p w14:paraId="4EF4CC0E" w14:textId="77777777" w:rsidR="00D61023" w:rsidRDefault="00000000">
            <w:pPr>
              <w:pStyle w:val="Compact"/>
            </w:pPr>
            <w:r>
              <w:t>Deliverables</w:t>
            </w:r>
          </w:p>
        </w:tc>
      </w:tr>
      <w:tr w:rsidR="00D61023" w14:paraId="55CA12C2" w14:textId="77777777">
        <w:tc>
          <w:tcPr>
            <w:tcW w:w="2184" w:type="dxa"/>
          </w:tcPr>
          <w:p w14:paraId="16517524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Sprint B</w:t>
            </w:r>
          </w:p>
        </w:tc>
        <w:tc>
          <w:tcPr>
            <w:tcW w:w="1911" w:type="dxa"/>
          </w:tcPr>
          <w:p w14:paraId="4E07A0D2" w14:textId="77777777" w:rsidR="00D61023" w:rsidRDefault="00000000">
            <w:pPr>
              <w:pStyle w:val="Compact"/>
            </w:pPr>
            <w:r>
              <w:t>Feb 2025 - Apr 2025</w:t>
            </w:r>
          </w:p>
        </w:tc>
        <w:tc>
          <w:tcPr>
            <w:tcW w:w="3823" w:type="dxa"/>
          </w:tcPr>
          <w:p w14:paraId="15B181B7" w14:textId="77777777" w:rsidR="00D61023" w:rsidRDefault="00000000">
            <w:pPr>
              <w:pStyle w:val="Compact"/>
            </w:pPr>
            <w:r>
              <w:t>IMA PLA Gate (MAR32)</w:t>
            </w:r>
          </w:p>
        </w:tc>
      </w:tr>
      <w:tr w:rsidR="00D61023" w14:paraId="08F73619" w14:textId="77777777">
        <w:tc>
          <w:tcPr>
            <w:tcW w:w="2184" w:type="dxa"/>
          </w:tcPr>
          <w:p w14:paraId="443E8F0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Sprint C</w:t>
            </w:r>
          </w:p>
        </w:tc>
        <w:tc>
          <w:tcPr>
            <w:tcW w:w="1911" w:type="dxa"/>
          </w:tcPr>
          <w:p w14:paraId="2F02686C" w14:textId="77777777" w:rsidR="00D61023" w:rsidRDefault="00000000">
            <w:pPr>
              <w:pStyle w:val="Compact"/>
            </w:pPr>
            <w:r>
              <w:t>May 2025 - Jul 2025</w:t>
            </w:r>
          </w:p>
        </w:tc>
        <w:tc>
          <w:tcPr>
            <w:tcW w:w="3823" w:type="dxa"/>
          </w:tcPr>
          <w:p w14:paraId="0A6CBF65" w14:textId="77777777" w:rsidR="00D61023" w:rsidRDefault="00000000">
            <w:pPr>
              <w:pStyle w:val="Compact"/>
            </w:pPr>
            <w:r>
              <w:t>Extended test suite (75+ tests)</w:t>
            </w:r>
          </w:p>
        </w:tc>
      </w:tr>
      <w:tr w:rsidR="00D61023" w:rsidRPr="00DE6510" w14:paraId="1D47C9AD" w14:textId="77777777">
        <w:tc>
          <w:tcPr>
            <w:tcW w:w="2184" w:type="dxa"/>
          </w:tcPr>
          <w:p w14:paraId="0EE31D99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Sprint D</w:t>
            </w:r>
          </w:p>
        </w:tc>
        <w:tc>
          <w:tcPr>
            <w:tcW w:w="1911" w:type="dxa"/>
          </w:tcPr>
          <w:p w14:paraId="39F3391E" w14:textId="77777777" w:rsidR="00D61023" w:rsidRDefault="00000000">
            <w:pPr>
              <w:pStyle w:val="Compact"/>
            </w:pPr>
            <w:r>
              <w:t>Aug 2025 - Oct 2025</w:t>
            </w:r>
          </w:p>
        </w:tc>
        <w:tc>
          <w:tcPr>
            <w:tcW w:w="3823" w:type="dxa"/>
          </w:tcPr>
          <w:p w14:paraId="42E31920" w14:textId="77777777" w:rsidR="00D61023" w:rsidRPr="00DE6510" w:rsidRDefault="00000000">
            <w:pPr>
              <w:pStyle w:val="Compact"/>
              <w:rPr>
                <w:lang w:val="fr-FR"/>
              </w:rPr>
            </w:pPr>
            <w:r w:rsidRPr="00DE6510">
              <w:rPr>
                <w:lang w:val="fr-FR"/>
              </w:rPr>
              <w:t>Dashboard enhancements (CVA, CCP, IMA pages)</w:t>
            </w:r>
          </w:p>
        </w:tc>
      </w:tr>
      <w:tr w:rsidR="00D61023" w14:paraId="57D432C1" w14:textId="77777777">
        <w:tc>
          <w:tcPr>
            <w:tcW w:w="2184" w:type="dxa"/>
          </w:tcPr>
          <w:p w14:paraId="6610BEA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Sprint E</w:t>
            </w:r>
          </w:p>
        </w:tc>
        <w:tc>
          <w:tcPr>
            <w:tcW w:w="1911" w:type="dxa"/>
          </w:tcPr>
          <w:p w14:paraId="2B6EC71D" w14:textId="77777777" w:rsidR="00D61023" w:rsidRDefault="00000000">
            <w:pPr>
              <w:pStyle w:val="Compact"/>
            </w:pPr>
            <w:r>
              <w:t>Nov 2025 - Jan 2026</w:t>
            </w:r>
          </w:p>
        </w:tc>
        <w:tc>
          <w:tcPr>
            <w:tcW w:w="3823" w:type="dxa"/>
          </w:tcPr>
          <w:p w14:paraId="53D97116" w14:textId="77777777" w:rsidR="00D61023" w:rsidRDefault="00000000">
            <w:pPr>
              <w:pStyle w:val="Compact"/>
            </w:pPr>
            <w:r>
              <w:t>Operational Risk (OPE25)</w:t>
            </w:r>
          </w:p>
        </w:tc>
      </w:tr>
      <w:tr w:rsidR="00D61023" w14:paraId="6B84C139" w14:textId="77777777">
        <w:tc>
          <w:tcPr>
            <w:tcW w:w="2184" w:type="dxa"/>
          </w:tcPr>
          <w:p w14:paraId="02AC072F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Sprint F</w:t>
            </w:r>
          </w:p>
        </w:tc>
        <w:tc>
          <w:tcPr>
            <w:tcW w:w="1911" w:type="dxa"/>
          </w:tcPr>
          <w:p w14:paraId="1C9C4D39" w14:textId="77777777" w:rsidR="00D61023" w:rsidRDefault="00000000">
            <w:pPr>
              <w:pStyle w:val="Compact"/>
            </w:pPr>
            <w:r>
              <w:t>Feb 2026 - Apr 2026</w:t>
            </w:r>
          </w:p>
        </w:tc>
        <w:tc>
          <w:tcPr>
            <w:tcW w:w="3823" w:type="dxa"/>
          </w:tcPr>
          <w:p w14:paraId="334B5190" w14:textId="77777777" w:rsidR="00D61023" w:rsidRDefault="00000000">
            <w:pPr>
              <w:pStyle w:val="Compact"/>
            </w:pPr>
            <w:r>
              <w:t>Documentation package + LinkedIn</w:t>
            </w:r>
          </w:p>
        </w:tc>
      </w:tr>
    </w:tbl>
    <w:p w14:paraId="5EF5A596" w14:textId="77777777" w:rsidR="00D61023" w:rsidRDefault="004E45B2">
      <w:r>
        <w:rPr>
          <w:noProof/>
        </w:rPr>
      </w:r>
      <w:r>
        <w:pict w14:anchorId="1078F07D">
          <v:rect id="Horizontal Line 26" o:spid="_x0000_s1031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10DE4B54" w14:textId="77777777" w:rsidR="00D61023" w:rsidRDefault="00000000">
      <w:pPr>
        <w:pStyle w:val="Heading2"/>
      </w:pPr>
      <w:bookmarkStart w:id="100" w:name="budget-resources"/>
      <w:bookmarkStart w:id="101" w:name="_Toc226112839"/>
      <w:bookmarkEnd w:id="94"/>
      <w:bookmarkEnd w:id="98"/>
      <w:r>
        <w:t>BUDGET &amp; RESOURCES</w:t>
      </w:r>
      <w:bookmarkEnd w:id="101"/>
    </w:p>
    <w:p w14:paraId="3AFC9535" w14:textId="77777777" w:rsidR="00D61023" w:rsidRDefault="00000000">
      <w:pPr>
        <w:pStyle w:val="Heading3"/>
      </w:pPr>
      <w:bookmarkStart w:id="102" w:name="development-costs"/>
      <w:bookmarkStart w:id="103" w:name="_Toc226112840"/>
      <w:r>
        <w:t>Development Costs</w:t>
      </w:r>
      <w:bookmarkEnd w:id="1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9"/>
        <w:gridCol w:w="3479"/>
        <w:gridCol w:w="4058"/>
      </w:tblGrid>
      <w:tr w:rsidR="00D61023" w14:paraId="0AC7794A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06F4D4DE" w14:textId="77777777" w:rsidR="00D61023" w:rsidRDefault="00000000">
            <w:pPr>
              <w:pStyle w:val="Compact"/>
            </w:pPr>
            <w:r>
              <w:t>Item</w:t>
            </w:r>
          </w:p>
        </w:tc>
        <w:tc>
          <w:tcPr>
            <w:tcW w:w="2501" w:type="dxa"/>
          </w:tcPr>
          <w:p w14:paraId="79970E7A" w14:textId="77777777" w:rsidR="00D61023" w:rsidRDefault="00000000">
            <w:pPr>
              <w:pStyle w:val="Compact"/>
            </w:pPr>
            <w:r>
              <w:t>Cost</w:t>
            </w:r>
          </w:p>
        </w:tc>
        <w:tc>
          <w:tcPr>
            <w:tcW w:w="2917" w:type="dxa"/>
          </w:tcPr>
          <w:p w14:paraId="3313699D" w14:textId="77777777" w:rsidR="00D61023" w:rsidRDefault="00000000">
            <w:pPr>
              <w:pStyle w:val="Compact"/>
            </w:pPr>
            <w:r>
              <w:t>Notes</w:t>
            </w:r>
          </w:p>
        </w:tc>
      </w:tr>
      <w:tr w:rsidR="00D61023" w14:paraId="06886496" w14:textId="77777777">
        <w:tc>
          <w:tcPr>
            <w:tcW w:w="2501" w:type="dxa"/>
          </w:tcPr>
          <w:p w14:paraId="2184C9C7" w14:textId="77777777" w:rsidR="00D61023" w:rsidRDefault="00000000">
            <w:pPr>
              <w:pStyle w:val="Compact"/>
            </w:pPr>
            <w:r>
              <w:t>Hardware</w:t>
            </w:r>
          </w:p>
        </w:tc>
        <w:tc>
          <w:tcPr>
            <w:tcW w:w="2501" w:type="dxa"/>
          </w:tcPr>
          <w:p w14:paraId="7E3D8C1D" w14:textId="77777777" w:rsidR="00D61023" w:rsidRDefault="00000000">
            <w:pPr>
              <w:pStyle w:val="Compact"/>
            </w:pPr>
            <w:r>
              <w:t>$0</w:t>
            </w:r>
          </w:p>
        </w:tc>
        <w:tc>
          <w:tcPr>
            <w:tcW w:w="2917" w:type="dxa"/>
          </w:tcPr>
          <w:p w14:paraId="1A3536EA" w14:textId="77777777" w:rsidR="00D61023" w:rsidRDefault="00000000">
            <w:pPr>
              <w:pStyle w:val="Compact"/>
            </w:pPr>
            <w:r>
              <w:t>MacBook Air M1 (existing)</w:t>
            </w:r>
          </w:p>
        </w:tc>
      </w:tr>
      <w:tr w:rsidR="00D61023" w14:paraId="3C642844" w14:textId="77777777">
        <w:tc>
          <w:tcPr>
            <w:tcW w:w="2501" w:type="dxa"/>
          </w:tcPr>
          <w:p w14:paraId="39877D19" w14:textId="77777777" w:rsidR="00D61023" w:rsidRDefault="00000000">
            <w:pPr>
              <w:pStyle w:val="Compact"/>
            </w:pPr>
            <w:r>
              <w:t>Software Licenses</w:t>
            </w:r>
          </w:p>
        </w:tc>
        <w:tc>
          <w:tcPr>
            <w:tcW w:w="2501" w:type="dxa"/>
          </w:tcPr>
          <w:p w14:paraId="1DD7012D" w14:textId="77777777" w:rsidR="00D61023" w:rsidRDefault="00000000">
            <w:pPr>
              <w:pStyle w:val="Compact"/>
            </w:pPr>
            <w:r>
              <w:t>$0</w:t>
            </w:r>
          </w:p>
        </w:tc>
        <w:tc>
          <w:tcPr>
            <w:tcW w:w="2917" w:type="dxa"/>
          </w:tcPr>
          <w:p w14:paraId="5C54CDB3" w14:textId="77777777" w:rsidR="00D61023" w:rsidRDefault="00000000">
            <w:pPr>
              <w:pStyle w:val="Compact"/>
            </w:pPr>
            <w:r>
              <w:t>Open-source stack (Python, PostgreSQL, Streamlit)</w:t>
            </w:r>
          </w:p>
        </w:tc>
      </w:tr>
      <w:tr w:rsidR="00D61023" w14:paraId="082E76C0" w14:textId="77777777">
        <w:tc>
          <w:tcPr>
            <w:tcW w:w="2501" w:type="dxa"/>
          </w:tcPr>
          <w:p w14:paraId="6969832E" w14:textId="77777777" w:rsidR="00D61023" w:rsidRDefault="00000000">
            <w:pPr>
              <w:pStyle w:val="Compact"/>
            </w:pPr>
            <w:r>
              <w:t>Cloud Services</w:t>
            </w:r>
          </w:p>
        </w:tc>
        <w:tc>
          <w:tcPr>
            <w:tcW w:w="2501" w:type="dxa"/>
          </w:tcPr>
          <w:p w14:paraId="0FDA6AAF" w14:textId="77777777" w:rsidR="00D61023" w:rsidRDefault="00000000">
            <w:pPr>
              <w:pStyle w:val="Compact"/>
            </w:pPr>
            <w:r>
              <w:t>$0</w:t>
            </w:r>
          </w:p>
        </w:tc>
        <w:tc>
          <w:tcPr>
            <w:tcW w:w="2917" w:type="dxa"/>
          </w:tcPr>
          <w:p w14:paraId="493B6F6D" w14:textId="77777777" w:rsidR="00D61023" w:rsidRDefault="00000000">
            <w:pPr>
              <w:pStyle w:val="Compact"/>
            </w:pPr>
            <w:r>
              <w:t>Local development (future: $50-100/month for Azure/AWS)</w:t>
            </w:r>
          </w:p>
        </w:tc>
      </w:tr>
      <w:tr w:rsidR="00D61023" w14:paraId="00C77E72" w14:textId="77777777">
        <w:tc>
          <w:tcPr>
            <w:tcW w:w="2501" w:type="dxa"/>
          </w:tcPr>
          <w:p w14:paraId="798E6888" w14:textId="77777777" w:rsidR="00D61023" w:rsidRDefault="00000000">
            <w:pPr>
              <w:pStyle w:val="Compact"/>
            </w:pPr>
            <w:r>
              <w:t>External Data Feeds</w:t>
            </w:r>
          </w:p>
        </w:tc>
        <w:tc>
          <w:tcPr>
            <w:tcW w:w="2501" w:type="dxa"/>
          </w:tcPr>
          <w:p w14:paraId="674D1FDE" w14:textId="77777777" w:rsidR="00D61023" w:rsidRDefault="00000000">
            <w:pPr>
              <w:pStyle w:val="Compact"/>
            </w:pPr>
            <w:r>
              <w:t>$0</w:t>
            </w:r>
          </w:p>
        </w:tc>
        <w:tc>
          <w:tcPr>
            <w:tcW w:w="2917" w:type="dxa"/>
          </w:tcPr>
          <w:p w14:paraId="14CC683C" w14:textId="77777777" w:rsidR="00D61023" w:rsidRDefault="00000000">
            <w:pPr>
              <w:pStyle w:val="Compact"/>
            </w:pPr>
            <w:r>
              <w:t>Static test data (production: Bloomberg/Refinitiv subscription)</w:t>
            </w:r>
          </w:p>
        </w:tc>
      </w:tr>
      <w:tr w:rsidR="00D61023" w14:paraId="2BCCAF57" w14:textId="77777777">
        <w:tc>
          <w:tcPr>
            <w:tcW w:w="2501" w:type="dxa"/>
          </w:tcPr>
          <w:p w14:paraId="004A9B2F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Total (Sprint A)</w:t>
            </w:r>
          </w:p>
        </w:tc>
        <w:tc>
          <w:tcPr>
            <w:tcW w:w="2501" w:type="dxa"/>
          </w:tcPr>
          <w:p w14:paraId="492FFD4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$0</w:t>
            </w:r>
          </w:p>
        </w:tc>
        <w:tc>
          <w:tcPr>
            <w:tcW w:w="2917" w:type="dxa"/>
          </w:tcPr>
          <w:p w14:paraId="5114F375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Infrastructure &lt;$1K/year</w:t>
            </w:r>
          </w:p>
        </w:tc>
      </w:tr>
    </w:tbl>
    <w:p w14:paraId="666F5C4B" w14:textId="77777777" w:rsidR="00D61023" w:rsidRDefault="00000000">
      <w:pPr>
        <w:pStyle w:val="Heading3"/>
      </w:pPr>
      <w:bookmarkStart w:id="104" w:name="human-resources"/>
      <w:bookmarkStart w:id="105" w:name="_Toc226112841"/>
      <w:bookmarkEnd w:id="102"/>
      <w:r>
        <w:t>Human Resources</w:t>
      </w:r>
      <w:bookmarkEnd w:id="10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0"/>
        <w:gridCol w:w="4638"/>
        <w:gridCol w:w="4638"/>
      </w:tblGrid>
      <w:tr w:rsidR="00D61023" w14:paraId="47F643FD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59349238" w14:textId="77777777" w:rsidR="00D61023" w:rsidRDefault="00000000">
            <w:pPr>
              <w:pStyle w:val="Compact"/>
            </w:pPr>
            <w:r>
              <w:t>Role</w:t>
            </w:r>
          </w:p>
        </w:tc>
        <w:tc>
          <w:tcPr>
            <w:tcW w:w="3334" w:type="dxa"/>
          </w:tcPr>
          <w:p w14:paraId="50DA5A8A" w14:textId="77777777" w:rsidR="00D61023" w:rsidRDefault="00000000">
            <w:pPr>
              <w:pStyle w:val="Compact"/>
            </w:pPr>
            <w:r>
              <w:t>Time Allocation</w:t>
            </w:r>
          </w:p>
        </w:tc>
        <w:tc>
          <w:tcPr>
            <w:tcW w:w="3334" w:type="dxa"/>
          </w:tcPr>
          <w:p w14:paraId="63D0450F" w14:textId="77777777" w:rsidR="00D61023" w:rsidRDefault="00000000">
            <w:pPr>
              <w:pStyle w:val="Compact"/>
            </w:pPr>
            <w:r>
              <w:t>Responsibility</w:t>
            </w:r>
          </w:p>
        </w:tc>
      </w:tr>
      <w:tr w:rsidR="00D61023" w14:paraId="2B112AAE" w14:textId="77777777">
        <w:tc>
          <w:tcPr>
            <w:tcW w:w="1250" w:type="dxa"/>
          </w:tcPr>
          <w:p w14:paraId="4D9B1E32" w14:textId="77777777" w:rsidR="00D61023" w:rsidRDefault="00000000">
            <w:pPr>
              <w:pStyle w:val="Compact"/>
            </w:pPr>
            <w:r>
              <w:t>Lead Developer</w:t>
            </w:r>
          </w:p>
        </w:tc>
        <w:tc>
          <w:tcPr>
            <w:tcW w:w="3334" w:type="dxa"/>
          </w:tcPr>
          <w:p w14:paraId="52E24379" w14:textId="77777777" w:rsidR="00D61023" w:rsidRDefault="00000000">
            <w:pPr>
              <w:pStyle w:val="Compact"/>
            </w:pPr>
            <w:r>
              <w:t>100% (1 FTE)</w:t>
            </w:r>
          </w:p>
        </w:tc>
        <w:tc>
          <w:tcPr>
            <w:tcW w:w="3334" w:type="dxa"/>
          </w:tcPr>
          <w:p w14:paraId="4D435498" w14:textId="77777777" w:rsidR="00D61023" w:rsidRDefault="00000000">
            <w:pPr>
              <w:pStyle w:val="Compact"/>
            </w:pPr>
            <w:r>
              <w:t>Engine development, testing, deployment</w:t>
            </w:r>
          </w:p>
        </w:tc>
      </w:tr>
      <w:tr w:rsidR="00D61023" w14:paraId="31BBB19F" w14:textId="77777777">
        <w:tc>
          <w:tcPr>
            <w:tcW w:w="1250" w:type="dxa"/>
          </w:tcPr>
          <w:p w14:paraId="4C9F186C" w14:textId="77777777" w:rsidR="00D61023" w:rsidRDefault="00000000">
            <w:pPr>
              <w:pStyle w:val="Compact"/>
            </w:pPr>
            <w:r>
              <w:t>Risk SME (Consultant)</w:t>
            </w:r>
          </w:p>
        </w:tc>
        <w:tc>
          <w:tcPr>
            <w:tcW w:w="3334" w:type="dxa"/>
          </w:tcPr>
          <w:p w14:paraId="0E78BE74" w14:textId="77777777" w:rsidR="00D61023" w:rsidRDefault="00000000">
            <w:pPr>
              <w:pStyle w:val="Compact"/>
            </w:pPr>
            <w:r>
              <w:t>20% (0.2 FTE)</w:t>
            </w:r>
          </w:p>
        </w:tc>
        <w:tc>
          <w:tcPr>
            <w:tcW w:w="3334" w:type="dxa"/>
          </w:tcPr>
          <w:p w14:paraId="492F2C1A" w14:textId="77777777" w:rsidR="00D61023" w:rsidRDefault="00000000">
            <w:pPr>
              <w:pStyle w:val="Compact"/>
            </w:pPr>
            <w:r>
              <w:t>Regulatory validation, formula review</w:t>
            </w:r>
          </w:p>
        </w:tc>
      </w:tr>
      <w:tr w:rsidR="00D61023" w14:paraId="51860DB2" w14:textId="77777777">
        <w:tc>
          <w:tcPr>
            <w:tcW w:w="1250" w:type="dxa"/>
          </w:tcPr>
          <w:p w14:paraId="0899E1E1" w14:textId="77777777" w:rsidR="00D61023" w:rsidRDefault="00000000">
            <w:pPr>
              <w:pStyle w:val="Compact"/>
            </w:pPr>
            <w:r>
              <w:t>QA Analyst</w:t>
            </w:r>
          </w:p>
        </w:tc>
        <w:tc>
          <w:tcPr>
            <w:tcW w:w="3334" w:type="dxa"/>
          </w:tcPr>
          <w:p w14:paraId="127B224C" w14:textId="77777777" w:rsidR="00D61023" w:rsidRDefault="00000000">
            <w:pPr>
              <w:pStyle w:val="Compact"/>
            </w:pPr>
            <w:r>
              <w:t>50% (0.5 FTE)</w:t>
            </w:r>
          </w:p>
        </w:tc>
        <w:tc>
          <w:tcPr>
            <w:tcW w:w="3334" w:type="dxa"/>
          </w:tcPr>
          <w:p w14:paraId="18DF81DF" w14:textId="77777777" w:rsidR="00D61023" w:rsidRDefault="00000000">
            <w:pPr>
              <w:pStyle w:val="Compact"/>
            </w:pPr>
            <w:r>
              <w:t>Test design, validation</w:t>
            </w:r>
          </w:p>
        </w:tc>
      </w:tr>
      <w:tr w:rsidR="00D61023" w14:paraId="47B2596B" w14:textId="77777777">
        <w:tc>
          <w:tcPr>
            <w:tcW w:w="1250" w:type="dxa"/>
          </w:tcPr>
          <w:p w14:paraId="1EC83CA8" w14:textId="77777777" w:rsidR="00D61023" w:rsidRDefault="00000000">
            <w:pPr>
              <w:pStyle w:val="Compact"/>
            </w:pPr>
            <w:r>
              <w:t>DevOps Engineer</w:t>
            </w:r>
          </w:p>
        </w:tc>
        <w:tc>
          <w:tcPr>
            <w:tcW w:w="3334" w:type="dxa"/>
          </w:tcPr>
          <w:p w14:paraId="02CBCE74" w14:textId="77777777" w:rsidR="00D61023" w:rsidRDefault="00000000">
            <w:pPr>
              <w:pStyle w:val="Compact"/>
            </w:pPr>
            <w:r>
              <w:t>10% (0.1 FTE)</w:t>
            </w:r>
          </w:p>
        </w:tc>
        <w:tc>
          <w:tcPr>
            <w:tcW w:w="3334" w:type="dxa"/>
          </w:tcPr>
          <w:p w14:paraId="5FBBEE50" w14:textId="77777777" w:rsidR="00D61023" w:rsidRDefault="00000000">
            <w:pPr>
              <w:pStyle w:val="Compact"/>
            </w:pPr>
            <w:r>
              <w:t>Docker setup, future cloud deployment</w:t>
            </w:r>
          </w:p>
        </w:tc>
      </w:tr>
    </w:tbl>
    <w:p w14:paraId="201D2CFF" w14:textId="77777777" w:rsidR="00D61023" w:rsidRDefault="00000000">
      <w:pPr>
        <w:pStyle w:val="Heading3"/>
      </w:pPr>
      <w:bookmarkStart w:id="106" w:name="total-project-budget-year-1"/>
      <w:bookmarkStart w:id="107" w:name="_Toc226112842"/>
      <w:bookmarkEnd w:id="104"/>
      <w:r>
        <w:t>Total Project Budget (Year 1)</w:t>
      </w:r>
      <w:bookmarkEnd w:id="107"/>
    </w:p>
    <w:p w14:paraId="1A540549" w14:textId="77777777" w:rsidR="00D61023" w:rsidRDefault="00000000">
      <w:pPr>
        <w:pStyle w:val="Compact"/>
        <w:numPr>
          <w:ilvl w:val="0"/>
          <w:numId w:val="43"/>
        </w:numPr>
      </w:pPr>
      <w:r>
        <w:t>Development: $0 (in-house)</w:t>
      </w:r>
    </w:p>
    <w:p w14:paraId="245B8269" w14:textId="77777777" w:rsidR="00D61023" w:rsidRDefault="00000000">
      <w:pPr>
        <w:pStyle w:val="Compact"/>
        <w:numPr>
          <w:ilvl w:val="0"/>
          <w:numId w:val="43"/>
        </w:numPr>
      </w:pPr>
      <w:r>
        <w:lastRenderedPageBreak/>
        <w:t>Infrastructure: &lt;$1,000</w:t>
      </w:r>
    </w:p>
    <w:p w14:paraId="65A6B528" w14:textId="77777777" w:rsidR="00D61023" w:rsidRDefault="00000000">
      <w:pPr>
        <w:pStyle w:val="Compact"/>
        <w:numPr>
          <w:ilvl w:val="0"/>
          <w:numId w:val="43"/>
        </w:numPr>
      </w:pPr>
      <w:r>
        <w:t>Consulting: ~$20,000 (Risk SME @ $100/hr × 200 hrs)</w:t>
      </w:r>
    </w:p>
    <w:p w14:paraId="4780B684" w14:textId="77777777" w:rsidR="00D61023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Total:</w:t>
      </w:r>
      <w:r>
        <w:t xml:space="preserve"> ~$21,000</w:t>
      </w:r>
    </w:p>
    <w:p w14:paraId="2FE6D0E1" w14:textId="77777777" w:rsidR="00D61023" w:rsidRDefault="00000000">
      <w:pPr>
        <w:pStyle w:val="FirstParagraph"/>
      </w:pPr>
      <w:r>
        <w:rPr>
          <w:b/>
          <w:bCs/>
        </w:rPr>
        <w:t>ROI Comparison:</w:t>
      </w:r>
      <w:r>
        <w:t xml:space="preserve"> - Enterprise vendor solution: $100K-500K/year - PROMETHEUS: ~$21K one-time + &lt;$1K/year - </w:t>
      </w:r>
      <w:r>
        <w:rPr>
          <w:b/>
          <w:bCs/>
        </w:rPr>
        <w:t>Savings: 80-95%</w:t>
      </w:r>
    </w:p>
    <w:p w14:paraId="44E802EF" w14:textId="77777777" w:rsidR="00D61023" w:rsidRDefault="004E45B2">
      <w:r>
        <w:rPr>
          <w:noProof/>
        </w:rPr>
      </w:r>
      <w:r>
        <w:pict w14:anchorId="5FE4C6CB">
          <v:rect id="Horizontal Line 27" o:spid="_x0000_s103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13C55156" w14:textId="77777777" w:rsidR="00D61023" w:rsidRDefault="00000000">
      <w:pPr>
        <w:pStyle w:val="Heading2"/>
      </w:pPr>
      <w:bookmarkStart w:id="108" w:name="acceptance-sign-off"/>
      <w:bookmarkStart w:id="109" w:name="_Toc226112843"/>
      <w:bookmarkEnd w:id="100"/>
      <w:bookmarkEnd w:id="106"/>
      <w:r>
        <w:t>ACCEPTANCE &amp; SIGN-OFF</w:t>
      </w:r>
      <w:bookmarkEnd w:id="109"/>
    </w:p>
    <w:p w14:paraId="13CE00CC" w14:textId="77777777" w:rsidR="00D61023" w:rsidRDefault="00000000">
      <w:pPr>
        <w:pStyle w:val="Heading3"/>
      </w:pPr>
      <w:bookmarkStart w:id="110" w:name="acceptance-criteria-summary"/>
      <w:bookmarkStart w:id="111" w:name="_Toc226112844"/>
      <w:r>
        <w:t>Acceptance Criteria Summary</w:t>
      </w:r>
      <w:bookmarkEnd w:id="111"/>
    </w:p>
    <w:p w14:paraId="6101608F" w14:textId="77777777" w:rsidR="00D61023" w:rsidRDefault="00000000">
      <w:pPr>
        <w:pStyle w:val="FirstParagraph"/>
      </w:pPr>
      <w:r>
        <w:t xml:space="preserve">✅ </w:t>
      </w:r>
      <w:r>
        <w:rPr>
          <w:b/>
          <w:bCs/>
        </w:rPr>
        <w:t>All regulatory engines implemented</w:t>
      </w:r>
      <w:r>
        <w:t xml:space="preserve"> (SA-CCR, IMM, A-IRB, FRTB, CVA, CCP)</w:t>
      </w:r>
      <w:r>
        <w:br/>
        <w:t xml:space="preserve">✅ </w:t>
      </w:r>
      <w:r>
        <w:rPr>
          <w:b/>
          <w:bCs/>
        </w:rPr>
        <w:t>48/48 validation tests passing</w:t>
      </w:r>
      <w:r>
        <w:t xml:space="preserve"> (100% pass rate)</w:t>
      </w:r>
      <w:r>
        <w:br/>
        <w:t xml:space="preserve">✅ </w:t>
      </w:r>
      <w:r>
        <w:rPr>
          <w:b/>
          <w:bCs/>
        </w:rPr>
        <w:t>Zero type errors</w:t>
      </w:r>
      <w:r>
        <w:t xml:space="preserve"> (Pylance strict mode)</w:t>
      </w:r>
      <w:r>
        <w:br/>
        <w:t xml:space="preserve">✅ </w:t>
      </w:r>
      <w:r>
        <w:rPr>
          <w:b/>
          <w:bCs/>
        </w:rPr>
        <w:t>Daily risk run &lt;5 minutes</w:t>
      </w:r>
      <w:r>
        <w:t xml:space="preserve"> (actual: ~2 minutes)</w:t>
      </w:r>
      <w:r>
        <w:br/>
        <w:t xml:space="preserve">✅ </w:t>
      </w:r>
      <w:r>
        <w:rPr>
          <w:b/>
          <w:bCs/>
        </w:rPr>
        <w:t>Interactive dashboard with 8 pages</w:t>
      </w:r>
      <w:r>
        <w:br/>
        <w:t xml:space="preserve">✅ </w:t>
      </w:r>
      <w:r>
        <w:rPr>
          <w:b/>
          <w:bCs/>
        </w:rPr>
        <w:t>Export functionality (xlsx/csv)</w:t>
      </w:r>
      <w:r>
        <w:br/>
        <w:t xml:space="preserve">✅ </w:t>
      </w:r>
      <w:r>
        <w:rPr>
          <w:b/>
          <w:bCs/>
        </w:rPr>
        <w:t>Comprehensive audit trails</w:t>
      </w:r>
      <w:r>
        <w:br/>
        <w:t xml:space="preserve">✅ </w:t>
      </w:r>
      <w:r>
        <w:rPr>
          <w:b/>
          <w:bCs/>
        </w:rPr>
        <w:t>BRD documentation complete</w:t>
      </w:r>
    </w:p>
    <w:p w14:paraId="0CE22E9C" w14:textId="77777777" w:rsidR="00D61023" w:rsidRDefault="00000000">
      <w:pPr>
        <w:pStyle w:val="Heading3"/>
      </w:pPr>
      <w:bookmarkStart w:id="112" w:name="sign-off"/>
      <w:bookmarkStart w:id="113" w:name="_Toc226112845"/>
      <w:bookmarkEnd w:id="110"/>
      <w:r>
        <w:t>Sign-Off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79"/>
        <w:gridCol w:w="2279"/>
        <w:gridCol w:w="4179"/>
        <w:gridCol w:w="2279"/>
      </w:tblGrid>
      <w:tr w:rsidR="00D61023" w14:paraId="7198EB7F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5C22D649" w14:textId="77777777" w:rsidR="00D61023" w:rsidRDefault="00000000">
            <w:pPr>
              <w:pStyle w:val="Compact"/>
            </w:pPr>
            <w:r>
              <w:t>Role</w:t>
            </w:r>
          </w:p>
        </w:tc>
        <w:tc>
          <w:tcPr>
            <w:tcW w:w="1638" w:type="dxa"/>
          </w:tcPr>
          <w:p w14:paraId="3F839087" w14:textId="77777777" w:rsidR="00D61023" w:rsidRDefault="00000000">
            <w:pPr>
              <w:pStyle w:val="Compact"/>
            </w:pPr>
            <w:r>
              <w:t>Name</w:t>
            </w:r>
          </w:p>
        </w:tc>
        <w:tc>
          <w:tcPr>
            <w:tcW w:w="3004" w:type="dxa"/>
          </w:tcPr>
          <w:p w14:paraId="354C5500" w14:textId="77777777" w:rsidR="00D61023" w:rsidRDefault="00000000">
            <w:pPr>
              <w:pStyle w:val="Compact"/>
            </w:pPr>
            <w:r>
              <w:t>Signature</w:t>
            </w:r>
          </w:p>
        </w:tc>
        <w:tc>
          <w:tcPr>
            <w:tcW w:w="1638" w:type="dxa"/>
          </w:tcPr>
          <w:p w14:paraId="4C659F31" w14:textId="77777777" w:rsidR="00D61023" w:rsidRDefault="00000000">
            <w:pPr>
              <w:pStyle w:val="Compact"/>
            </w:pPr>
            <w:r>
              <w:t>Date</w:t>
            </w:r>
          </w:p>
        </w:tc>
      </w:tr>
      <w:tr w:rsidR="00D61023" w14:paraId="465AFE3F" w14:textId="77777777">
        <w:tc>
          <w:tcPr>
            <w:tcW w:w="1638" w:type="dxa"/>
          </w:tcPr>
          <w:p w14:paraId="128F590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Project Sponsor</w:t>
            </w:r>
          </w:p>
        </w:tc>
        <w:tc>
          <w:tcPr>
            <w:tcW w:w="1638" w:type="dxa"/>
          </w:tcPr>
          <w:p w14:paraId="20573EFB" w14:textId="77777777" w:rsidR="00D61023" w:rsidRDefault="00000000">
            <w:pPr>
              <w:pStyle w:val="Compact"/>
            </w:pPr>
            <w:r>
              <w:t>[CRO Name]</w:t>
            </w:r>
          </w:p>
        </w:tc>
        <w:tc>
          <w:tcPr>
            <w:tcW w:w="3004" w:type="dxa"/>
          </w:tcPr>
          <w:p w14:paraId="4E17EA11" w14:textId="77777777" w:rsidR="00D61023" w:rsidRDefault="00000000">
            <w:pPr>
              <w:pStyle w:val="Compact"/>
            </w:pPr>
            <w:r>
              <w:t>_____________</w:t>
            </w:r>
          </w:p>
        </w:tc>
        <w:tc>
          <w:tcPr>
            <w:tcW w:w="1638" w:type="dxa"/>
          </w:tcPr>
          <w:p w14:paraId="067B6193" w14:textId="77777777" w:rsidR="00D61023" w:rsidRDefault="00000000">
            <w:pPr>
              <w:pStyle w:val="Compact"/>
            </w:pPr>
            <w:r>
              <w:t>______</w:t>
            </w:r>
          </w:p>
        </w:tc>
      </w:tr>
      <w:tr w:rsidR="00D61023" w14:paraId="737EE35A" w14:textId="77777777">
        <w:tc>
          <w:tcPr>
            <w:tcW w:w="1638" w:type="dxa"/>
          </w:tcPr>
          <w:p w14:paraId="2BD8996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Business Owner</w:t>
            </w:r>
          </w:p>
        </w:tc>
        <w:tc>
          <w:tcPr>
            <w:tcW w:w="1638" w:type="dxa"/>
          </w:tcPr>
          <w:p w14:paraId="2F82723E" w14:textId="77777777" w:rsidR="00D61023" w:rsidRDefault="00000000">
            <w:pPr>
              <w:pStyle w:val="Compact"/>
            </w:pPr>
            <w:r>
              <w:t>[Head of Risk Name]</w:t>
            </w:r>
          </w:p>
        </w:tc>
        <w:tc>
          <w:tcPr>
            <w:tcW w:w="3004" w:type="dxa"/>
          </w:tcPr>
          <w:p w14:paraId="3A657C3B" w14:textId="77777777" w:rsidR="00D61023" w:rsidRDefault="00000000">
            <w:pPr>
              <w:pStyle w:val="Compact"/>
            </w:pPr>
            <w:r>
              <w:t>_____________</w:t>
            </w:r>
          </w:p>
        </w:tc>
        <w:tc>
          <w:tcPr>
            <w:tcW w:w="1638" w:type="dxa"/>
          </w:tcPr>
          <w:p w14:paraId="625BB6C1" w14:textId="77777777" w:rsidR="00D61023" w:rsidRDefault="00000000">
            <w:pPr>
              <w:pStyle w:val="Compact"/>
            </w:pPr>
            <w:r>
              <w:t>______</w:t>
            </w:r>
          </w:p>
        </w:tc>
      </w:tr>
      <w:tr w:rsidR="00D61023" w14:paraId="19E216B9" w14:textId="77777777">
        <w:tc>
          <w:tcPr>
            <w:tcW w:w="1638" w:type="dxa"/>
          </w:tcPr>
          <w:p w14:paraId="65E4DA5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Technical Lead</w:t>
            </w:r>
          </w:p>
        </w:tc>
        <w:tc>
          <w:tcPr>
            <w:tcW w:w="1638" w:type="dxa"/>
          </w:tcPr>
          <w:p w14:paraId="17995C54" w14:textId="77777777" w:rsidR="00D61023" w:rsidRDefault="00000000">
            <w:pPr>
              <w:pStyle w:val="Compact"/>
            </w:pPr>
            <w:r>
              <w:t>[Lead Developer Name]</w:t>
            </w:r>
          </w:p>
        </w:tc>
        <w:tc>
          <w:tcPr>
            <w:tcW w:w="3004" w:type="dxa"/>
          </w:tcPr>
          <w:p w14:paraId="7177CDBE" w14:textId="77777777" w:rsidR="00D61023" w:rsidRDefault="00000000">
            <w:pPr>
              <w:pStyle w:val="Compact"/>
            </w:pPr>
            <w:r>
              <w:t>_____________</w:t>
            </w:r>
          </w:p>
        </w:tc>
        <w:tc>
          <w:tcPr>
            <w:tcW w:w="1638" w:type="dxa"/>
          </w:tcPr>
          <w:p w14:paraId="1C1CD9F4" w14:textId="77777777" w:rsidR="00D61023" w:rsidRDefault="00000000">
            <w:pPr>
              <w:pStyle w:val="Compact"/>
            </w:pPr>
            <w:r>
              <w:t>______</w:t>
            </w:r>
          </w:p>
        </w:tc>
      </w:tr>
      <w:tr w:rsidR="00D61023" w14:paraId="01BAE0C7" w14:textId="77777777">
        <w:tc>
          <w:tcPr>
            <w:tcW w:w="1638" w:type="dxa"/>
          </w:tcPr>
          <w:p w14:paraId="118E69B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Compliance Officer</w:t>
            </w:r>
          </w:p>
        </w:tc>
        <w:tc>
          <w:tcPr>
            <w:tcW w:w="1638" w:type="dxa"/>
          </w:tcPr>
          <w:p w14:paraId="1F7A2EEE" w14:textId="77777777" w:rsidR="00D61023" w:rsidRDefault="00000000">
            <w:pPr>
              <w:pStyle w:val="Compact"/>
            </w:pPr>
            <w:r>
              <w:t>[Regulatory Affairs Name]</w:t>
            </w:r>
          </w:p>
        </w:tc>
        <w:tc>
          <w:tcPr>
            <w:tcW w:w="3004" w:type="dxa"/>
          </w:tcPr>
          <w:p w14:paraId="2D6722B3" w14:textId="77777777" w:rsidR="00D61023" w:rsidRDefault="00000000">
            <w:pPr>
              <w:pStyle w:val="Compact"/>
            </w:pPr>
            <w:r>
              <w:t>_____________</w:t>
            </w:r>
          </w:p>
        </w:tc>
        <w:tc>
          <w:tcPr>
            <w:tcW w:w="1638" w:type="dxa"/>
          </w:tcPr>
          <w:p w14:paraId="68AAF661" w14:textId="77777777" w:rsidR="00D61023" w:rsidRDefault="00000000">
            <w:pPr>
              <w:pStyle w:val="Compact"/>
            </w:pPr>
            <w:r>
              <w:t>______</w:t>
            </w:r>
          </w:p>
        </w:tc>
      </w:tr>
    </w:tbl>
    <w:p w14:paraId="794DD73B" w14:textId="77777777" w:rsidR="00D61023" w:rsidRDefault="004E45B2">
      <w:r>
        <w:rPr>
          <w:noProof/>
        </w:rPr>
      </w:r>
      <w:r>
        <w:pict w14:anchorId="4E981295">
          <v:rect id="Horizontal Line 28" o:spid="_x0000_s1029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A46E155" w14:textId="77777777" w:rsidR="00D61023" w:rsidRDefault="00000000">
      <w:pPr>
        <w:pStyle w:val="Heading2"/>
      </w:pPr>
      <w:bookmarkStart w:id="114" w:name="appendices"/>
      <w:bookmarkStart w:id="115" w:name="_Toc226112846"/>
      <w:bookmarkEnd w:id="108"/>
      <w:bookmarkEnd w:id="112"/>
      <w:r>
        <w:t>APPENDICES</w:t>
      </w:r>
      <w:bookmarkEnd w:id="115"/>
    </w:p>
    <w:p w14:paraId="4C3F3DB0" w14:textId="77777777" w:rsidR="00D61023" w:rsidRDefault="00000000">
      <w:pPr>
        <w:pStyle w:val="Heading3"/>
      </w:pPr>
      <w:bookmarkStart w:id="116" w:name="X6643a340e41c1b98b4d07c2db528859889edc8e"/>
      <w:bookmarkStart w:id="117" w:name="_Toc226112847"/>
      <w:r>
        <w:t>Appendix A: Regulatory Standards Reference</w:t>
      </w:r>
      <w:bookmarkEnd w:id="1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34"/>
        <w:gridCol w:w="4328"/>
        <w:gridCol w:w="2754"/>
      </w:tblGrid>
      <w:tr w:rsidR="00D61023" w14:paraId="50FF596E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312E718A" w14:textId="77777777" w:rsidR="00D61023" w:rsidRDefault="00000000">
            <w:pPr>
              <w:pStyle w:val="Compact"/>
            </w:pPr>
            <w:r>
              <w:t>Standard</w:t>
            </w:r>
          </w:p>
        </w:tc>
        <w:tc>
          <w:tcPr>
            <w:tcW w:w="3111" w:type="dxa"/>
          </w:tcPr>
          <w:p w14:paraId="5DC6847C" w14:textId="77777777" w:rsidR="00D61023" w:rsidRDefault="00000000">
            <w:pPr>
              <w:pStyle w:val="Compact"/>
            </w:pPr>
            <w:r>
              <w:t>Full Name</w:t>
            </w:r>
          </w:p>
        </w:tc>
        <w:tc>
          <w:tcPr>
            <w:tcW w:w="1980" w:type="dxa"/>
          </w:tcPr>
          <w:p w14:paraId="23D58295" w14:textId="77777777" w:rsidR="00D61023" w:rsidRDefault="00000000">
            <w:pPr>
              <w:pStyle w:val="Compact"/>
            </w:pPr>
            <w:r>
              <w:t>Scope</w:t>
            </w:r>
          </w:p>
        </w:tc>
      </w:tr>
      <w:tr w:rsidR="00D61023" w14:paraId="38CCA274" w14:textId="77777777">
        <w:tc>
          <w:tcPr>
            <w:tcW w:w="2828" w:type="dxa"/>
          </w:tcPr>
          <w:p w14:paraId="6F16BFDA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CRE30-36</w:t>
            </w:r>
          </w:p>
        </w:tc>
        <w:tc>
          <w:tcPr>
            <w:tcW w:w="3111" w:type="dxa"/>
          </w:tcPr>
          <w:p w14:paraId="56CB07CE" w14:textId="77777777" w:rsidR="00D61023" w:rsidRDefault="00000000">
            <w:pPr>
              <w:pStyle w:val="Compact"/>
            </w:pPr>
            <w:r>
              <w:t>Credit Risk — Internal Ratings-Based Approach</w:t>
            </w:r>
          </w:p>
        </w:tc>
        <w:tc>
          <w:tcPr>
            <w:tcW w:w="1980" w:type="dxa"/>
          </w:tcPr>
          <w:p w14:paraId="45F73C2F" w14:textId="77777777" w:rsidR="00D61023" w:rsidRDefault="00000000">
            <w:pPr>
              <w:pStyle w:val="Compact"/>
            </w:pPr>
            <w:r>
              <w:t>A-IRB calculations for banking book</w:t>
            </w:r>
          </w:p>
        </w:tc>
      </w:tr>
      <w:tr w:rsidR="00D61023" w:rsidRPr="00DE6510" w14:paraId="5D9C8598" w14:textId="77777777">
        <w:tc>
          <w:tcPr>
            <w:tcW w:w="2828" w:type="dxa"/>
          </w:tcPr>
          <w:p w14:paraId="1D810BA4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CRE51-53</w:t>
            </w:r>
          </w:p>
        </w:tc>
        <w:tc>
          <w:tcPr>
            <w:tcW w:w="3111" w:type="dxa"/>
          </w:tcPr>
          <w:p w14:paraId="7AA861B3" w14:textId="77777777" w:rsidR="00D61023" w:rsidRDefault="00000000">
            <w:pPr>
              <w:pStyle w:val="Compact"/>
            </w:pPr>
            <w:r>
              <w:t>Counterparty Credit Risk</w:t>
            </w:r>
          </w:p>
        </w:tc>
        <w:tc>
          <w:tcPr>
            <w:tcW w:w="1980" w:type="dxa"/>
          </w:tcPr>
          <w:p w14:paraId="28B9090A" w14:textId="77777777" w:rsidR="00D61023" w:rsidRPr="00DE6510" w:rsidRDefault="00000000">
            <w:pPr>
              <w:pStyle w:val="Compact"/>
              <w:rPr>
                <w:lang w:val="fr-FR"/>
              </w:rPr>
            </w:pPr>
            <w:r w:rsidRPr="00DE6510">
              <w:rPr>
                <w:lang w:val="fr-FR"/>
              </w:rPr>
              <w:t>SA-CCR (CRE52), IMM (CRE53)</w:t>
            </w:r>
          </w:p>
        </w:tc>
      </w:tr>
      <w:tr w:rsidR="00D61023" w14:paraId="5BFD0FFA" w14:textId="77777777">
        <w:tc>
          <w:tcPr>
            <w:tcW w:w="2828" w:type="dxa"/>
          </w:tcPr>
          <w:p w14:paraId="58BE0490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CRE54</w:t>
            </w:r>
          </w:p>
        </w:tc>
        <w:tc>
          <w:tcPr>
            <w:tcW w:w="3111" w:type="dxa"/>
          </w:tcPr>
          <w:p w14:paraId="0CC1FB2E" w14:textId="77777777" w:rsidR="00D61023" w:rsidRDefault="00000000">
            <w:pPr>
              <w:pStyle w:val="Compact"/>
            </w:pPr>
            <w:r>
              <w:t>Central Counterparty Risk</w:t>
            </w:r>
          </w:p>
        </w:tc>
        <w:tc>
          <w:tcPr>
            <w:tcW w:w="1980" w:type="dxa"/>
          </w:tcPr>
          <w:p w14:paraId="08CDD8A6" w14:textId="77777777" w:rsidR="00D61023" w:rsidRDefault="00000000">
            <w:pPr>
              <w:pStyle w:val="Compact"/>
            </w:pPr>
            <w:r>
              <w:t>QCCP exposures, DFC</w:t>
            </w:r>
          </w:p>
        </w:tc>
      </w:tr>
      <w:tr w:rsidR="00D61023" w14:paraId="19D781A5" w14:textId="77777777">
        <w:tc>
          <w:tcPr>
            <w:tcW w:w="2828" w:type="dxa"/>
          </w:tcPr>
          <w:p w14:paraId="165AC217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MAR20-33</w:t>
            </w:r>
          </w:p>
        </w:tc>
        <w:tc>
          <w:tcPr>
            <w:tcW w:w="3111" w:type="dxa"/>
          </w:tcPr>
          <w:p w14:paraId="32D49EC9" w14:textId="77777777" w:rsidR="00D61023" w:rsidRDefault="00000000">
            <w:pPr>
              <w:pStyle w:val="Compact"/>
            </w:pPr>
            <w:r>
              <w:t>Market Risk — FRTB</w:t>
            </w:r>
          </w:p>
        </w:tc>
        <w:tc>
          <w:tcPr>
            <w:tcW w:w="1980" w:type="dxa"/>
          </w:tcPr>
          <w:p w14:paraId="21DC41DD" w14:textId="77777777" w:rsidR="00D61023" w:rsidRDefault="00000000">
            <w:pPr>
              <w:pStyle w:val="Compact"/>
            </w:pPr>
            <w:r>
              <w:t>SBM, IMA, DRC, RRAO, Backtesting</w:t>
            </w:r>
          </w:p>
        </w:tc>
      </w:tr>
      <w:tr w:rsidR="00D61023" w14:paraId="6EFD11C1" w14:textId="77777777">
        <w:tc>
          <w:tcPr>
            <w:tcW w:w="2828" w:type="dxa"/>
          </w:tcPr>
          <w:p w14:paraId="7B955FE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MAR50</w:t>
            </w:r>
          </w:p>
        </w:tc>
        <w:tc>
          <w:tcPr>
            <w:tcW w:w="3111" w:type="dxa"/>
          </w:tcPr>
          <w:p w14:paraId="2C8DB76E" w14:textId="77777777" w:rsidR="00D61023" w:rsidRDefault="00000000">
            <w:pPr>
              <w:pStyle w:val="Compact"/>
            </w:pPr>
            <w:r>
              <w:t>CVA Risk</w:t>
            </w:r>
          </w:p>
        </w:tc>
        <w:tc>
          <w:tcPr>
            <w:tcW w:w="1980" w:type="dxa"/>
          </w:tcPr>
          <w:p w14:paraId="53C2B094" w14:textId="77777777" w:rsidR="00D61023" w:rsidRDefault="00000000">
            <w:pPr>
              <w:pStyle w:val="Compact"/>
            </w:pPr>
            <w:r>
              <w:t>BA-CVA, SA-CVA</w:t>
            </w:r>
          </w:p>
        </w:tc>
      </w:tr>
      <w:tr w:rsidR="00D61023" w14:paraId="44E8B6C8" w14:textId="77777777">
        <w:tc>
          <w:tcPr>
            <w:tcW w:w="2828" w:type="dxa"/>
          </w:tcPr>
          <w:p w14:paraId="7D9EF9D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MAR99</w:t>
            </w:r>
          </w:p>
        </w:tc>
        <w:tc>
          <w:tcPr>
            <w:tcW w:w="3111" w:type="dxa"/>
          </w:tcPr>
          <w:p w14:paraId="56E3C07D" w14:textId="77777777" w:rsidR="00D61023" w:rsidRDefault="00000000">
            <w:pPr>
              <w:pStyle w:val="Compact"/>
            </w:pPr>
            <w:r>
              <w:t>Backtesting</w:t>
            </w:r>
          </w:p>
        </w:tc>
        <w:tc>
          <w:tcPr>
            <w:tcW w:w="1980" w:type="dxa"/>
          </w:tcPr>
          <w:p w14:paraId="7A5C6056" w14:textId="77777777" w:rsidR="00D61023" w:rsidRDefault="00000000">
            <w:pPr>
              <w:pStyle w:val="Compact"/>
            </w:pPr>
            <w:r>
              <w:t xml:space="preserve">Traffic-light system, PLA </w:t>
            </w:r>
            <w:r>
              <w:lastRenderedPageBreak/>
              <w:t>test</w:t>
            </w:r>
          </w:p>
        </w:tc>
      </w:tr>
      <w:tr w:rsidR="00D61023" w14:paraId="00108F69" w14:textId="77777777">
        <w:tc>
          <w:tcPr>
            <w:tcW w:w="2828" w:type="dxa"/>
          </w:tcPr>
          <w:p w14:paraId="2EB8F3F1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RBC20</w:t>
            </w:r>
          </w:p>
        </w:tc>
        <w:tc>
          <w:tcPr>
            <w:tcW w:w="3111" w:type="dxa"/>
          </w:tcPr>
          <w:p w14:paraId="087343DD" w14:textId="77777777" w:rsidR="00D61023" w:rsidRDefault="00000000">
            <w:pPr>
              <w:pStyle w:val="Compact"/>
            </w:pPr>
            <w:r>
              <w:t>Risk-Based Capital Requirements</w:t>
            </w:r>
          </w:p>
        </w:tc>
        <w:tc>
          <w:tcPr>
            <w:tcW w:w="1980" w:type="dxa"/>
          </w:tcPr>
          <w:p w14:paraId="48FF2A8F" w14:textId="77777777" w:rsidR="00D61023" w:rsidRDefault="00000000">
            <w:pPr>
              <w:pStyle w:val="Compact"/>
            </w:pPr>
            <w:r>
              <w:t>Five-part RWA, output floor</w:t>
            </w:r>
          </w:p>
        </w:tc>
      </w:tr>
      <w:tr w:rsidR="00D61023" w14:paraId="56B00BBC" w14:textId="77777777">
        <w:tc>
          <w:tcPr>
            <w:tcW w:w="2828" w:type="dxa"/>
          </w:tcPr>
          <w:p w14:paraId="165A725C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CAP10</w:t>
            </w:r>
          </w:p>
        </w:tc>
        <w:tc>
          <w:tcPr>
            <w:tcW w:w="3111" w:type="dxa"/>
          </w:tcPr>
          <w:p w14:paraId="26E1E447" w14:textId="77777777" w:rsidR="00D61023" w:rsidRDefault="00000000">
            <w:pPr>
              <w:pStyle w:val="Compact"/>
            </w:pPr>
            <w:r>
              <w:t>Capital Adequacy</w:t>
            </w:r>
          </w:p>
        </w:tc>
        <w:tc>
          <w:tcPr>
            <w:tcW w:w="1980" w:type="dxa"/>
          </w:tcPr>
          <w:p w14:paraId="42FF4969" w14:textId="77777777" w:rsidR="00D61023" w:rsidRDefault="00000000">
            <w:pPr>
              <w:pStyle w:val="Compact"/>
            </w:pPr>
            <w:r>
              <w:t>Output floor FAQ</w:t>
            </w:r>
          </w:p>
        </w:tc>
      </w:tr>
      <w:tr w:rsidR="00D61023" w14:paraId="3B40AEF2" w14:textId="77777777">
        <w:tc>
          <w:tcPr>
            <w:tcW w:w="2828" w:type="dxa"/>
          </w:tcPr>
          <w:p w14:paraId="3ABF1193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OPE25</w:t>
            </w:r>
          </w:p>
        </w:tc>
        <w:tc>
          <w:tcPr>
            <w:tcW w:w="3111" w:type="dxa"/>
          </w:tcPr>
          <w:p w14:paraId="4F120BEB" w14:textId="77777777" w:rsidR="00D61023" w:rsidRDefault="00000000">
            <w:pPr>
              <w:pStyle w:val="Compact"/>
            </w:pPr>
            <w:r>
              <w:t>Operational Risk</w:t>
            </w:r>
          </w:p>
        </w:tc>
        <w:tc>
          <w:tcPr>
            <w:tcW w:w="1980" w:type="dxa"/>
          </w:tcPr>
          <w:p w14:paraId="02601635" w14:textId="77777777" w:rsidR="00D61023" w:rsidRDefault="00000000">
            <w:pPr>
              <w:pStyle w:val="Compact"/>
            </w:pPr>
            <w:r>
              <w:t>Placeholder for future sprint</w:t>
            </w:r>
          </w:p>
        </w:tc>
      </w:tr>
    </w:tbl>
    <w:p w14:paraId="3B843C87" w14:textId="77777777" w:rsidR="00D61023" w:rsidRDefault="00000000">
      <w:pPr>
        <w:pStyle w:val="Heading3"/>
      </w:pPr>
      <w:bookmarkStart w:id="118" w:name="appendix-b-key-formulas"/>
      <w:bookmarkStart w:id="119" w:name="_Toc226112848"/>
      <w:bookmarkEnd w:id="116"/>
      <w:r>
        <w:t>Appendix B: Key Formulas</w:t>
      </w:r>
      <w:bookmarkEnd w:id="119"/>
    </w:p>
    <w:p w14:paraId="5B12E3E1" w14:textId="77777777" w:rsidR="00D61023" w:rsidRDefault="00000000">
      <w:pPr>
        <w:pStyle w:val="FirstParagraph"/>
      </w:pPr>
      <w:r>
        <w:rPr>
          <w:b/>
          <w:bCs/>
        </w:rPr>
        <w:t>SA-CCR EAD (CRE52):</w:t>
      </w:r>
    </w:p>
    <w:p w14:paraId="7EBD0A99" w14:textId="77777777" w:rsidR="00D61023" w:rsidRDefault="00000000">
      <w:pPr>
        <w:pStyle w:val="SourceCode"/>
      </w:pPr>
      <w:r>
        <w:rPr>
          <w:rStyle w:val="VerbatimChar"/>
        </w:rPr>
        <w:t>EAD = α × (RC + PFE_mult × AddOn_agg)</w:t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 xml:space="preserve">  α = 1.4</w:t>
      </w:r>
      <w:r>
        <w:br/>
      </w:r>
      <w:r>
        <w:rPr>
          <w:rStyle w:val="VerbatimChar"/>
        </w:rPr>
        <w:t xml:space="preserve">  RC = max(V - C, TH + MTA - NICA, 0)</w:t>
      </w:r>
      <w:r>
        <w:br/>
      </w:r>
      <w:r>
        <w:rPr>
          <w:rStyle w:val="VerbatimChar"/>
        </w:rPr>
        <w:t xml:space="preserve">  PFE_mult = min(1, Floor + (1 - Floor) × exp(V / (2 × (1 - Floor) × AddOn_agg)))</w:t>
      </w:r>
    </w:p>
    <w:p w14:paraId="354C83F2" w14:textId="77777777" w:rsidR="00D61023" w:rsidRDefault="00000000">
      <w:pPr>
        <w:pStyle w:val="FirstParagraph"/>
      </w:pPr>
      <w:r>
        <w:rPr>
          <w:b/>
          <w:bCs/>
        </w:rPr>
        <w:t>A-IRB Capital (CRE31):</w:t>
      </w:r>
    </w:p>
    <w:p w14:paraId="536EB833" w14:textId="77777777" w:rsidR="00D61023" w:rsidRDefault="00000000">
      <w:pPr>
        <w:pStyle w:val="SourceCode"/>
      </w:pPr>
      <w:r>
        <w:rPr>
          <w:rStyle w:val="VerbatimChar"/>
        </w:rPr>
        <w:t>K = [LGD × N_inv(N(N_inv(PD)) × √R / √(1-R)) - PD × LGD] × b_M</w:t>
      </w:r>
      <w:r>
        <w:br/>
      </w:r>
      <w:r>
        <w:rPr>
          <w:rStyle w:val="VerbatimChar"/>
        </w:rPr>
        <w:t>RWA = K × 12.5 × EAD</w:t>
      </w:r>
    </w:p>
    <w:p w14:paraId="599D5BD6" w14:textId="77777777" w:rsidR="00D61023" w:rsidRDefault="00000000">
      <w:pPr>
        <w:pStyle w:val="FirstParagraph"/>
      </w:pPr>
      <w:r>
        <w:rPr>
          <w:b/>
          <w:bCs/>
        </w:rPr>
        <w:t>FRTB SBM Delta (MAR21):</w:t>
      </w:r>
    </w:p>
    <w:p w14:paraId="04D8FC62" w14:textId="77777777" w:rsidR="00D61023" w:rsidRDefault="00000000">
      <w:pPr>
        <w:pStyle w:val="SourceCode"/>
      </w:pPr>
      <w:r>
        <w:rPr>
          <w:rStyle w:val="VerbatimChar"/>
        </w:rPr>
        <w:t>Kb = sqrt(Σ(WSk²) + Σ_k≠l(γkl × WSk × WSl))</w:t>
      </w:r>
      <w:r>
        <w:br/>
      </w:r>
      <w:r>
        <w:rPr>
          <w:rStyle w:val="VerbatimChar"/>
        </w:rPr>
        <w:t>SBM_delta = sqrt(Σ(Sb²) + Σ_b≠c(ρbc × Sb × Sc))</w:t>
      </w:r>
      <w:r>
        <w:br/>
      </w:r>
      <w:r>
        <w:rPr>
          <w:rStyle w:val="VerbatimChar"/>
        </w:rPr>
        <w:t>SBM_delta_floor = max(SBM_delta, Σ|WSk|)  # MAR21.100</w:t>
      </w:r>
    </w:p>
    <w:p w14:paraId="1356F4B3" w14:textId="77777777" w:rsidR="00D61023" w:rsidRDefault="00000000">
      <w:pPr>
        <w:pStyle w:val="FirstParagraph"/>
      </w:pPr>
      <w:r>
        <w:rPr>
          <w:b/>
          <w:bCs/>
        </w:rPr>
        <w:t>Five-Part RWA (RBC20.9):</w:t>
      </w:r>
    </w:p>
    <w:p w14:paraId="09F63A3E" w14:textId="77777777" w:rsidR="00D61023" w:rsidRDefault="00000000">
      <w:pPr>
        <w:pStyle w:val="SourceCode"/>
      </w:pPr>
      <w:r>
        <w:rPr>
          <w:rStyle w:val="VerbatimChar"/>
        </w:rPr>
        <w:t>Total_RWA = Credit + CCR + Market + CVA + CCP + OpRisk</w:t>
      </w:r>
      <w:r>
        <w:br/>
      </w:r>
      <w:r>
        <w:rPr>
          <w:rStyle w:val="VerbatimChar"/>
        </w:rPr>
        <w:t>SA_base = Credit_SA + CCR_SA + Market_SA + CCP_SA  # CVA excluded (CAP10 FAQ1)</w:t>
      </w:r>
      <w:r>
        <w:br/>
      </w:r>
      <w:r>
        <w:rPr>
          <w:rStyle w:val="VerbatimChar"/>
        </w:rPr>
        <w:t>Final_RWA = max(Total_RWA, 0.725 × SA_base)</w:t>
      </w:r>
      <w:r>
        <w:br/>
      </w:r>
      <w:r>
        <w:rPr>
          <w:rStyle w:val="VerbatimChar"/>
        </w:rPr>
        <w:t>Capital = Final_RWA × 8%</w:t>
      </w:r>
    </w:p>
    <w:p w14:paraId="46250D60" w14:textId="77777777" w:rsidR="00D61023" w:rsidRDefault="00000000">
      <w:pPr>
        <w:pStyle w:val="Heading3"/>
      </w:pPr>
      <w:bookmarkStart w:id="120" w:name="appendix-c-file-structure"/>
      <w:bookmarkStart w:id="121" w:name="_Toc226112849"/>
      <w:bookmarkEnd w:id="118"/>
      <w:r>
        <w:t>Appendix C: File Structure</w:t>
      </w:r>
      <w:bookmarkEnd w:id="121"/>
    </w:p>
    <w:p w14:paraId="167F0633" w14:textId="77777777" w:rsidR="00D61023" w:rsidRDefault="00000000">
      <w:pPr>
        <w:pStyle w:val="SourceCode"/>
      </w:pPr>
      <w:r>
        <w:rPr>
          <w:rStyle w:val="VerbatimChar"/>
        </w:rPr>
        <w:t>PROMETHEUS/</w:t>
      </w:r>
      <w:r>
        <w:br/>
      </w:r>
      <w:r>
        <w:rPr>
          <w:rStyle w:val="VerbatimChar"/>
        </w:rPr>
        <w:t>├── README.md                       Project overview, quick start</w:t>
      </w:r>
      <w:r>
        <w:br/>
      </w:r>
      <w:r>
        <w:rPr>
          <w:rStyle w:val="VerbatimChar"/>
        </w:rPr>
        <w:t>├── PROMETHEUS_BRD.md              This document</w:t>
      </w:r>
      <w:r>
        <w:br/>
      </w:r>
      <w:r>
        <w:rPr>
          <w:rStyle w:val="VerbatimChar"/>
        </w:rPr>
        <w:t>├── requirements.txt               Python dependencies</w:t>
      </w:r>
      <w:r>
        <w:br/>
      </w:r>
      <w:r>
        <w:rPr>
          <w:rStyle w:val="VerbatimChar"/>
        </w:rPr>
        <w:t>├── setup.sh                       Environment setup script</w:t>
      </w:r>
      <w:r>
        <w:br/>
      </w:r>
      <w:r>
        <w:rPr>
          <w:rStyle w:val="VerbatimChar"/>
        </w:rPr>
        <w:t>├── run_dashboard.sh               Dashboard launcher</w:t>
      </w:r>
      <w:r>
        <w:br/>
      </w:r>
      <w:r>
        <w:rPr>
          <w:rStyle w:val="VerbatimChar"/>
        </w:rPr>
        <w:t>├── run_engine.sh                  CLI risk run launcher</w:t>
      </w:r>
      <w:r>
        <w:br/>
      </w:r>
      <w:r>
        <w:rPr>
          <w:rStyle w:val="VerbatimChar"/>
        </w:rPr>
        <w:t>├── run_tests.sh                   Test suite executor</w:t>
      </w:r>
      <w:r>
        <w:br/>
      </w:r>
      <w:r>
        <w:rPr>
          <w:rStyle w:val="VerbatimChar"/>
        </w:rPr>
        <w:t>├── docker/</w:t>
      </w:r>
      <w:r>
        <w:br/>
      </w:r>
      <w:r>
        <w:rPr>
          <w:rStyle w:val="VerbatimChar"/>
        </w:rPr>
        <w:t>│   ├── docker-compose.yml         PostgreSQL + pgAdmin</w:t>
      </w:r>
      <w:r>
        <w:br/>
      </w:r>
      <w:r>
        <w:rPr>
          <w:rStyle w:val="VerbatimChar"/>
        </w:rPr>
        <w:t>│   └── init.sql                   Database schema initialization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config.py                  Regulatory parameters</w:t>
      </w:r>
      <w:r>
        <w:br/>
      </w:r>
      <w:r>
        <w:rPr>
          <w:rStyle w:val="VerbatimChar"/>
        </w:rPr>
        <w:t>│   ├── main.py                    PrometheusRunner orchestrator</w:t>
      </w:r>
      <w:r>
        <w:br/>
      </w:r>
      <w:r>
        <w:rPr>
          <w:rStyle w:val="VerbatimChar"/>
        </w:rPr>
        <w:t>│   ├── engines/</w:t>
      </w:r>
      <w:r>
        <w:br/>
      </w:r>
      <w:r>
        <w:rPr>
          <w:rStyle w:val="VerbatimChar"/>
        </w:rPr>
        <w:t>│   │   ├── sa_ccr.py              CRE52 engine</w:t>
      </w:r>
      <w:r>
        <w:br/>
      </w:r>
      <w:r>
        <w:rPr>
          <w:rStyle w:val="VerbatimChar"/>
        </w:rPr>
        <w:t>│   │   ├── imm.py                 CRE53 engine</w:t>
      </w:r>
      <w:r>
        <w:br/>
      </w:r>
      <w:r>
        <w:rPr>
          <w:rStyle w:val="VerbatimChar"/>
        </w:rPr>
        <w:lastRenderedPageBreak/>
        <w:t>│   │   ├── a_irb.py               CRE31 engine</w:t>
      </w:r>
      <w:r>
        <w:br/>
      </w:r>
      <w:r>
        <w:rPr>
          <w:rStyle w:val="VerbatimChar"/>
        </w:rPr>
        <w:t>│   │   ├── frtb.py                MAR21-33 engine (1,605 lines)</w:t>
      </w:r>
      <w:r>
        <w:br/>
      </w:r>
      <w:r>
        <w:rPr>
          <w:rStyle w:val="VerbatimChar"/>
        </w:rPr>
        <w:t>│   │   ├── cva.py                 MAR50 engine</w:t>
      </w:r>
      <w:r>
        <w:br/>
      </w:r>
      <w:r>
        <w:rPr>
          <w:rStyle w:val="VerbatimChar"/>
        </w:rPr>
        <w:t>│   │   └── ccp.py                 CRE54 engine</w:t>
      </w:r>
      <w:r>
        <w:br/>
      </w:r>
      <w:r>
        <w:rPr>
          <w:rStyle w:val="VerbatimChar"/>
        </w:rPr>
        <w:t>│   ├── data_generators/</w:t>
      </w:r>
      <w:r>
        <w:br/>
      </w:r>
      <w:r>
        <w:rPr>
          <w:rStyle w:val="VerbatimChar"/>
        </w:rPr>
        <w:t>│   │   ├── portfolio_generator.py Portfolio creation</w:t>
      </w:r>
      <w:r>
        <w:br/>
      </w:r>
      <w:r>
        <w:rPr>
          <w:rStyle w:val="VerbatimChar"/>
        </w:rPr>
        <w:t>│   │   └── cva_generator.py       CVA input creation</w:t>
      </w:r>
      <w:r>
        <w:br/>
      </w:r>
      <w:r>
        <w:rPr>
          <w:rStyle w:val="VerbatimChar"/>
        </w:rPr>
        <w:t>│   └── data_sources/</w:t>
      </w:r>
      <w:r>
        <w:br/>
      </w:r>
      <w:r>
        <w:rPr>
          <w:rStyle w:val="VerbatimChar"/>
        </w:rPr>
        <w:t>│       ├── market_data_provider.py Multi-source market data</w:t>
      </w:r>
      <w:r>
        <w:br/>
      </w:r>
      <w:r>
        <w:rPr>
          <w:rStyle w:val="VerbatimChar"/>
        </w:rPr>
        <w:t>│       └── cds_spread_service.py  CDS spread fetcher</w:t>
      </w:r>
      <w:r>
        <w:br/>
      </w:r>
      <w:r>
        <w:rPr>
          <w:rStyle w:val="VerbatimChar"/>
        </w:rPr>
        <w:t>├── dashboard/</w:t>
      </w:r>
      <w:r>
        <w:br/>
      </w:r>
      <w:r>
        <w:rPr>
          <w:rStyle w:val="VerbatimChar"/>
        </w:rPr>
        <w:t>│   └── app.py                     Streamlit dashboard (844 lines)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└── test_engines.py            48 validation tests</w:t>
      </w:r>
      <w:r>
        <w:br/>
      </w:r>
      <w:r>
        <w:rPr>
          <w:rStyle w:val="VerbatimChar"/>
        </w:rPr>
        <w:t>└── docs/</w:t>
      </w:r>
      <w:r>
        <w:br/>
      </w:r>
      <w:r>
        <w:rPr>
          <w:rStyle w:val="VerbatimChar"/>
        </w:rPr>
        <w:t xml:space="preserve">    └── MARKET_DATA_ARCHITECTURE.md Market data design</w:t>
      </w:r>
    </w:p>
    <w:p w14:paraId="221DA2B4" w14:textId="77777777" w:rsidR="00D61023" w:rsidRDefault="00000000">
      <w:pPr>
        <w:pStyle w:val="Heading3"/>
      </w:pPr>
      <w:bookmarkStart w:id="122" w:name="appendix-d-glossary"/>
      <w:bookmarkStart w:id="123" w:name="_Toc226112850"/>
      <w:bookmarkEnd w:id="120"/>
      <w:r>
        <w:t>Appendix D: Glossary</w:t>
      </w:r>
      <w:bookmarkEnd w:id="1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2"/>
        <w:gridCol w:w="5920"/>
      </w:tblGrid>
      <w:tr w:rsidR="00D61023" w14:paraId="7F709F47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F79480" w14:textId="77777777" w:rsidR="00D61023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6608ECC8" w14:textId="77777777" w:rsidR="00D61023" w:rsidRDefault="00000000">
            <w:pPr>
              <w:pStyle w:val="Compact"/>
            </w:pPr>
            <w:r>
              <w:t>Definition</w:t>
            </w:r>
          </w:p>
        </w:tc>
      </w:tr>
      <w:tr w:rsidR="00D61023" w14:paraId="0C266981" w14:textId="77777777">
        <w:tc>
          <w:tcPr>
            <w:tcW w:w="0" w:type="auto"/>
          </w:tcPr>
          <w:p w14:paraId="1E9B52D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A-IRB</w:t>
            </w:r>
          </w:p>
        </w:tc>
        <w:tc>
          <w:tcPr>
            <w:tcW w:w="0" w:type="auto"/>
          </w:tcPr>
          <w:p w14:paraId="47C5D919" w14:textId="77777777" w:rsidR="00D61023" w:rsidRDefault="00000000">
            <w:pPr>
              <w:pStyle w:val="Compact"/>
            </w:pPr>
            <w:r>
              <w:t>Advanced Internal Ratings-Based Approach (credit risk)</w:t>
            </w:r>
          </w:p>
        </w:tc>
      </w:tr>
      <w:tr w:rsidR="00D61023" w14:paraId="7FBB453E" w14:textId="77777777">
        <w:tc>
          <w:tcPr>
            <w:tcW w:w="0" w:type="auto"/>
          </w:tcPr>
          <w:p w14:paraId="38AA300A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BA-CVA</w:t>
            </w:r>
          </w:p>
        </w:tc>
        <w:tc>
          <w:tcPr>
            <w:tcW w:w="0" w:type="auto"/>
          </w:tcPr>
          <w:p w14:paraId="7401AF9E" w14:textId="77777777" w:rsidR="00D61023" w:rsidRDefault="00000000">
            <w:pPr>
              <w:pStyle w:val="Compact"/>
            </w:pPr>
            <w:r>
              <w:t>Basic Approach for CVA</w:t>
            </w:r>
          </w:p>
        </w:tc>
      </w:tr>
      <w:tr w:rsidR="00D61023" w14:paraId="510084F1" w14:textId="77777777">
        <w:tc>
          <w:tcPr>
            <w:tcW w:w="0" w:type="auto"/>
          </w:tcPr>
          <w:p w14:paraId="4E5C5DAC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BCBS</w:t>
            </w:r>
          </w:p>
        </w:tc>
        <w:tc>
          <w:tcPr>
            <w:tcW w:w="0" w:type="auto"/>
          </w:tcPr>
          <w:p w14:paraId="48827CF4" w14:textId="77777777" w:rsidR="00D61023" w:rsidRDefault="00000000">
            <w:pPr>
              <w:pStyle w:val="Compact"/>
            </w:pPr>
            <w:r>
              <w:t>Basel Committee on Banking Supervision</w:t>
            </w:r>
          </w:p>
        </w:tc>
      </w:tr>
      <w:tr w:rsidR="00D61023" w14:paraId="2FA91B23" w14:textId="77777777">
        <w:tc>
          <w:tcPr>
            <w:tcW w:w="0" w:type="auto"/>
          </w:tcPr>
          <w:p w14:paraId="1BF8E56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CCP</w:t>
            </w:r>
          </w:p>
        </w:tc>
        <w:tc>
          <w:tcPr>
            <w:tcW w:w="0" w:type="auto"/>
          </w:tcPr>
          <w:p w14:paraId="36853759" w14:textId="77777777" w:rsidR="00D61023" w:rsidRDefault="00000000">
            <w:pPr>
              <w:pStyle w:val="Compact"/>
            </w:pPr>
            <w:r>
              <w:t>Central Counterparty (clearing house)</w:t>
            </w:r>
          </w:p>
        </w:tc>
      </w:tr>
      <w:tr w:rsidR="00D61023" w14:paraId="51AE6811" w14:textId="77777777">
        <w:tc>
          <w:tcPr>
            <w:tcW w:w="0" w:type="auto"/>
          </w:tcPr>
          <w:p w14:paraId="0582E45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CSA</w:t>
            </w:r>
          </w:p>
        </w:tc>
        <w:tc>
          <w:tcPr>
            <w:tcW w:w="0" w:type="auto"/>
          </w:tcPr>
          <w:p w14:paraId="097E69D3" w14:textId="77777777" w:rsidR="00D61023" w:rsidRDefault="00000000">
            <w:pPr>
              <w:pStyle w:val="Compact"/>
            </w:pPr>
            <w:r>
              <w:t>Credit Support Annex (collateral agreement)</w:t>
            </w:r>
          </w:p>
        </w:tc>
      </w:tr>
      <w:tr w:rsidR="00D61023" w14:paraId="60EF5E7D" w14:textId="77777777">
        <w:tc>
          <w:tcPr>
            <w:tcW w:w="0" w:type="auto"/>
          </w:tcPr>
          <w:p w14:paraId="2ADB38A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CVA</w:t>
            </w:r>
          </w:p>
        </w:tc>
        <w:tc>
          <w:tcPr>
            <w:tcW w:w="0" w:type="auto"/>
          </w:tcPr>
          <w:p w14:paraId="37194EC3" w14:textId="77777777" w:rsidR="00D61023" w:rsidRDefault="00000000">
            <w:pPr>
              <w:pStyle w:val="Compact"/>
            </w:pPr>
            <w:r>
              <w:t>Credit Valuation Adjustment</w:t>
            </w:r>
          </w:p>
        </w:tc>
      </w:tr>
      <w:tr w:rsidR="00D61023" w14:paraId="73819B6B" w14:textId="77777777">
        <w:tc>
          <w:tcPr>
            <w:tcW w:w="0" w:type="auto"/>
          </w:tcPr>
          <w:p w14:paraId="5A08BE7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DFC</w:t>
            </w:r>
          </w:p>
        </w:tc>
        <w:tc>
          <w:tcPr>
            <w:tcW w:w="0" w:type="auto"/>
          </w:tcPr>
          <w:p w14:paraId="1C7FF25D" w14:textId="77777777" w:rsidR="00D61023" w:rsidRDefault="00000000">
            <w:pPr>
              <w:pStyle w:val="Compact"/>
            </w:pPr>
            <w:r>
              <w:t>Default Fund Contribution</w:t>
            </w:r>
          </w:p>
        </w:tc>
      </w:tr>
      <w:tr w:rsidR="00D61023" w14:paraId="4FA46C1A" w14:textId="77777777">
        <w:tc>
          <w:tcPr>
            <w:tcW w:w="0" w:type="auto"/>
          </w:tcPr>
          <w:p w14:paraId="4E345C92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DRC</w:t>
            </w:r>
          </w:p>
        </w:tc>
        <w:tc>
          <w:tcPr>
            <w:tcW w:w="0" w:type="auto"/>
          </w:tcPr>
          <w:p w14:paraId="49D01AE4" w14:textId="77777777" w:rsidR="00D61023" w:rsidRDefault="00000000">
            <w:pPr>
              <w:pStyle w:val="Compact"/>
            </w:pPr>
            <w:r>
              <w:t>Default Risk Charge</w:t>
            </w:r>
          </w:p>
        </w:tc>
      </w:tr>
      <w:tr w:rsidR="00D61023" w14:paraId="6301F859" w14:textId="77777777">
        <w:tc>
          <w:tcPr>
            <w:tcW w:w="0" w:type="auto"/>
          </w:tcPr>
          <w:p w14:paraId="71D4020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EAD</w:t>
            </w:r>
          </w:p>
        </w:tc>
        <w:tc>
          <w:tcPr>
            <w:tcW w:w="0" w:type="auto"/>
          </w:tcPr>
          <w:p w14:paraId="6D5EA58D" w14:textId="77777777" w:rsidR="00D61023" w:rsidRDefault="00000000">
            <w:pPr>
              <w:pStyle w:val="Compact"/>
            </w:pPr>
            <w:r>
              <w:t>Exposure at Default</w:t>
            </w:r>
          </w:p>
        </w:tc>
      </w:tr>
      <w:tr w:rsidR="00D61023" w14:paraId="21FD230F" w14:textId="77777777">
        <w:tc>
          <w:tcPr>
            <w:tcW w:w="0" w:type="auto"/>
          </w:tcPr>
          <w:p w14:paraId="5DA15E59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EE</w:t>
            </w:r>
          </w:p>
        </w:tc>
        <w:tc>
          <w:tcPr>
            <w:tcW w:w="0" w:type="auto"/>
          </w:tcPr>
          <w:p w14:paraId="12AD6B61" w14:textId="77777777" w:rsidR="00D61023" w:rsidRDefault="00000000">
            <w:pPr>
              <w:pStyle w:val="Compact"/>
            </w:pPr>
            <w:r>
              <w:t>Expected Exposure</w:t>
            </w:r>
          </w:p>
        </w:tc>
      </w:tr>
      <w:tr w:rsidR="00D61023" w14:paraId="6CD1720B" w14:textId="77777777">
        <w:tc>
          <w:tcPr>
            <w:tcW w:w="0" w:type="auto"/>
          </w:tcPr>
          <w:p w14:paraId="0736C07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EEPE</w:t>
            </w:r>
          </w:p>
        </w:tc>
        <w:tc>
          <w:tcPr>
            <w:tcW w:w="0" w:type="auto"/>
          </w:tcPr>
          <w:p w14:paraId="5A82F3D7" w14:textId="77777777" w:rsidR="00D61023" w:rsidRDefault="00000000">
            <w:pPr>
              <w:pStyle w:val="Compact"/>
            </w:pPr>
            <w:r>
              <w:t>Effective Expected Positive Exposure</w:t>
            </w:r>
          </w:p>
        </w:tc>
      </w:tr>
      <w:tr w:rsidR="00D61023" w14:paraId="7C16DC1F" w14:textId="77777777">
        <w:tc>
          <w:tcPr>
            <w:tcW w:w="0" w:type="auto"/>
          </w:tcPr>
          <w:p w14:paraId="3A110243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ES</w:t>
            </w:r>
          </w:p>
        </w:tc>
        <w:tc>
          <w:tcPr>
            <w:tcW w:w="0" w:type="auto"/>
          </w:tcPr>
          <w:p w14:paraId="39909E54" w14:textId="77777777" w:rsidR="00D61023" w:rsidRDefault="00000000">
            <w:pPr>
              <w:pStyle w:val="Compact"/>
            </w:pPr>
            <w:r>
              <w:t>Expected Shortfall</w:t>
            </w:r>
          </w:p>
        </w:tc>
      </w:tr>
      <w:tr w:rsidR="00D61023" w14:paraId="090E82DD" w14:textId="77777777">
        <w:tc>
          <w:tcPr>
            <w:tcW w:w="0" w:type="auto"/>
          </w:tcPr>
          <w:p w14:paraId="140788C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FRTB</w:t>
            </w:r>
          </w:p>
        </w:tc>
        <w:tc>
          <w:tcPr>
            <w:tcW w:w="0" w:type="auto"/>
          </w:tcPr>
          <w:p w14:paraId="0016E2FC" w14:textId="77777777" w:rsidR="00D61023" w:rsidRDefault="00000000">
            <w:pPr>
              <w:pStyle w:val="Compact"/>
            </w:pPr>
            <w:r>
              <w:t>Fundamental Review of the Trading Book</w:t>
            </w:r>
          </w:p>
        </w:tc>
      </w:tr>
      <w:tr w:rsidR="00D61023" w14:paraId="47696AD3" w14:textId="77777777">
        <w:tc>
          <w:tcPr>
            <w:tcW w:w="0" w:type="auto"/>
          </w:tcPr>
          <w:p w14:paraId="0CBF1D4D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IMA</w:t>
            </w:r>
          </w:p>
        </w:tc>
        <w:tc>
          <w:tcPr>
            <w:tcW w:w="0" w:type="auto"/>
          </w:tcPr>
          <w:p w14:paraId="1AD3B8E8" w14:textId="77777777" w:rsidR="00D61023" w:rsidRDefault="00000000">
            <w:pPr>
              <w:pStyle w:val="Compact"/>
            </w:pPr>
            <w:r>
              <w:t>Internal Models Approach</w:t>
            </w:r>
          </w:p>
        </w:tc>
      </w:tr>
      <w:tr w:rsidR="00D61023" w14:paraId="3974920C" w14:textId="77777777">
        <w:tc>
          <w:tcPr>
            <w:tcW w:w="0" w:type="auto"/>
          </w:tcPr>
          <w:p w14:paraId="32340073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IMM</w:t>
            </w:r>
          </w:p>
        </w:tc>
        <w:tc>
          <w:tcPr>
            <w:tcW w:w="0" w:type="auto"/>
          </w:tcPr>
          <w:p w14:paraId="10020B34" w14:textId="77777777" w:rsidR="00D61023" w:rsidRDefault="00000000">
            <w:pPr>
              <w:pStyle w:val="Compact"/>
            </w:pPr>
            <w:r>
              <w:t>Internal Model Method</w:t>
            </w:r>
          </w:p>
        </w:tc>
      </w:tr>
      <w:tr w:rsidR="00D61023" w14:paraId="42259666" w14:textId="77777777">
        <w:tc>
          <w:tcPr>
            <w:tcW w:w="0" w:type="auto"/>
          </w:tcPr>
          <w:p w14:paraId="4813AD20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LGD</w:t>
            </w:r>
          </w:p>
        </w:tc>
        <w:tc>
          <w:tcPr>
            <w:tcW w:w="0" w:type="auto"/>
          </w:tcPr>
          <w:p w14:paraId="35E58B81" w14:textId="77777777" w:rsidR="00D61023" w:rsidRDefault="00000000">
            <w:pPr>
              <w:pStyle w:val="Compact"/>
            </w:pPr>
            <w:r>
              <w:t>Loss Given Default</w:t>
            </w:r>
          </w:p>
        </w:tc>
      </w:tr>
      <w:tr w:rsidR="00D61023" w14:paraId="2A44D10F" w14:textId="77777777">
        <w:tc>
          <w:tcPr>
            <w:tcW w:w="0" w:type="auto"/>
          </w:tcPr>
          <w:p w14:paraId="3707AC49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MAF</w:t>
            </w:r>
          </w:p>
        </w:tc>
        <w:tc>
          <w:tcPr>
            <w:tcW w:w="0" w:type="auto"/>
          </w:tcPr>
          <w:p w14:paraId="3C692F35" w14:textId="77777777" w:rsidR="00D61023" w:rsidRDefault="00000000">
            <w:pPr>
              <w:pStyle w:val="Compact"/>
            </w:pPr>
            <w:r>
              <w:t>Maturity Adjustment Factor</w:t>
            </w:r>
          </w:p>
        </w:tc>
      </w:tr>
      <w:tr w:rsidR="00D61023" w14:paraId="66F1CEC9" w14:textId="77777777">
        <w:tc>
          <w:tcPr>
            <w:tcW w:w="0" w:type="auto"/>
          </w:tcPr>
          <w:p w14:paraId="2D14E6E5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MPOR</w:t>
            </w:r>
          </w:p>
        </w:tc>
        <w:tc>
          <w:tcPr>
            <w:tcW w:w="0" w:type="auto"/>
          </w:tcPr>
          <w:p w14:paraId="15EAACBF" w14:textId="77777777" w:rsidR="00D61023" w:rsidRDefault="00000000">
            <w:pPr>
              <w:pStyle w:val="Compact"/>
            </w:pPr>
            <w:r>
              <w:t>Margin Period of Risk</w:t>
            </w:r>
          </w:p>
        </w:tc>
      </w:tr>
      <w:tr w:rsidR="00D61023" w14:paraId="1B5D9DB7" w14:textId="77777777">
        <w:tc>
          <w:tcPr>
            <w:tcW w:w="0" w:type="auto"/>
          </w:tcPr>
          <w:p w14:paraId="6596E616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MTM</w:t>
            </w:r>
          </w:p>
        </w:tc>
        <w:tc>
          <w:tcPr>
            <w:tcW w:w="0" w:type="auto"/>
          </w:tcPr>
          <w:p w14:paraId="6905B780" w14:textId="77777777" w:rsidR="00D61023" w:rsidRDefault="00000000">
            <w:pPr>
              <w:pStyle w:val="Compact"/>
            </w:pPr>
            <w:r>
              <w:t>Mark-to-Market</w:t>
            </w:r>
          </w:p>
        </w:tc>
      </w:tr>
      <w:tr w:rsidR="00D61023" w14:paraId="4B400BBF" w14:textId="77777777">
        <w:tc>
          <w:tcPr>
            <w:tcW w:w="0" w:type="auto"/>
          </w:tcPr>
          <w:p w14:paraId="717844C0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NMRF</w:t>
            </w:r>
          </w:p>
        </w:tc>
        <w:tc>
          <w:tcPr>
            <w:tcW w:w="0" w:type="auto"/>
          </w:tcPr>
          <w:p w14:paraId="2DF280B3" w14:textId="77777777" w:rsidR="00D61023" w:rsidRDefault="00000000">
            <w:pPr>
              <w:pStyle w:val="Compact"/>
            </w:pPr>
            <w:r>
              <w:t>Non-Modellable Risk Factor</w:t>
            </w:r>
          </w:p>
        </w:tc>
      </w:tr>
      <w:tr w:rsidR="00D61023" w14:paraId="22B31264" w14:textId="77777777">
        <w:tc>
          <w:tcPr>
            <w:tcW w:w="0" w:type="auto"/>
          </w:tcPr>
          <w:p w14:paraId="730F8B7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PD</w:t>
            </w:r>
          </w:p>
        </w:tc>
        <w:tc>
          <w:tcPr>
            <w:tcW w:w="0" w:type="auto"/>
          </w:tcPr>
          <w:p w14:paraId="3666D982" w14:textId="77777777" w:rsidR="00D61023" w:rsidRDefault="00000000">
            <w:pPr>
              <w:pStyle w:val="Compact"/>
            </w:pPr>
            <w:r>
              <w:t>Probability of Default</w:t>
            </w:r>
          </w:p>
        </w:tc>
      </w:tr>
      <w:tr w:rsidR="00D61023" w14:paraId="625A55DB" w14:textId="77777777">
        <w:tc>
          <w:tcPr>
            <w:tcW w:w="0" w:type="auto"/>
          </w:tcPr>
          <w:p w14:paraId="4AD548B7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PFE</w:t>
            </w:r>
          </w:p>
        </w:tc>
        <w:tc>
          <w:tcPr>
            <w:tcW w:w="0" w:type="auto"/>
          </w:tcPr>
          <w:p w14:paraId="73536BC5" w14:textId="77777777" w:rsidR="00D61023" w:rsidRDefault="00000000">
            <w:pPr>
              <w:pStyle w:val="Compact"/>
            </w:pPr>
            <w:r>
              <w:t>Potential Future Exposure</w:t>
            </w:r>
          </w:p>
        </w:tc>
      </w:tr>
      <w:tr w:rsidR="00D61023" w14:paraId="1AB7C31A" w14:textId="77777777">
        <w:tc>
          <w:tcPr>
            <w:tcW w:w="0" w:type="auto"/>
          </w:tcPr>
          <w:p w14:paraId="3E9CA4F9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PLA</w:t>
            </w:r>
          </w:p>
        </w:tc>
        <w:tc>
          <w:tcPr>
            <w:tcW w:w="0" w:type="auto"/>
          </w:tcPr>
          <w:p w14:paraId="1A71CC4F" w14:textId="77777777" w:rsidR="00D61023" w:rsidRDefault="00000000">
            <w:pPr>
              <w:pStyle w:val="Compact"/>
            </w:pPr>
            <w:r>
              <w:t>Percentage Liquidity Adequacy</w:t>
            </w:r>
          </w:p>
        </w:tc>
      </w:tr>
      <w:tr w:rsidR="00D61023" w14:paraId="61BE90BF" w14:textId="77777777">
        <w:tc>
          <w:tcPr>
            <w:tcW w:w="0" w:type="auto"/>
          </w:tcPr>
          <w:p w14:paraId="16C46C1A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QCCP</w:t>
            </w:r>
          </w:p>
        </w:tc>
        <w:tc>
          <w:tcPr>
            <w:tcW w:w="0" w:type="auto"/>
          </w:tcPr>
          <w:p w14:paraId="0873E901" w14:textId="77777777" w:rsidR="00D61023" w:rsidRDefault="00000000">
            <w:pPr>
              <w:pStyle w:val="Compact"/>
            </w:pPr>
            <w:r>
              <w:t>Qualified Central Counterparty</w:t>
            </w:r>
          </w:p>
        </w:tc>
      </w:tr>
      <w:tr w:rsidR="00D61023" w14:paraId="45718E43" w14:textId="77777777">
        <w:tc>
          <w:tcPr>
            <w:tcW w:w="0" w:type="auto"/>
          </w:tcPr>
          <w:p w14:paraId="66C3D0DE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RC</w:t>
            </w:r>
          </w:p>
        </w:tc>
        <w:tc>
          <w:tcPr>
            <w:tcW w:w="0" w:type="auto"/>
          </w:tcPr>
          <w:p w14:paraId="0130BA8E" w14:textId="77777777" w:rsidR="00D61023" w:rsidRDefault="00000000">
            <w:pPr>
              <w:pStyle w:val="Compact"/>
            </w:pPr>
            <w:r>
              <w:t>Replacement Cost</w:t>
            </w:r>
          </w:p>
        </w:tc>
      </w:tr>
      <w:tr w:rsidR="00D61023" w14:paraId="22464C5F" w14:textId="77777777">
        <w:tc>
          <w:tcPr>
            <w:tcW w:w="0" w:type="auto"/>
          </w:tcPr>
          <w:p w14:paraId="306B6E6B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RRAO</w:t>
            </w:r>
          </w:p>
        </w:tc>
        <w:tc>
          <w:tcPr>
            <w:tcW w:w="0" w:type="auto"/>
          </w:tcPr>
          <w:p w14:paraId="2477C827" w14:textId="77777777" w:rsidR="00D61023" w:rsidRDefault="00000000">
            <w:pPr>
              <w:pStyle w:val="Compact"/>
            </w:pPr>
            <w:r>
              <w:t>Residual Risk Add-On</w:t>
            </w:r>
          </w:p>
        </w:tc>
      </w:tr>
      <w:tr w:rsidR="00D61023" w14:paraId="674388CF" w14:textId="77777777">
        <w:tc>
          <w:tcPr>
            <w:tcW w:w="0" w:type="auto"/>
          </w:tcPr>
          <w:p w14:paraId="7DECA7EF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RWA</w:t>
            </w:r>
          </w:p>
        </w:tc>
        <w:tc>
          <w:tcPr>
            <w:tcW w:w="0" w:type="auto"/>
          </w:tcPr>
          <w:p w14:paraId="7AF36A57" w14:textId="77777777" w:rsidR="00D61023" w:rsidRDefault="00000000">
            <w:pPr>
              <w:pStyle w:val="Compact"/>
            </w:pPr>
            <w:r>
              <w:t>Risk-Weighted Assets</w:t>
            </w:r>
          </w:p>
        </w:tc>
      </w:tr>
      <w:tr w:rsidR="00D61023" w14:paraId="79AF906B" w14:textId="77777777">
        <w:tc>
          <w:tcPr>
            <w:tcW w:w="0" w:type="auto"/>
          </w:tcPr>
          <w:p w14:paraId="24E45B1F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SA-CCR</w:t>
            </w:r>
          </w:p>
        </w:tc>
        <w:tc>
          <w:tcPr>
            <w:tcW w:w="0" w:type="auto"/>
          </w:tcPr>
          <w:p w14:paraId="678879A5" w14:textId="77777777" w:rsidR="00D61023" w:rsidRDefault="00000000">
            <w:pPr>
              <w:pStyle w:val="Compact"/>
            </w:pPr>
            <w:r>
              <w:t>Standardized Approach for Counterparty Credit Risk</w:t>
            </w:r>
          </w:p>
        </w:tc>
      </w:tr>
      <w:tr w:rsidR="00D61023" w14:paraId="46B71C30" w14:textId="77777777">
        <w:tc>
          <w:tcPr>
            <w:tcW w:w="0" w:type="auto"/>
          </w:tcPr>
          <w:p w14:paraId="5F446523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SA-CVA</w:t>
            </w:r>
          </w:p>
        </w:tc>
        <w:tc>
          <w:tcPr>
            <w:tcW w:w="0" w:type="auto"/>
          </w:tcPr>
          <w:p w14:paraId="5DE8CAC0" w14:textId="77777777" w:rsidR="00D61023" w:rsidRDefault="00000000">
            <w:pPr>
              <w:pStyle w:val="Compact"/>
            </w:pPr>
            <w:r>
              <w:t>Standardized Approach for CVA</w:t>
            </w:r>
          </w:p>
        </w:tc>
      </w:tr>
      <w:tr w:rsidR="00D61023" w14:paraId="27467389" w14:textId="77777777">
        <w:tc>
          <w:tcPr>
            <w:tcW w:w="0" w:type="auto"/>
          </w:tcPr>
          <w:p w14:paraId="79C1419D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SBM</w:t>
            </w:r>
          </w:p>
        </w:tc>
        <w:tc>
          <w:tcPr>
            <w:tcW w:w="0" w:type="auto"/>
          </w:tcPr>
          <w:p w14:paraId="05FF1E9F" w14:textId="77777777" w:rsidR="00D61023" w:rsidRDefault="00000000">
            <w:pPr>
              <w:pStyle w:val="Compact"/>
            </w:pPr>
            <w:r>
              <w:t>Sensitivities-Based Method</w:t>
            </w:r>
          </w:p>
        </w:tc>
      </w:tr>
      <w:tr w:rsidR="00D61023" w14:paraId="1A3656D4" w14:textId="77777777">
        <w:tc>
          <w:tcPr>
            <w:tcW w:w="0" w:type="auto"/>
          </w:tcPr>
          <w:p w14:paraId="54CB03F8" w14:textId="77777777" w:rsidR="00D61023" w:rsidRDefault="00000000">
            <w:pPr>
              <w:pStyle w:val="Compact"/>
            </w:pPr>
            <w:r>
              <w:rPr>
                <w:b/>
                <w:bCs/>
              </w:rPr>
              <w:t>VaR</w:t>
            </w:r>
          </w:p>
        </w:tc>
        <w:tc>
          <w:tcPr>
            <w:tcW w:w="0" w:type="auto"/>
          </w:tcPr>
          <w:p w14:paraId="0B641996" w14:textId="77777777" w:rsidR="00D61023" w:rsidRDefault="00000000">
            <w:pPr>
              <w:pStyle w:val="Compact"/>
            </w:pPr>
            <w:r>
              <w:t>Value at Risk</w:t>
            </w:r>
          </w:p>
        </w:tc>
      </w:tr>
    </w:tbl>
    <w:p w14:paraId="31ADB37F" w14:textId="77777777" w:rsidR="00D61023" w:rsidRDefault="004E45B2">
      <w:r>
        <w:rPr>
          <w:noProof/>
        </w:rPr>
      </w:r>
      <w:r>
        <w:pict w14:anchorId="750035EA">
          <v:rect id="Horizontal Line 29" o:spid="_x0000_s102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FCBD69E" w14:textId="77777777" w:rsidR="00D61023" w:rsidRDefault="00000000">
      <w:pPr>
        <w:pStyle w:val="Heading2"/>
      </w:pPr>
      <w:bookmarkStart w:id="124" w:name="document-control"/>
      <w:bookmarkStart w:id="125" w:name="_Toc226112851"/>
      <w:bookmarkEnd w:id="114"/>
      <w:bookmarkEnd w:id="122"/>
      <w:r>
        <w:t>DOCUMENT CONTROL</w:t>
      </w:r>
      <w:bookmarkEnd w:id="1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568"/>
        <w:gridCol w:w="1836"/>
        <w:gridCol w:w="2206"/>
      </w:tblGrid>
      <w:tr w:rsidR="00D61023" w14:paraId="17DAEE78" w14:textId="77777777" w:rsidTr="00D61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F5502C" w14:textId="77777777" w:rsidR="00D61023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311B406" w14:textId="77777777" w:rsidR="00D6102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93436C0" w14:textId="77777777" w:rsidR="00D61023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13254529" w14:textId="77777777" w:rsidR="00D61023" w:rsidRDefault="00000000">
            <w:pPr>
              <w:pStyle w:val="Compact"/>
            </w:pPr>
            <w:r>
              <w:t>Changes</w:t>
            </w:r>
          </w:p>
        </w:tc>
      </w:tr>
      <w:tr w:rsidR="00D61023" w14:paraId="2F238B98" w14:textId="77777777">
        <w:tc>
          <w:tcPr>
            <w:tcW w:w="0" w:type="auto"/>
          </w:tcPr>
          <w:p w14:paraId="44FB2A64" w14:textId="77777777" w:rsidR="00D61023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2960C07" w14:textId="77777777" w:rsidR="00D61023" w:rsidRDefault="00000000">
            <w:pPr>
              <w:pStyle w:val="Compact"/>
            </w:pPr>
            <w:r>
              <w:t>January 2025</w:t>
            </w:r>
          </w:p>
        </w:tc>
        <w:tc>
          <w:tcPr>
            <w:tcW w:w="0" w:type="auto"/>
          </w:tcPr>
          <w:p w14:paraId="0158503F" w14:textId="77777777" w:rsidR="00D61023" w:rsidRDefault="00000000">
            <w:pPr>
              <w:pStyle w:val="Compact"/>
            </w:pPr>
            <w:r>
              <w:t>Lead Developer</w:t>
            </w:r>
          </w:p>
        </w:tc>
        <w:tc>
          <w:tcPr>
            <w:tcW w:w="0" w:type="auto"/>
          </w:tcPr>
          <w:p w14:paraId="340B4359" w14:textId="77777777" w:rsidR="00D61023" w:rsidRDefault="00000000">
            <w:pPr>
              <w:pStyle w:val="Compact"/>
            </w:pPr>
            <w:r>
              <w:t>Initial BRD creation</w:t>
            </w:r>
          </w:p>
        </w:tc>
      </w:tr>
    </w:tbl>
    <w:p w14:paraId="01AF1888" w14:textId="77777777" w:rsidR="00D61023" w:rsidRDefault="00000000">
      <w:pPr>
        <w:pStyle w:val="BodyText"/>
      </w:pPr>
      <w:r>
        <w:rPr>
          <w:b/>
          <w:bCs/>
        </w:rPr>
        <w:t>Distribution List:</w:t>
      </w:r>
      <w:r>
        <w:t xml:space="preserve"> - Chief Risk Officer - Head of Market Risk - Head of Credit Risk - Head of Treasury - Regulatory Affairs - IT Infrastructure - External Auditors (upon request)</w:t>
      </w:r>
    </w:p>
    <w:p w14:paraId="354CCE1F" w14:textId="77777777" w:rsidR="00D61023" w:rsidRDefault="00000000">
      <w:pPr>
        <w:pStyle w:val="BodyText"/>
      </w:pPr>
      <w:r>
        <w:rPr>
          <w:b/>
          <w:bCs/>
        </w:rPr>
        <w:t>Review Cycle:</w:t>
      </w:r>
      <w:r>
        <w:t xml:space="preserve"> Quarterly or upon major regulatory updates</w:t>
      </w:r>
    </w:p>
    <w:p w14:paraId="5E8C39A4" w14:textId="77777777" w:rsidR="00D61023" w:rsidRDefault="004E45B2">
      <w:r>
        <w:rPr>
          <w:noProof/>
        </w:rPr>
      </w:r>
      <w:r>
        <w:pict w14:anchorId="2B16A37B">
          <v:rect id="Horizontal Line 30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48C2E85" w14:textId="77777777" w:rsidR="00D61023" w:rsidRDefault="00000000">
      <w:pPr>
        <w:pStyle w:val="FirstParagraph"/>
      </w:pPr>
      <w:r>
        <w:rPr>
          <w:b/>
          <w:bCs/>
        </w:rPr>
        <w:t>END OF BUSINESS REQUIREMENTS DOCUMENT</w:t>
      </w:r>
    </w:p>
    <w:p w14:paraId="50E16FB2" w14:textId="77777777" w:rsidR="00D61023" w:rsidRDefault="004E45B2">
      <w:r>
        <w:rPr>
          <w:noProof/>
        </w:rPr>
      </w:r>
      <w:r>
        <w:pict w14:anchorId="538D659D">
          <v:rect id="Horizontal Line 31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386CF29" w14:textId="77777777" w:rsidR="00D61023" w:rsidRDefault="00000000">
      <w:pPr>
        <w:pStyle w:val="FirstParagraph"/>
      </w:pPr>
      <w:r>
        <w:rPr>
          <w:i/>
          <w:iCs/>
        </w:rPr>
        <w:t>PROMETHEUS · Basel III/IV Risk Platform · MacBook Air M1 · Python 3.11 · PostgreSQL 15</w:t>
      </w:r>
      <w:bookmarkEnd w:id="0"/>
      <w:bookmarkEnd w:id="124"/>
    </w:p>
    <w:sectPr w:rsidR="00D61023" w:rsidSect="0045092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369A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E0E1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A6ED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03916217">
    <w:abstractNumId w:val="0"/>
  </w:num>
  <w:num w:numId="2" w16cid:durableId="784734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1590190">
    <w:abstractNumId w:val="1"/>
  </w:num>
  <w:num w:numId="4" w16cid:durableId="1256863456">
    <w:abstractNumId w:val="1"/>
  </w:num>
  <w:num w:numId="5" w16cid:durableId="1817718317">
    <w:abstractNumId w:val="1"/>
  </w:num>
  <w:num w:numId="6" w16cid:durableId="30228021">
    <w:abstractNumId w:val="1"/>
  </w:num>
  <w:num w:numId="7" w16cid:durableId="1072587131">
    <w:abstractNumId w:val="1"/>
  </w:num>
  <w:num w:numId="8" w16cid:durableId="796097910">
    <w:abstractNumId w:val="1"/>
  </w:num>
  <w:num w:numId="9" w16cid:durableId="1816412687">
    <w:abstractNumId w:val="1"/>
  </w:num>
  <w:num w:numId="10" w16cid:durableId="448360478">
    <w:abstractNumId w:val="1"/>
  </w:num>
  <w:num w:numId="11" w16cid:durableId="1940672358">
    <w:abstractNumId w:val="1"/>
  </w:num>
  <w:num w:numId="12" w16cid:durableId="1720779767">
    <w:abstractNumId w:val="1"/>
  </w:num>
  <w:num w:numId="13" w16cid:durableId="315843165">
    <w:abstractNumId w:val="1"/>
  </w:num>
  <w:num w:numId="14" w16cid:durableId="2022049166">
    <w:abstractNumId w:val="1"/>
  </w:num>
  <w:num w:numId="15" w16cid:durableId="1063020983">
    <w:abstractNumId w:val="1"/>
  </w:num>
  <w:num w:numId="16" w16cid:durableId="1233390941">
    <w:abstractNumId w:val="1"/>
  </w:num>
  <w:num w:numId="17" w16cid:durableId="2104497480">
    <w:abstractNumId w:val="1"/>
  </w:num>
  <w:num w:numId="18" w16cid:durableId="1593732717">
    <w:abstractNumId w:val="1"/>
  </w:num>
  <w:num w:numId="19" w16cid:durableId="86003624">
    <w:abstractNumId w:val="1"/>
  </w:num>
  <w:num w:numId="20" w16cid:durableId="537933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59275435">
    <w:abstractNumId w:val="1"/>
  </w:num>
  <w:num w:numId="22" w16cid:durableId="1480615312">
    <w:abstractNumId w:val="1"/>
  </w:num>
  <w:num w:numId="23" w16cid:durableId="1320117083">
    <w:abstractNumId w:val="1"/>
  </w:num>
  <w:num w:numId="24" w16cid:durableId="139621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0810634">
    <w:abstractNumId w:val="1"/>
  </w:num>
  <w:num w:numId="26" w16cid:durableId="730541144">
    <w:abstractNumId w:val="1"/>
  </w:num>
  <w:num w:numId="27" w16cid:durableId="317154699">
    <w:abstractNumId w:val="1"/>
  </w:num>
  <w:num w:numId="28" w16cid:durableId="1283919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69867347">
    <w:abstractNumId w:val="1"/>
  </w:num>
  <w:num w:numId="30" w16cid:durableId="2111267325">
    <w:abstractNumId w:val="1"/>
  </w:num>
  <w:num w:numId="31" w16cid:durableId="1641037975">
    <w:abstractNumId w:val="1"/>
  </w:num>
  <w:num w:numId="32" w16cid:durableId="2017729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44863">
    <w:abstractNumId w:val="1"/>
  </w:num>
  <w:num w:numId="34" w16cid:durableId="1940872693">
    <w:abstractNumId w:val="1"/>
  </w:num>
  <w:num w:numId="35" w16cid:durableId="681933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96112607">
    <w:abstractNumId w:val="1"/>
  </w:num>
  <w:num w:numId="37" w16cid:durableId="646324139">
    <w:abstractNumId w:val="1"/>
  </w:num>
  <w:num w:numId="38" w16cid:durableId="1671134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64189283">
    <w:abstractNumId w:val="1"/>
  </w:num>
  <w:num w:numId="40" w16cid:durableId="66004697">
    <w:abstractNumId w:val="1"/>
  </w:num>
  <w:num w:numId="41" w16cid:durableId="126582490">
    <w:abstractNumId w:val="1"/>
  </w:num>
  <w:num w:numId="42" w16cid:durableId="986662977">
    <w:abstractNumId w:val="1"/>
  </w:num>
  <w:num w:numId="43" w16cid:durableId="95756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023"/>
    <w:rsid w:val="0045092A"/>
    <w:rsid w:val="004E45B2"/>
    <w:rsid w:val="0079590D"/>
    <w:rsid w:val="00D61023"/>
    <w:rsid w:val="00DE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3CE1EDA3"/>
  <w15:docId w15:val="{A849A276-759D-BD4A-B2ED-4A00AFC0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E6510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DE6510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DE6510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DE6510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DE6510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DE6510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DE6510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DE6510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DE6510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ackend/engines/a_irb.p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backend/engines/imm.py" TargetMode="External"/><Relationship Id="rId12" Type="http://schemas.openxmlformats.org/officeDocument/2006/relationships/hyperlink" Target="backend/main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backend/engines/sa_ccr.py" TargetMode="External"/><Relationship Id="rId11" Type="http://schemas.openxmlformats.org/officeDocument/2006/relationships/hyperlink" Target="backend/engines/ccp.p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backend/engines/cva.py" TargetMode="External"/><Relationship Id="rId4" Type="http://schemas.openxmlformats.org/officeDocument/2006/relationships/settings" Target="settings.xml"/><Relationship Id="rId9" Type="http://schemas.openxmlformats.org/officeDocument/2006/relationships/hyperlink" Target="backend/engines/frtb.p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120220-23C1-664D-B72C-0EBFDAF8E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6005</Words>
  <Characters>34649</Characters>
  <Application>Microsoft Office Word</Application>
  <DocSecurity>0</DocSecurity>
  <Lines>1649</Lines>
  <Paragraphs>1161</Paragraphs>
  <ScaleCrop>false</ScaleCrop>
  <Company/>
  <LinksUpToDate>false</LinksUpToDate>
  <CharactersWithSpaces>39493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ANTONY ALEX</cp:lastModifiedBy>
  <cp:revision>3</cp:revision>
  <dcterms:created xsi:type="dcterms:W3CDTF">2026-04-03T07:11:00Z</dcterms:created>
  <dcterms:modified xsi:type="dcterms:W3CDTF">2026-04-03T07:16:00Z</dcterms:modified>
</cp:coreProperties>
</file>