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Review CCI Classes (RateMyClass)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Summary: Site that aggregates ratings and reviews of classes for CCI students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Rationale: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Preconditions: Users must possess a uncc.edu email address.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Basic Course of Events: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Alternative Paths: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Case: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users will be able to view the information about the classes at any time.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Users will create an account during which a verification email will be sent out to their ‘ .edu ’ address.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Bool “@” &amp;&amp; “.edu” in string to search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true then email a pass code to confirm account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 code will be required upon first login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Users will rate the classes they have taken and provide useful information for them.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Focused on CCI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Bool language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Top 5 common languages used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a free response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Teacher (name + 1-5)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Bool TA?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TA (1-5)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Difficulty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(rating 1-5)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Bool  Book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(rating 1-5)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Free response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(30-275 char)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Node Reviews are stored into hash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Reviews of same professor are stored in same key, so there will be overflow of linkedlists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