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Trait evaluations of candidates (ANES 2020).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412e20c3250311949e627c3f573be127bf57e9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2025-09-22T21:22:13Z</dcterms:modified>
  <cp:category/>
</cp:coreProperties>
</file>