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Trait evaluations of candidates (ANES 2024).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380a31dacefffc9d66eedf98b8662d1e72210f3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2025-09-25T11:54:02Z</dcterms:modified>
  <cp:category/>
</cp:coreProperties>
</file>