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Distribution of party identification (ANES).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ac25443f6b708ce609644cd7c8cb584744fba19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2025-09-23T21:44:58Z</dcterms:modified>
  <cp:category/>
</cp:coreProperties>
</file>