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05840" cy="1005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EMPLOYMENT CONTRACT</w:t>
      </w:r>
    </w:p>
    <w:p>
      <w:pPr>
        <w:pStyle w:val="Heading1"/>
      </w:pPr>
      <w:r>
        <w:t>EMPLOYMENT CONTRACT</w:t>
      </w:r>
    </w:p>
    <w:p>
      <w:pPr>
        <w:pStyle w:val="Heading2"/>
      </w:pPr>
      <w:r>
        <w:t>1. Parties</w:t>
      </w:r>
    </w:p>
    <w:p>
      <w:pPr>
        <w:spacing w:after="100"/>
      </w:pPr>
      <w:r>
        <w:t>Jane Doe (Employee), TechNova Inc. (Employer)</w:t>
      </w:r>
    </w:p>
    <w:p>
      <w:pPr>
        <w:pStyle w:val="Heading2"/>
      </w:pPr>
      <w:r>
        <w:t>2. Effective Date</w:t>
      </w:r>
    </w:p>
    <w:p>
      <w:pPr>
        <w:spacing w:after="100"/>
      </w:pPr>
      <w:r>
        <w:t>September 27, 2026</w:t>
      </w:r>
    </w:p>
    <w:p>
      <w:pPr>
        <w:pStyle w:val="Heading2"/>
      </w:pPr>
      <w:r>
        <w:t>3. Purpose</w:t>
      </w:r>
    </w:p>
    <w:p>
      <w:pPr>
        <w:spacing w:after="100"/>
      </w:pPr>
      <w:r>
        <w:t>This agreement records the understanding</w:t>
      </w:r>
    </w:p>
    <w:p>
      <w:pPr>
        <w:spacing w:after="100"/>
      </w:pPr>
      <w:r>
        <w:t>between the parties identified above.</w:t>
      </w:r>
    </w:p>
    <w:p>
      <w:pPr>
        <w:pStyle w:val="Heading2"/>
      </w:pPr>
      <w:r>
        <w:t>4. Terms and Conditions</w:t>
      </w:r>
    </w:p>
    <w:p>
      <w:pPr>
        <w:pStyle w:val="ListBullet"/>
      </w:pPr>
      <w:r>
        <w:t>Role: Software Engineer</w:t>
      </w:r>
    </w:p>
    <w:p>
      <w:pPr>
        <w:pStyle w:val="ListBullet"/>
      </w:pPr>
      <w:r>
        <w:t>Compensation: INR 1,200,000 per year</w:t>
      </w:r>
    </w:p>
    <w:p>
      <w:pPr>
        <w:pStyle w:val="ListBullet"/>
      </w:pPr>
      <w:r>
        <w:t>Confidentiality must be maintained</w:t>
      </w:r>
    </w:p>
    <w:p>
      <w:pPr>
        <w:pStyle w:val="ListBullet"/>
      </w:pPr>
      <w:r>
        <w:t>Either party may terminate with 30 days notice</w:t>
      </w:r>
    </w:p>
    <w:p>
      <w:pPr>
        <w:pStyle w:val="Heading2"/>
      </w:pPr>
      <w:r>
        <w:t>5. General Provisions</w:t>
      </w:r>
    </w:p>
    <w:p>
      <w:pPr>
        <w:spacing w:after="100"/>
      </w:pPr>
      <w:r>
        <w:t>The parties may amend this document only</w:t>
      </w:r>
    </w:p>
    <w:p>
      <w:pPr>
        <w:spacing w:after="100"/>
      </w:pPr>
      <w:r>
        <w:t>through a written agreement signed by</w:t>
      </w:r>
    </w:p>
    <w:p>
      <w:pPr>
        <w:spacing w:after="100"/>
      </w:pPr>
      <w:r>
        <w:t>the relevant parties.</w:t>
      </w:r>
    </w:p>
    <w:p>
      <w:pPr>
        <w:spacing w:after="100"/>
      </w:pPr>
      <w:r>
        <w:t>If any provision of this document is found</w:t>
      </w:r>
    </w:p>
    <w:p>
      <w:pPr>
        <w:spacing w:after="100"/>
      </w:pPr>
      <w:r>
        <w:t>to be unenforceable, the remaining</w:t>
      </w:r>
    </w:p>
    <w:p>
      <w:pPr>
        <w:spacing w:after="100"/>
      </w:pPr>
      <w:r>
        <w:t>provisions will continue to apply to the</w:t>
      </w:r>
    </w:p>
    <w:p>
      <w:pPr>
        <w:spacing w:after="100"/>
      </w:pPr>
      <w:r>
        <w:t>extent permitted by applicable law.</w:t>
      </w:r>
    </w:p>
    <w:p>
      <w:pPr>
        <w:pStyle w:val="Heading2"/>
      </w:pPr>
      <w:r>
        <w:t>6. Signatures</w:t>
      </w:r>
    </w:p>
    <w:p>
      <w:pPr>
        <w:spacing w:after="100"/>
      </w:pPr>
      <w:r>
        <w:t>Party 1: ______________________________</w:t>
      </w:r>
    </w:p>
    <w:p>
      <w:pPr>
        <w:spacing w:after="100"/>
      </w:pPr>
      <w:r>
        <w:t>Date: _________________________________</w:t>
      </w:r>
    </w:p>
    <w:p>
      <w:pPr>
        <w:spacing w:after="100"/>
      </w:pPr>
      <w:r>
        <w:t>Party 2: ______________________________</w:t>
      </w:r>
    </w:p>
    <w:p>
      <w:pPr>
        <w:spacing w:after="100"/>
      </w:pPr>
      <w:r>
        <w:t>Date: _________________________________</w:t>
      </w:r>
    </w:p>
    <w:p>
      <w:r>
        <w:rPr>
          <w:i/>
        </w:rPr>
        <w:t>Drafting notice: This document was</w:t>
      </w:r>
    </w:p>
    <w:p>
      <w:r>
        <w:rPr>
          <w:i/>
        </w:rPr>
        <w:t>generated in offline test mode and</w:t>
      </w:r>
    </w:p>
    <w:p>
      <w:r>
        <w:rPr>
          <w:i/>
        </w:rPr>
        <w:t>is not legal advice.</w:t>
      </w:r>
    </w:p>
    <w:p>
      <w:pPr>
        <w:pStyle w:val="Heading2"/>
      </w:pPr>
      <w:r>
        <w:t>Key Terms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F2937"/>
          </w:tcPr>
          <w:p>
            <w:r>
              <w:t>#</w:t>
            </w:r>
          </w:p>
        </w:tc>
        <w:tc>
          <w:tcPr>
            <w:tcW w:type="dxa" w:w="4896"/>
            <w:shd w:fill="1F2937"/>
          </w:tcPr>
          <w:p>
            <w:r>
              <w:t>Term</w:t>
            </w:r>
          </w:p>
        </w:tc>
      </w:tr>
      <w:tr>
        <w:tc>
          <w:tcPr>
            <w:tcW w:type="dxa" w:w="4896"/>
          </w:tcPr>
          <w:p>
            <w:r>
              <w:t>1</w:t>
            </w:r>
          </w:p>
        </w:tc>
        <w:tc>
          <w:tcPr>
            <w:tcW w:type="dxa" w:w="4896"/>
          </w:tcPr>
          <w:p>
            <w:r>
              <w:t>Role: Software Engineer</w:t>
            </w:r>
          </w:p>
        </w:tc>
      </w:tr>
      <w:tr>
        <w:tc>
          <w:tcPr>
            <w:tcW w:type="dxa" w:w="4896"/>
          </w:tcPr>
          <w:p>
            <w:r>
              <w:t>2</w:t>
            </w:r>
          </w:p>
        </w:tc>
        <w:tc>
          <w:tcPr>
            <w:tcW w:type="dxa" w:w="4896"/>
          </w:tcPr>
          <w:p>
            <w:r>
              <w:t>Compensation: INR 1,200,000 per year</w:t>
            </w:r>
          </w:p>
        </w:tc>
      </w:tr>
      <w:tr>
        <w:tc>
          <w:tcPr>
            <w:tcW w:type="dxa" w:w="4896"/>
          </w:tcPr>
          <w:p>
            <w:r>
              <w:t>3</w:t>
            </w:r>
          </w:p>
        </w:tc>
        <w:tc>
          <w:tcPr>
            <w:tcW w:type="dxa" w:w="4896"/>
          </w:tcPr>
          <w:p>
            <w:r>
              <w:t>Confidentiality must be maintained</w:t>
            </w:r>
          </w:p>
        </w:tc>
      </w:tr>
      <w:tr>
        <w:tc>
          <w:tcPr>
            <w:tcW w:type="dxa" w:w="4896"/>
          </w:tcPr>
          <w:p>
            <w:r>
              <w:t>4</w:t>
            </w:r>
          </w:p>
        </w:tc>
        <w:tc>
          <w:tcPr>
            <w:tcW w:type="dxa" w:w="4896"/>
          </w:tcPr>
          <w:p>
            <w:r>
              <w:t>Either party may terminate with 30 days notice</w:t>
            </w:r>
          </w:p>
        </w:tc>
      </w:tr>
    </w:tbl>
    <w:p>
      <w:pPr>
        <w:pStyle w:val="Heading2"/>
      </w:pPr>
      <w:r>
        <w:t>Signatures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Party 1: __________________________</w:t>
            </w:r>
          </w:p>
        </w:tc>
        <w:tc>
          <w:tcPr>
            <w:tcW w:type="dxa" w:w="4896"/>
          </w:tcPr>
          <w:p>
            <w:r>
              <w:t>Party 2: __________________________</w:t>
            </w:r>
          </w:p>
        </w:tc>
      </w:tr>
      <w:tr>
        <w:tc>
          <w:tcPr>
            <w:tcW w:type="dxa" w:w="4896"/>
          </w:tcPr>
          <w:p>
            <w:r>
              <w:t>Date: _____________________________</w:t>
            </w:r>
          </w:p>
        </w:tc>
        <w:tc>
          <w:tcPr>
            <w:tcW w:type="dxa" w:w="4896"/>
          </w:tcPr>
          <w:p>
            <w:r>
              <w:t>Date: _____________________________</w:t>
            </w:r>
          </w:p>
        </w:tc>
      </w:tr>
    </w:tbl>
    <w:p>
      <w:r>
        <w:rPr>
          <w:i/>
          <w:sz w:val="16"/>
        </w:rPr>
        <w:t>Drafting notice: AI-generated content is not a substitute for advice from a qualified lawyer licensed in the relevant jurisdiction.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LegalEase | AI drafting assistance - review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