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TLB_hit_time := TLB_search_time + memory_access_time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TLB_miss_time := TLB_search_time + memory_access_time + memory_access_time</w:t>
      </w:r>
    </w:p>
    <w:p w:rsidR="009504B0" w:rsidRPr="000D2A5D" w:rsidRDefault="0076649A" w:rsidP="009504B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processes ;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r w:rsidRPr="00F15EEB">
        <w:rPr>
          <w:sz w:val="28"/>
          <w:szCs w:val="28"/>
        </w:rPr>
        <w:t>Cyclomatic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a*(KLOC)</w:t>
      </w:r>
      <w:r w:rsidRPr="00D372E5">
        <w:rPr>
          <w:sz w:val="28"/>
          <w:szCs w:val="28"/>
          <w:vertAlign w:val="superscript"/>
        </w:rPr>
        <w:t>b</w:t>
      </w:r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Scheduled Time (D) = c*(E)</w:t>
      </w:r>
      <w:r w:rsidRPr="00D372E5">
        <w:rPr>
          <w:sz w:val="28"/>
          <w:szCs w:val="28"/>
          <w:vertAlign w:val="superscript"/>
        </w:rPr>
        <w:t>d</w:t>
      </w:r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a, b, c, d = The constant parameters for a software project.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CONTRARY:-  Both can be true. Both can not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>A is what percentage of B ?     A  /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lastRenderedPageBreak/>
        <w:t>2.</w:t>
      </w:r>
      <w:r w:rsidRPr="004932DF">
        <w:rPr>
          <w:sz w:val="28"/>
          <w:szCs w:val="28"/>
        </w:rPr>
        <w:tab/>
        <w:t>B is what percentage of A ?     B  /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>B is what percentage less than A?   A – B /  A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624182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1/((1-p)+p/N);</w:t>
      </w:r>
    </w:p>
    <w:p w:rsidR="00D121A7" w:rsidRPr="00F33768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 xml:space="preserve">where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>N = T</w:t>
      </w:r>
      <w:r w:rsidRPr="004E6872">
        <w:rPr>
          <w:sz w:val="28"/>
          <w:szCs w:val="28"/>
        </w:rPr>
        <w:t>he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Total time required to complete n tasks in k segment pipeline with t</w:t>
      </w:r>
      <w:r w:rsidRPr="008C2407">
        <w:rPr>
          <w:sz w:val="28"/>
          <w:szCs w:val="28"/>
          <w:vertAlign w:val="subscript"/>
        </w:rPr>
        <w:t>p</w:t>
      </w:r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>= ( k + n − 1 )t</w:t>
      </w:r>
      <w:r w:rsidRPr="008C2407">
        <w:rPr>
          <w:sz w:val="28"/>
          <w:szCs w:val="28"/>
          <w:vertAlign w:val="subscript"/>
        </w:rPr>
        <w:t>p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Nyquist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lastRenderedPageBreak/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>log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r w:rsidRPr="00C62EFE">
        <w:rPr>
          <w:rFonts w:cstheme="minorHAnsi"/>
          <w:sz w:val="24"/>
          <w:szCs w:val="24"/>
        </w:rPr>
        <w:t>GCD(e,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Decrypt Message E(s) = 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lastRenderedPageBreak/>
        <w:t xml:space="preserve">   -Prim's, </w:t>
      </w:r>
      <w:r>
        <w:rPr>
          <w:sz w:val="28"/>
          <w:szCs w:val="28"/>
        </w:rPr>
        <w:t xml:space="preserve">  </w:t>
      </w:r>
      <w:r w:rsidRPr="007D124B">
        <w:rPr>
          <w:sz w:val="28"/>
          <w:szCs w:val="28"/>
        </w:rPr>
        <w:t>Kruskal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-Kruskal 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Dijkstra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Alg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Warshall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O(d*(n+b))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161BBB" w:rsidP="00647A35">
      <w:pPr>
        <w:rPr>
          <w:b/>
          <w:sz w:val="28"/>
          <w:szCs w:val="28"/>
        </w:rPr>
      </w:pPr>
      <w:r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73DF7"/>
    <w:rsid w:val="00012C1A"/>
    <w:rsid w:val="000702F7"/>
    <w:rsid w:val="00073D0C"/>
    <w:rsid w:val="000822B1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6251E"/>
    <w:rsid w:val="003C40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6649A"/>
    <w:rsid w:val="007D124B"/>
    <w:rsid w:val="007D1805"/>
    <w:rsid w:val="007D1F6D"/>
    <w:rsid w:val="00854E92"/>
    <w:rsid w:val="00886DC1"/>
    <w:rsid w:val="008A7476"/>
    <w:rsid w:val="008C71BB"/>
    <w:rsid w:val="008E082C"/>
    <w:rsid w:val="009504B0"/>
    <w:rsid w:val="009D489E"/>
    <w:rsid w:val="00A156B1"/>
    <w:rsid w:val="00A52ADB"/>
    <w:rsid w:val="00A74848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A41AD"/>
    <w:rsid w:val="00E64E32"/>
    <w:rsid w:val="00E93ED7"/>
    <w:rsid w:val="00F06E99"/>
    <w:rsid w:val="00F15EEB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43</cp:revision>
  <dcterms:created xsi:type="dcterms:W3CDTF">2018-06-18T06:38:00Z</dcterms:created>
  <dcterms:modified xsi:type="dcterms:W3CDTF">2021-11-24T17:16:00Z</dcterms:modified>
</cp:coreProperties>
</file>