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8DB9" w14:textId="7D50DE35" w:rsidR="00492416" w:rsidRPr="00E475C1" w:rsidRDefault="00E475C1" w:rsidP="00E475C1">
      <w:pPr>
        <w:jc w:val="center"/>
        <w:rPr>
          <w:b/>
          <w:bCs/>
          <w:sz w:val="40"/>
          <w:szCs w:val="40"/>
        </w:rPr>
      </w:pPr>
      <w:r w:rsidRPr="00E475C1">
        <w:rPr>
          <w:b/>
          <w:bCs/>
          <w:sz w:val="40"/>
          <w:szCs w:val="40"/>
        </w:rPr>
        <w:t>Kafka Usage in SES</w:t>
      </w:r>
    </w:p>
    <w:p w14:paraId="67B52028" w14:textId="20173C00" w:rsidR="00627E65" w:rsidRDefault="00627E65" w:rsidP="00E475C1">
      <w:pPr>
        <w:rPr>
          <w:sz w:val="24"/>
          <w:szCs w:val="24"/>
        </w:rPr>
      </w:pPr>
      <w:r>
        <w:rPr>
          <w:sz w:val="24"/>
          <w:szCs w:val="24"/>
        </w:rPr>
        <w:t>For our project we will be using Kafka to receive data, Schema registry to understand those data, Kerberos to authenticate ourselves and have access.</w:t>
      </w:r>
    </w:p>
    <w:p w14:paraId="36657F54" w14:textId="086A3B52" w:rsidR="00627E65" w:rsidRDefault="00627E65" w:rsidP="00E475C1">
      <w:pPr>
        <w:rPr>
          <w:sz w:val="24"/>
          <w:szCs w:val="24"/>
        </w:rPr>
      </w:pPr>
      <w:r w:rsidRPr="0AD903EC">
        <w:rPr>
          <w:sz w:val="24"/>
          <w:szCs w:val="24"/>
        </w:rPr>
        <w:t>SES use Kafka for a lot of different things, for our purpose we</w:t>
      </w:r>
      <w:r w:rsidR="00C53123" w:rsidRPr="0AD903EC">
        <w:rPr>
          <w:sz w:val="24"/>
          <w:szCs w:val="24"/>
        </w:rPr>
        <w:t xml:space="preserve"> </w:t>
      </w:r>
      <w:r w:rsidRPr="0AD903EC">
        <w:rPr>
          <w:sz w:val="24"/>
          <w:szCs w:val="24"/>
        </w:rPr>
        <w:t xml:space="preserve">use it to retrieve SES-17 </w:t>
      </w:r>
      <w:r w:rsidR="00C53123" w:rsidRPr="0AD903EC">
        <w:rPr>
          <w:sz w:val="24"/>
          <w:szCs w:val="24"/>
        </w:rPr>
        <w:t xml:space="preserve">satellites </w:t>
      </w:r>
      <w:r w:rsidRPr="0AD903EC">
        <w:rPr>
          <w:sz w:val="24"/>
          <w:szCs w:val="24"/>
        </w:rPr>
        <w:t>telemetry data, but first let’s take a quick look of what is KAFKA.</w:t>
      </w:r>
    </w:p>
    <w:p w14:paraId="6FF381CA" w14:textId="26E32BF3" w:rsidR="004227AD" w:rsidRDefault="004227AD" w:rsidP="00E475C1">
      <w:pPr>
        <w:rPr>
          <w:sz w:val="24"/>
          <w:szCs w:val="24"/>
        </w:rPr>
      </w:pPr>
    </w:p>
    <w:p w14:paraId="47934994" w14:textId="62C2D548" w:rsidR="004227AD" w:rsidRPr="004227AD" w:rsidRDefault="00E475C1" w:rsidP="004227AD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4227AD">
        <w:rPr>
          <w:b/>
          <w:bCs/>
          <w:sz w:val="32"/>
          <w:szCs w:val="32"/>
        </w:rPr>
        <w:t>Kafka</w:t>
      </w:r>
    </w:p>
    <w:p w14:paraId="2491A4DC" w14:textId="73E068C1" w:rsidR="00E475C1" w:rsidRPr="00E475C1" w:rsidRDefault="00E475C1" w:rsidP="00E475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75C1">
        <w:rPr>
          <w:sz w:val="24"/>
          <w:szCs w:val="24"/>
        </w:rPr>
        <w:t>Distributed events store</w:t>
      </w:r>
    </w:p>
    <w:p w14:paraId="031F9DD7" w14:textId="49281782" w:rsidR="00E475C1" w:rsidRPr="00E475C1" w:rsidRDefault="00E475C1" w:rsidP="00E475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75C1">
        <w:rPr>
          <w:sz w:val="24"/>
          <w:szCs w:val="24"/>
        </w:rPr>
        <w:t xml:space="preserve">Stream processing </w:t>
      </w:r>
    </w:p>
    <w:p w14:paraId="221ABB28" w14:textId="6A6A7804" w:rsidR="00E475C1" w:rsidRPr="00E475C1" w:rsidRDefault="00E475C1" w:rsidP="00E475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75C1">
        <w:rPr>
          <w:sz w:val="24"/>
          <w:szCs w:val="24"/>
        </w:rPr>
        <w:t>Written in JAVA &amp; SCALA</w:t>
      </w:r>
    </w:p>
    <w:p w14:paraId="7264CA33" w14:textId="5536E2C3" w:rsidR="00E475C1" w:rsidRPr="00E475C1" w:rsidRDefault="00E475C1" w:rsidP="00E475C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475C1">
        <w:rPr>
          <w:b/>
          <w:bCs/>
          <w:sz w:val="24"/>
          <w:szCs w:val="24"/>
        </w:rPr>
        <w:t xml:space="preserve">Unified, Hight throughput, low latency, for real time </w:t>
      </w:r>
      <w:r w:rsidR="00A55FB2" w:rsidRPr="00E475C1">
        <w:rPr>
          <w:b/>
          <w:bCs/>
          <w:sz w:val="24"/>
          <w:szCs w:val="24"/>
        </w:rPr>
        <w:t>data feeds</w:t>
      </w:r>
    </w:p>
    <w:p w14:paraId="55C29452" w14:textId="2290D4E8" w:rsidR="00E475C1" w:rsidRDefault="00E475C1" w:rsidP="00E475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75C1">
        <w:rPr>
          <w:sz w:val="24"/>
          <w:szCs w:val="24"/>
        </w:rPr>
        <w:t>TCP Based</w:t>
      </w:r>
    </w:p>
    <w:p w14:paraId="29448CD8" w14:textId="77777777" w:rsidR="00627E65" w:rsidRDefault="00627E65" w:rsidP="00627E65">
      <w:pPr>
        <w:pStyle w:val="ListParagraph"/>
        <w:rPr>
          <w:sz w:val="24"/>
          <w:szCs w:val="24"/>
        </w:rPr>
      </w:pPr>
    </w:p>
    <w:p w14:paraId="1732675A" w14:textId="77777777" w:rsidR="00627E65" w:rsidRDefault="00627E65" w:rsidP="00627E65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4227AD">
        <w:rPr>
          <w:sz w:val="28"/>
          <w:szCs w:val="28"/>
        </w:rPr>
        <w:t>Vocabulary</w:t>
      </w:r>
    </w:p>
    <w:p w14:paraId="03B3AB49" w14:textId="77777777" w:rsidR="00627E65" w:rsidRDefault="00627E65" w:rsidP="00627E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Broker</w:t>
      </w:r>
      <w:r>
        <w:rPr>
          <w:sz w:val="24"/>
          <w:szCs w:val="24"/>
        </w:rPr>
        <w:t>: One or more server available in Kafka</w:t>
      </w:r>
    </w:p>
    <w:p w14:paraId="1EBEBCDA" w14:textId="77777777" w:rsidR="00627E65" w:rsidRDefault="00627E65" w:rsidP="00627E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Topics</w:t>
      </w:r>
      <w:r>
        <w:rPr>
          <w:sz w:val="24"/>
          <w:szCs w:val="24"/>
        </w:rPr>
        <w:t>: Message are stored and published in a category/feed named “topic”</w:t>
      </w:r>
    </w:p>
    <w:p w14:paraId="165FCCEB" w14:textId="77777777" w:rsidR="00627E65" w:rsidRDefault="00627E65" w:rsidP="00627E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Partitions</w:t>
      </w:r>
      <w:r>
        <w:rPr>
          <w:sz w:val="24"/>
          <w:szCs w:val="24"/>
        </w:rPr>
        <w:t>: Leader or replicas of a topic responsible for all writes and reads in a topic</w:t>
      </w:r>
    </w:p>
    <w:p w14:paraId="7444FF0D" w14:textId="77777777" w:rsidR="00627E65" w:rsidRDefault="00627E65" w:rsidP="00627E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Cluster</w:t>
      </w:r>
      <w:r>
        <w:rPr>
          <w:sz w:val="24"/>
          <w:szCs w:val="24"/>
        </w:rPr>
        <w:t>: Group of computers, each having one instance of Kafka broker</w:t>
      </w:r>
    </w:p>
    <w:p w14:paraId="05C56119" w14:textId="7BB8ADA1" w:rsidR="00627E65" w:rsidRPr="00627E65" w:rsidRDefault="00627E65" w:rsidP="00627E6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Message</w:t>
      </w:r>
      <w:r w:rsidRPr="004227AD">
        <w:rPr>
          <w:sz w:val="24"/>
          <w:szCs w:val="24"/>
        </w:rPr>
        <w:t>:</w:t>
      </w:r>
      <w:r>
        <w:rPr>
          <w:sz w:val="24"/>
          <w:szCs w:val="24"/>
        </w:rPr>
        <w:t xml:space="preserve"> Contains the data and identified by a partition and offset number</w:t>
      </w:r>
    </w:p>
    <w:p w14:paraId="658F555A" w14:textId="5533CB99" w:rsidR="004227AD" w:rsidRPr="004227AD" w:rsidRDefault="004227AD" w:rsidP="004227AD">
      <w:pPr>
        <w:ind w:left="360"/>
        <w:rPr>
          <w:sz w:val="24"/>
          <w:szCs w:val="24"/>
        </w:rPr>
      </w:pPr>
    </w:p>
    <w:p w14:paraId="2C301F40" w14:textId="30124B0B" w:rsidR="00E475C1" w:rsidRPr="004227AD" w:rsidRDefault="00E475C1" w:rsidP="004227AD">
      <w:pPr>
        <w:ind w:firstLine="720"/>
        <w:rPr>
          <w:sz w:val="28"/>
          <w:szCs w:val="28"/>
        </w:rPr>
      </w:pPr>
      <w:r w:rsidRPr="004227AD">
        <w:rPr>
          <w:sz w:val="28"/>
          <w:szCs w:val="28"/>
        </w:rPr>
        <w:t>Major API</w:t>
      </w:r>
    </w:p>
    <w:p w14:paraId="236FCAFC" w14:textId="51AAEF14" w:rsidR="00E475C1" w:rsidRPr="004227AD" w:rsidRDefault="00E475C1" w:rsidP="004227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Producer</w:t>
      </w:r>
      <w:r w:rsidRPr="004227AD">
        <w:rPr>
          <w:sz w:val="24"/>
          <w:szCs w:val="24"/>
        </w:rPr>
        <w:t xml:space="preserve"> (publish stream)</w:t>
      </w:r>
    </w:p>
    <w:p w14:paraId="3642C99D" w14:textId="3AEAAC61" w:rsidR="00E475C1" w:rsidRPr="004227AD" w:rsidRDefault="00E475C1" w:rsidP="004227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Consumer</w:t>
      </w:r>
      <w:r w:rsidRPr="004227AD">
        <w:rPr>
          <w:sz w:val="24"/>
          <w:szCs w:val="24"/>
        </w:rPr>
        <w:t xml:space="preserve"> (subscribe to topics)</w:t>
      </w:r>
    </w:p>
    <w:p w14:paraId="3BCBBFF4" w14:textId="5A99F9F2" w:rsidR="00E475C1" w:rsidRPr="004227AD" w:rsidRDefault="00E475C1" w:rsidP="004227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Connector</w:t>
      </w:r>
      <w:r w:rsidRPr="004227AD">
        <w:rPr>
          <w:sz w:val="24"/>
          <w:szCs w:val="24"/>
        </w:rPr>
        <w:t xml:space="preserve"> (link topic to application)</w:t>
      </w:r>
    </w:p>
    <w:p w14:paraId="7F7AACA8" w14:textId="2783589F" w:rsidR="00E475C1" w:rsidRPr="004227AD" w:rsidRDefault="00E475C1" w:rsidP="004227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Streams</w:t>
      </w:r>
      <w:r w:rsidRPr="004227AD">
        <w:rPr>
          <w:sz w:val="24"/>
          <w:szCs w:val="24"/>
        </w:rPr>
        <w:t xml:space="preserve"> (convert input into output)</w:t>
      </w:r>
    </w:p>
    <w:p w14:paraId="471D83FD" w14:textId="4C4894C2" w:rsidR="004227AD" w:rsidRDefault="00E475C1" w:rsidP="004227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227AD">
        <w:rPr>
          <w:i/>
          <w:iCs/>
          <w:sz w:val="24"/>
          <w:szCs w:val="24"/>
        </w:rPr>
        <w:t>Admin</w:t>
      </w:r>
      <w:r w:rsidRPr="004227AD">
        <w:rPr>
          <w:sz w:val="24"/>
          <w:szCs w:val="24"/>
        </w:rPr>
        <w:t xml:space="preserve"> (manage kafka</w:t>
      </w:r>
      <w:r w:rsidR="004227AD">
        <w:rPr>
          <w:sz w:val="24"/>
          <w:szCs w:val="24"/>
        </w:rPr>
        <w:t>)</w:t>
      </w:r>
    </w:p>
    <w:p w14:paraId="177FC633" w14:textId="77777777" w:rsidR="004227AD" w:rsidRDefault="004227AD" w:rsidP="004227AD">
      <w:pPr>
        <w:pStyle w:val="ListParagraph"/>
        <w:ind w:left="1440"/>
        <w:rPr>
          <w:sz w:val="24"/>
          <w:szCs w:val="24"/>
        </w:rPr>
      </w:pPr>
    </w:p>
    <w:p w14:paraId="4B24D192" w14:textId="42A20ECC" w:rsidR="004227AD" w:rsidRPr="00104F87" w:rsidRDefault="004227AD" w:rsidP="004227AD">
      <w:pPr>
        <w:rPr>
          <w:i/>
          <w:iCs/>
          <w:sz w:val="24"/>
          <w:szCs w:val="24"/>
        </w:rPr>
      </w:pPr>
      <w:r w:rsidRPr="004227AD">
        <w:rPr>
          <w:sz w:val="24"/>
          <w:szCs w:val="24"/>
        </w:rPr>
        <w:t xml:space="preserve"> </w:t>
      </w:r>
      <w:r w:rsidRPr="00104F87">
        <w:rPr>
          <w:i/>
          <w:iCs/>
          <w:sz w:val="24"/>
          <w:szCs w:val="24"/>
        </w:rPr>
        <w:t xml:space="preserve">It is possible to write </w:t>
      </w:r>
      <w:r w:rsidR="00104F87" w:rsidRPr="00104F87">
        <w:rPr>
          <w:i/>
          <w:iCs/>
          <w:sz w:val="24"/>
          <w:szCs w:val="24"/>
        </w:rPr>
        <w:t>your</w:t>
      </w:r>
      <w:r w:rsidRPr="00104F87">
        <w:rPr>
          <w:i/>
          <w:iCs/>
          <w:sz w:val="24"/>
          <w:szCs w:val="24"/>
        </w:rPr>
        <w:t xml:space="preserve"> own consumer client in any programming language.</w:t>
      </w:r>
    </w:p>
    <w:p w14:paraId="0F07EE23" w14:textId="7D3AF6CB" w:rsidR="004227AD" w:rsidRDefault="00104F87" w:rsidP="004227AD">
      <w:pPr>
        <w:pStyle w:val="ListParagraph"/>
        <w:ind w:left="144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07CC74" wp14:editId="5A1AB485">
            <wp:simplePos x="0" y="0"/>
            <wp:positionH relativeFrom="margin">
              <wp:align>center</wp:align>
            </wp:positionH>
            <wp:positionV relativeFrom="paragraph">
              <wp:posOffset>51485</wp:posOffset>
            </wp:positionV>
            <wp:extent cx="3313786" cy="22388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86" cy="223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3FF5E" w14:textId="5776A23E" w:rsidR="00EE7511" w:rsidRDefault="00EE7511" w:rsidP="004227AD">
      <w:pPr>
        <w:pStyle w:val="ListParagraph"/>
        <w:ind w:left="1446"/>
        <w:rPr>
          <w:sz w:val="24"/>
          <w:szCs w:val="24"/>
        </w:rPr>
      </w:pPr>
    </w:p>
    <w:p w14:paraId="0941BF91" w14:textId="367DFE3C" w:rsidR="00EE7511" w:rsidRDefault="00EE7511" w:rsidP="004227AD">
      <w:pPr>
        <w:pStyle w:val="ListParagraph"/>
        <w:ind w:left="1446"/>
        <w:rPr>
          <w:sz w:val="24"/>
          <w:szCs w:val="24"/>
        </w:rPr>
      </w:pPr>
    </w:p>
    <w:p w14:paraId="623CFA54" w14:textId="585C6472" w:rsidR="00EE7511" w:rsidRDefault="00EE7511" w:rsidP="004227AD">
      <w:pPr>
        <w:pStyle w:val="ListParagraph"/>
        <w:ind w:left="1446"/>
        <w:rPr>
          <w:sz w:val="24"/>
          <w:szCs w:val="24"/>
        </w:rPr>
      </w:pPr>
    </w:p>
    <w:p w14:paraId="6B8653E3" w14:textId="1B4D0994" w:rsidR="00EE7511" w:rsidRDefault="00EE7511" w:rsidP="004227AD">
      <w:pPr>
        <w:pStyle w:val="ListParagraph"/>
        <w:ind w:left="1446"/>
        <w:rPr>
          <w:sz w:val="24"/>
          <w:szCs w:val="24"/>
        </w:rPr>
      </w:pPr>
    </w:p>
    <w:p w14:paraId="75752BA2" w14:textId="2B17E0E3" w:rsidR="00EE7511" w:rsidRDefault="00EE7511" w:rsidP="004227AD">
      <w:pPr>
        <w:pStyle w:val="ListParagraph"/>
        <w:ind w:left="1446"/>
        <w:rPr>
          <w:sz w:val="24"/>
          <w:szCs w:val="24"/>
        </w:rPr>
      </w:pPr>
    </w:p>
    <w:p w14:paraId="57E5BAF3" w14:textId="07CF3618" w:rsidR="0AD903EC" w:rsidRDefault="0AD903EC" w:rsidP="0AD903EC">
      <w:pPr>
        <w:pStyle w:val="ListParagraph"/>
        <w:ind w:left="1446"/>
        <w:rPr>
          <w:sz w:val="24"/>
          <w:szCs w:val="24"/>
        </w:rPr>
      </w:pPr>
    </w:p>
    <w:p w14:paraId="630369A6" w14:textId="6D58EDD8" w:rsidR="0AD903EC" w:rsidRDefault="0AD903EC" w:rsidP="0AD903EC">
      <w:pPr>
        <w:pStyle w:val="ListParagraph"/>
        <w:ind w:left="1446"/>
        <w:rPr>
          <w:sz w:val="24"/>
          <w:szCs w:val="24"/>
        </w:rPr>
      </w:pPr>
    </w:p>
    <w:p w14:paraId="13589752" w14:textId="477A1C0F" w:rsidR="0AD903EC" w:rsidRDefault="0AD903EC" w:rsidP="0AD903EC">
      <w:pPr>
        <w:pStyle w:val="ListParagraph"/>
        <w:ind w:left="1446"/>
        <w:rPr>
          <w:sz w:val="24"/>
          <w:szCs w:val="24"/>
        </w:rPr>
      </w:pPr>
    </w:p>
    <w:p w14:paraId="058FEBA4" w14:textId="102B3A99" w:rsidR="0AD903EC" w:rsidRDefault="0AD903EC" w:rsidP="0AD903EC">
      <w:pPr>
        <w:pStyle w:val="ListParagraph"/>
        <w:ind w:left="1446"/>
        <w:rPr>
          <w:sz w:val="24"/>
          <w:szCs w:val="24"/>
        </w:rPr>
      </w:pPr>
    </w:p>
    <w:p w14:paraId="2613463E" w14:textId="229F1746" w:rsidR="0AD903EC" w:rsidRDefault="0AD903EC" w:rsidP="0AD903EC">
      <w:pPr>
        <w:pStyle w:val="ListParagraph"/>
        <w:ind w:left="1446"/>
        <w:rPr>
          <w:sz w:val="24"/>
          <w:szCs w:val="24"/>
        </w:rPr>
      </w:pPr>
    </w:p>
    <w:p w14:paraId="23206C9A" w14:textId="14440895" w:rsidR="0AD903EC" w:rsidRDefault="0AD903EC" w:rsidP="0AD903EC">
      <w:pPr>
        <w:pStyle w:val="ListParagraph"/>
        <w:ind w:left="1446"/>
        <w:rPr>
          <w:sz w:val="24"/>
          <w:szCs w:val="24"/>
        </w:rPr>
      </w:pPr>
    </w:p>
    <w:p w14:paraId="6DA60046" w14:textId="77777777" w:rsidR="00EE7511" w:rsidRPr="00104F87" w:rsidRDefault="00EE7511" w:rsidP="00104F87">
      <w:pPr>
        <w:rPr>
          <w:sz w:val="24"/>
          <w:szCs w:val="24"/>
        </w:rPr>
      </w:pPr>
    </w:p>
    <w:p w14:paraId="5665C748" w14:textId="5BE37989" w:rsidR="004227AD" w:rsidRDefault="004227AD" w:rsidP="0AD903EC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AD903EC">
        <w:rPr>
          <w:b/>
          <w:bCs/>
          <w:sz w:val="32"/>
          <w:szCs w:val="32"/>
        </w:rPr>
        <w:t>Schema Registry</w:t>
      </w:r>
    </w:p>
    <w:p w14:paraId="44477D27" w14:textId="31F8A5C5" w:rsidR="0AD903EC" w:rsidRDefault="0AD903EC" w:rsidP="0AD903EC">
      <w:pPr>
        <w:rPr>
          <w:sz w:val="24"/>
          <w:szCs w:val="24"/>
        </w:rPr>
      </w:pPr>
      <w:r w:rsidRPr="0AD903EC">
        <w:rPr>
          <w:sz w:val="24"/>
          <w:szCs w:val="24"/>
        </w:rPr>
        <w:t xml:space="preserve">The Confluent Schema Registry component is an </w:t>
      </w:r>
      <w:r w:rsidR="00A55FB2" w:rsidRPr="0AD903EC">
        <w:rPr>
          <w:sz w:val="24"/>
          <w:szCs w:val="24"/>
        </w:rPr>
        <w:t>open-source</w:t>
      </w:r>
      <w:r w:rsidRPr="0AD903EC">
        <w:rPr>
          <w:sz w:val="24"/>
          <w:szCs w:val="24"/>
        </w:rPr>
        <w:t xml:space="preserve"> component initially developed by Confluent. The Schema Registry allows the centralized management of all the schemas of a data platform and thus a better data governance. These schemas are used in the message serialisation and </w:t>
      </w:r>
      <w:r w:rsidR="00A55FB2" w:rsidRPr="0AD903EC">
        <w:rPr>
          <w:sz w:val="24"/>
          <w:szCs w:val="24"/>
        </w:rPr>
        <w:t>deserialization</w:t>
      </w:r>
      <w:r w:rsidRPr="0AD903EC">
        <w:rPr>
          <w:sz w:val="24"/>
          <w:szCs w:val="24"/>
        </w:rPr>
        <w:t xml:space="preserve"> processes by the platform's clients.</w:t>
      </w:r>
    </w:p>
    <w:p w14:paraId="4485A1AB" w14:textId="551E1B8F" w:rsidR="004227AD" w:rsidRDefault="004227AD" w:rsidP="004227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Lives outside and separately from a Kafka Broker</w:t>
      </w:r>
    </w:p>
    <w:p w14:paraId="7F141AC2" w14:textId="670C1CE4" w:rsidR="004227AD" w:rsidRDefault="004227AD" w:rsidP="004227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Consumer and Producer of Kafka still talk to Kafka to read and publish data</w:t>
      </w:r>
      <w:r w:rsidR="00EE7511">
        <w:rPr>
          <w:sz w:val="24"/>
          <w:szCs w:val="24"/>
        </w:rPr>
        <w:t>, next to that they can talk to schema registry to send and retrieve schemas that describe the data models for the message</w:t>
      </w:r>
    </w:p>
    <w:p w14:paraId="56BD3D41" w14:textId="72F6944A" w:rsidR="00EE7511" w:rsidRDefault="00EE7511" w:rsidP="004227A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Each schema is registered by a unique ID (</w:t>
      </w:r>
      <w:r w:rsidRPr="00EE7511">
        <w:rPr>
          <w:sz w:val="24"/>
          <w:szCs w:val="24"/>
        </w:rPr>
        <w:t>monotonically increasing and unique, but not necessarily consecutive</w:t>
      </w:r>
      <w:r>
        <w:rPr>
          <w:sz w:val="24"/>
          <w:szCs w:val="24"/>
        </w:rPr>
        <w:t>)</w:t>
      </w:r>
    </w:p>
    <w:p w14:paraId="78A3C368" w14:textId="65F33BAD" w:rsidR="00EE7511" w:rsidRPr="004227AD" w:rsidRDefault="00EE7511" w:rsidP="004227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AD903EC">
        <w:rPr>
          <w:sz w:val="24"/>
          <w:szCs w:val="24"/>
        </w:rPr>
        <w:t xml:space="preserve">Serialize Data, most of the time Avro schemas are used in JSON format </w:t>
      </w:r>
    </w:p>
    <w:p w14:paraId="2E2E8243" w14:textId="6E5166F4" w:rsidR="0AD903EC" w:rsidRDefault="0AD903EC" w:rsidP="0AD903EC">
      <w:pPr>
        <w:rPr>
          <w:sz w:val="24"/>
          <w:szCs w:val="24"/>
        </w:rPr>
      </w:pPr>
    </w:p>
    <w:p w14:paraId="18D29CB2" w14:textId="2EEF1556" w:rsidR="00E475C1" w:rsidRPr="00E475C1" w:rsidRDefault="00E475C1" w:rsidP="00E475C1">
      <w:pPr>
        <w:rPr>
          <w:sz w:val="24"/>
          <w:szCs w:val="24"/>
        </w:rPr>
      </w:pPr>
    </w:p>
    <w:p w14:paraId="40D0E892" w14:textId="182C0560" w:rsidR="00E475C1" w:rsidRDefault="0AD903EC" w:rsidP="0AD903EC">
      <w:r>
        <w:rPr>
          <w:noProof/>
        </w:rPr>
        <w:drawing>
          <wp:inline distT="0" distB="0" distL="0" distR="0" wp14:anchorId="3044A09D" wp14:editId="0F502AF1">
            <wp:extent cx="5962650" cy="2496860"/>
            <wp:effectExtent l="0" t="0" r="0" b="0"/>
            <wp:docPr id="1339269172" name="Picture 1339269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405C" w14:textId="683497DB" w:rsidR="00C53123" w:rsidRDefault="00C53123" w:rsidP="00E475C1">
      <w:pPr>
        <w:rPr>
          <w:sz w:val="24"/>
          <w:szCs w:val="24"/>
        </w:rPr>
      </w:pPr>
    </w:p>
    <w:p w14:paraId="10993F08" w14:textId="6B0359EF" w:rsidR="00AF69E3" w:rsidRPr="00E475C1" w:rsidRDefault="0AD903EC" w:rsidP="0AD903EC">
      <w:pPr>
        <w:rPr>
          <w:sz w:val="24"/>
          <w:szCs w:val="24"/>
        </w:rPr>
      </w:pPr>
      <w:r w:rsidRPr="0AD903EC">
        <w:rPr>
          <w:sz w:val="24"/>
          <w:szCs w:val="24"/>
        </w:rPr>
        <w:t>Further Reading: (French tutorial)</w:t>
      </w:r>
    </w:p>
    <w:p w14:paraId="44B29AEE" w14:textId="3C1A03E4" w:rsidR="00AF69E3" w:rsidRDefault="00A55FB2" w:rsidP="00E475C1">
      <w:pPr>
        <w:rPr>
          <w:sz w:val="24"/>
          <w:szCs w:val="24"/>
        </w:rPr>
      </w:pPr>
      <w:hyperlink r:id="rId8" w:history="1">
        <w:r w:rsidRPr="00A52220">
          <w:rPr>
            <w:rStyle w:val="Hyperlink"/>
            <w:sz w:val="24"/>
            <w:szCs w:val="24"/>
          </w:rPr>
          <w:t>https://blog.ippon.fr/2019/11/18/confluent-schema-registry-un-premier-pas-vers-la-gouvernance-des-donnees</w:t>
        </w:r>
      </w:hyperlink>
    </w:p>
    <w:p w14:paraId="1392CA10" w14:textId="015E93CB" w:rsidR="00A55FB2" w:rsidRDefault="00A55FB2" w:rsidP="00E475C1">
      <w:pPr>
        <w:rPr>
          <w:sz w:val="24"/>
          <w:szCs w:val="24"/>
        </w:rPr>
      </w:pPr>
    </w:p>
    <w:p w14:paraId="3486B504" w14:textId="251334A9" w:rsidR="00A55FB2" w:rsidRDefault="00A55FB2" w:rsidP="00A55FB2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Kerberos</w:t>
      </w:r>
    </w:p>
    <w:p w14:paraId="330BB136" w14:textId="77777777" w:rsidR="00A55FB2" w:rsidRDefault="00A55FB2" w:rsidP="00A55FB2">
      <w:pPr>
        <w:ind w:left="360"/>
        <w:rPr>
          <w:sz w:val="24"/>
          <w:szCs w:val="24"/>
        </w:rPr>
      </w:pPr>
      <w:r w:rsidRPr="00A55FB2">
        <w:rPr>
          <w:sz w:val="24"/>
          <w:szCs w:val="24"/>
        </w:rPr>
        <w:t>According to Greek mythology Kerberos (Cerberus) was the gigantic, three-headed dog that guards the gates of the underworld to prevent the dead from leaving.</w:t>
      </w:r>
      <w:r>
        <w:rPr>
          <w:sz w:val="24"/>
          <w:szCs w:val="24"/>
        </w:rPr>
        <w:t xml:space="preserve"> </w:t>
      </w:r>
    </w:p>
    <w:p w14:paraId="24588D44" w14:textId="629A2F05" w:rsidR="00A55FB2" w:rsidRDefault="00A55FB2" w:rsidP="00A55FB2">
      <w:pPr>
        <w:ind w:left="360"/>
        <w:rPr>
          <w:sz w:val="24"/>
          <w:szCs w:val="24"/>
        </w:rPr>
      </w:pPr>
      <w:r w:rsidRPr="00A55FB2">
        <w:rPr>
          <w:sz w:val="24"/>
          <w:szCs w:val="24"/>
        </w:rPr>
        <w:t>So when it comes to Computer Science, Kerberos is a network authentication protocol, and is currently the default authentication technology used by Microsoft to authenticate users to services within a local area network.</w:t>
      </w:r>
    </w:p>
    <w:p w14:paraId="28AE7C70" w14:textId="77777777" w:rsidR="00A55FB2" w:rsidRPr="00A55FB2" w:rsidRDefault="00A55FB2" w:rsidP="00A55FB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55FB2">
        <w:rPr>
          <w:sz w:val="24"/>
          <w:szCs w:val="24"/>
        </w:rPr>
        <w:t>Client: a user, a service of any software.</w:t>
      </w:r>
    </w:p>
    <w:p w14:paraId="7B2B903C" w14:textId="49E31BCE" w:rsidR="00A55FB2" w:rsidRPr="00A55FB2" w:rsidRDefault="00A55FB2" w:rsidP="00A55FB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55FB2">
        <w:rPr>
          <w:sz w:val="24"/>
          <w:szCs w:val="24"/>
        </w:rPr>
        <w:t>Server: where the kerberos protected resource/service is hosted</w:t>
      </w:r>
    </w:p>
    <w:p w14:paraId="51493E1D" w14:textId="6CD7EBEB" w:rsidR="00A55FB2" w:rsidRDefault="00A55FB2" w:rsidP="00A55FB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55FB2">
        <w:rPr>
          <w:sz w:val="24"/>
          <w:szCs w:val="24"/>
        </w:rPr>
        <w:t>Key Distribution Center (KDC): The trusted third-party authentication service</w:t>
      </w:r>
    </w:p>
    <w:p w14:paraId="00F6199A" w14:textId="77777777" w:rsidR="00A55FB2" w:rsidRPr="00A55FB2" w:rsidRDefault="00A55FB2" w:rsidP="00A55FB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55FB2">
        <w:rPr>
          <w:sz w:val="24"/>
          <w:szCs w:val="24"/>
        </w:rPr>
        <w:t>Server: where the kerberos protected resource/service is hosted</w:t>
      </w:r>
    </w:p>
    <w:p w14:paraId="7C40E9D4" w14:textId="77777777" w:rsidR="00A55FB2" w:rsidRPr="00A55FB2" w:rsidRDefault="00A55FB2" w:rsidP="00A55FB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55FB2">
        <w:rPr>
          <w:sz w:val="24"/>
          <w:szCs w:val="24"/>
        </w:rPr>
        <w:t>Key Distribution Center (KDC): The trusted third-party authentication service</w:t>
      </w:r>
    </w:p>
    <w:p w14:paraId="500ABAD1" w14:textId="4DE81D91" w:rsidR="00A55FB2" w:rsidRPr="00A55FB2" w:rsidRDefault="00A55FB2" w:rsidP="00A55FB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D0C45E" wp14:editId="27C5DCF3">
            <wp:simplePos x="0" y="0"/>
            <wp:positionH relativeFrom="margin">
              <wp:posOffset>107950</wp:posOffset>
            </wp:positionH>
            <wp:positionV relativeFrom="paragraph">
              <wp:posOffset>226695</wp:posOffset>
            </wp:positionV>
            <wp:extent cx="5795502" cy="330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02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5FB2" w:rsidRPr="00A55F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F47"/>
    <w:multiLevelType w:val="hybridMultilevel"/>
    <w:tmpl w:val="02640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0AEE"/>
    <w:multiLevelType w:val="hybridMultilevel"/>
    <w:tmpl w:val="0C7E9E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E411C"/>
    <w:multiLevelType w:val="hybridMultilevel"/>
    <w:tmpl w:val="133AE2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6C3F6C"/>
    <w:multiLevelType w:val="hybridMultilevel"/>
    <w:tmpl w:val="8F4CE8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1278CF"/>
    <w:multiLevelType w:val="multilevel"/>
    <w:tmpl w:val="E7F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93849"/>
    <w:multiLevelType w:val="hybridMultilevel"/>
    <w:tmpl w:val="12688C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DA2B6B"/>
    <w:multiLevelType w:val="hybridMultilevel"/>
    <w:tmpl w:val="B624FFC8"/>
    <w:lvl w:ilvl="0" w:tplc="280498F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563"/>
    <w:multiLevelType w:val="hybridMultilevel"/>
    <w:tmpl w:val="0C162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4389C"/>
    <w:multiLevelType w:val="hybridMultilevel"/>
    <w:tmpl w:val="0F1E7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1302"/>
    <w:multiLevelType w:val="hybridMultilevel"/>
    <w:tmpl w:val="B628A4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CC2906"/>
    <w:multiLevelType w:val="hybridMultilevel"/>
    <w:tmpl w:val="E6B8B0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5132F"/>
    <w:multiLevelType w:val="hybridMultilevel"/>
    <w:tmpl w:val="42D45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B1EF0"/>
    <w:multiLevelType w:val="hybridMultilevel"/>
    <w:tmpl w:val="325A0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943279"/>
    <w:multiLevelType w:val="hybridMultilevel"/>
    <w:tmpl w:val="1DA24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55E11"/>
    <w:multiLevelType w:val="hybridMultilevel"/>
    <w:tmpl w:val="E2FA23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E9260B"/>
    <w:multiLevelType w:val="hybridMultilevel"/>
    <w:tmpl w:val="45846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B76A6"/>
    <w:multiLevelType w:val="hybridMultilevel"/>
    <w:tmpl w:val="078011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C6503E"/>
    <w:multiLevelType w:val="hybridMultilevel"/>
    <w:tmpl w:val="8A22DC02"/>
    <w:lvl w:ilvl="0" w:tplc="280498F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535E2"/>
    <w:multiLevelType w:val="hybridMultilevel"/>
    <w:tmpl w:val="D974B8E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6F6429AC"/>
    <w:multiLevelType w:val="hybridMultilevel"/>
    <w:tmpl w:val="BF7C75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2"/>
  </w:num>
  <w:num w:numId="5">
    <w:abstractNumId w:val="1"/>
  </w:num>
  <w:num w:numId="6">
    <w:abstractNumId w:val="11"/>
  </w:num>
  <w:num w:numId="7">
    <w:abstractNumId w:val="2"/>
  </w:num>
  <w:num w:numId="8">
    <w:abstractNumId w:val="14"/>
  </w:num>
  <w:num w:numId="9">
    <w:abstractNumId w:val="19"/>
  </w:num>
  <w:num w:numId="10">
    <w:abstractNumId w:val="17"/>
  </w:num>
  <w:num w:numId="11">
    <w:abstractNumId w:val="7"/>
  </w:num>
  <w:num w:numId="12">
    <w:abstractNumId w:val="3"/>
  </w:num>
  <w:num w:numId="13">
    <w:abstractNumId w:val="16"/>
  </w:num>
  <w:num w:numId="14">
    <w:abstractNumId w:val="18"/>
  </w:num>
  <w:num w:numId="15">
    <w:abstractNumId w:val="5"/>
  </w:num>
  <w:num w:numId="16">
    <w:abstractNumId w:val="15"/>
  </w:num>
  <w:num w:numId="17">
    <w:abstractNumId w:val="6"/>
  </w:num>
  <w:num w:numId="18">
    <w:abstractNumId w:val="9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C7"/>
    <w:rsid w:val="00104F87"/>
    <w:rsid w:val="004227AD"/>
    <w:rsid w:val="00492416"/>
    <w:rsid w:val="00627E65"/>
    <w:rsid w:val="00721BEB"/>
    <w:rsid w:val="009130F3"/>
    <w:rsid w:val="00A55FB2"/>
    <w:rsid w:val="00AF12EC"/>
    <w:rsid w:val="00AF69E3"/>
    <w:rsid w:val="00C53123"/>
    <w:rsid w:val="00C63821"/>
    <w:rsid w:val="00D25169"/>
    <w:rsid w:val="00E475C1"/>
    <w:rsid w:val="00EE7511"/>
    <w:rsid w:val="00F620C7"/>
    <w:rsid w:val="0AD903EC"/>
    <w:rsid w:val="1E78D6F1"/>
    <w:rsid w:val="3567ACAD"/>
    <w:rsid w:val="402FB40F"/>
    <w:rsid w:val="5C459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8033"/>
  <w15:chartTrackingRefBased/>
  <w15:docId w15:val="{B3DE7F60-3AC4-46F7-B4EA-AF9D3FCC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FB2"/>
    <w:rPr>
      <w:color w:val="605E5C"/>
      <w:shd w:val="clear" w:color="auto" w:fill="E1DFDD"/>
    </w:rPr>
  </w:style>
  <w:style w:type="paragraph" w:customStyle="1" w:styleId="my">
    <w:name w:val="my"/>
    <w:basedOn w:val="Normal"/>
    <w:rsid w:val="00A5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55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ppon.fr/2019/11/18/confluent-schema-registry-un-premier-pas-vers-la-gouvernance-des-donne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A4930-0A3C-4643-95BB-BEE78F8D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Poidevin</dc:creator>
  <cp:keywords/>
  <dc:description/>
  <cp:lastModifiedBy>Antoine Poidevin</cp:lastModifiedBy>
  <cp:revision>3</cp:revision>
  <dcterms:created xsi:type="dcterms:W3CDTF">2022-05-18T11:46:00Z</dcterms:created>
  <dcterms:modified xsi:type="dcterms:W3CDTF">2022-07-18T16:12:00Z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b4a4d2-f55e-4cb1-9d3d-d9e45016299a_Enabled">
    <vt:lpwstr>true</vt:lpwstr>
  </property>
  <property fmtid="{D5CDD505-2E9C-101B-9397-08002B2CF9AE}" pid="3" name="MSIP_Label_74b4a4d2-f55e-4cb1-9d3d-d9e45016299a_SetDate">
    <vt:lpwstr>2022-05-18T11:46:39Z</vt:lpwstr>
  </property>
  <property fmtid="{D5CDD505-2E9C-101B-9397-08002B2CF9AE}" pid="4" name="MSIP_Label_74b4a4d2-f55e-4cb1-9d3d-d9e45016299a_Method">
    <vt:lpwstr>Standard</vt:lpwstr>
  </property>
  <property fmtid="{D5CDD505-2E9C-101B-9397-08002B2CF9AE}" pid="5" name="MSIP_Label_74b4a4d2-f55e-4cb1-9d3d-d9e45016299a_Name">
    <vt:lpwstr>Company Use</vt:lpwstr>
  </property>
  <property fmtid="{D5CDD505-2E9C-101B-9397-08002B2CF9AE}" pid="6" name="MSIP_Label_74b4a4d2-f55e-4cb1-9d3d-d9e45016299a_SiteId">
    <vt:lpwstr>88281ca8-e525-4a8d-b965-480a7ac2b970</vt:lpwstr>
  </property>
  <property fmtid="{D5CDD505-2E9C-101B-9397-08002B2CF9AE}" pid="7" name="MSIP_Label_74b4a4d2-f55e-4cb1-9d3d-d9e45016299a_ActionId">
    <vt:lpwstr>af204f49-4c6f-4fbe-b991-0026ef47f931</vt:lpwstr>
  </property>
  <property fmtid="{D5CDD505-2E9C-101B-9397-08002B2CF9AE}" pid="8" name="MSIP_Label_74b4a4d2-f55e-4cb1-9d3d-d9e45016299a_ContentBits">
    <vt:lpwstr>0</vt:lpwstr>
  </property>
</Properties>
</file>