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1440" w:line="360" w:lineRule="auto"/>
        <w:rPr>
          <w:b w:val="1"/>
        </w:rPr>
      </w:pPr>
      <w:bookmarkStart w:colFirst="0" w:colLast="0" w:name="_heading=h.dgqpxi3a29zg" w:id="0"/>
      <w:bookmarkEnd w:id="0"/>
      <w:r w:rsidDel="00000000" w:rsidR="00000000" w:rsidRPr="00000000">
        <w:rPr>
          <w:b w:val="1"/>
          <w:rtl w:val="0"/>
        </w:rPr>
        <w:t xml:space="preserve">VIETNAM NATIONAL UNIVERSITY- HO CHI MINH CITY</w:t>
      </w:r>
    </w:p>
    <w:p w:rsidR="00000000" w:rsidDel="00000000" w:rsidP="00000000" w:rsidRDefault="00000000" w:rsidRPr="00000000" w14:paraId="00000002">
      <w:pPr>
        <w:pStyle w:val="Title"/>
        <w:spacing w:after="240" w:before="240" w:line="360" w:lineRule="auto"/>
        <w:rPr>
          <w:b w:val="1"/>
        </w:rPr>
      </w:pPr>
      <w:bookmarkStart w:colFirst="0" w:colLast="0" w:name="_heading=h.qmk1s8d8l34i" w:id="1"/>
      <w:bookmarkEnd w:id="1"/>
      <w:r w:rsidDel="00000000" w:rsidR="00000000" w:rsidRPr="00000000">
        <w:rPr>
          <w:b w:val="1"/>
          <w:rtl w:val="0"/>
        </w:rPr>
        <w:t xml:space="preserve">INTERNATIONAL UNIVERSITY</w:t>
      </w:r>
    </w:p>
    <w:p w:rsidR="00000000" w:rsidDel="00000000" w:rsidP="00000000" w:rsidRDefault="00000000" w:rsidRPr="00000000" w14:paraId="00000003">
      <w:pPr>
        <w:pStyle w:val="Title"/>
        <w:spacing w:after="240" w:before="240" w:line="360" w:lineRule="auto"/>
        <w:rPr>
          <w:b w:val="1"/>
          <w:sz w:val="26"/>
          <w:szCs w:val="26"/>
        </w:rPr>
      </w:pPr>
      <w:bookmarkStart w:colFirst="0" w:colLast="0" w:name="_heading=h.l1tr7efht71g" w:id="2"/>
      <w:bookmarkEnd w:id="2"/>
      <w:r w:rsidDel="00000000" w:rsidR="00000000" w:rsidRPr="00000000">
        <w:rPr>
          <w:b w:val="1"/>
          <w:rtl w:val="0"/>
        </w:rPr>
        <w:t xml:space="preserve">DEPARTMENT OF MATHEMATICS</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030827" cy="2030827"/>
            <wp:effectExtent b="0" l="0" r="0" t="0"/>
            <wp:docPr id="26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30827" cy="203082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REPORT</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K-MEANS CLUSTERING AND LATENT SEMANTIC ANALYSIS</w:t>
      </w:r>
    </w:p>
    <w:p w:rsidR="00000000" w:rsidDel="00000000" w:rsidP="00000000" w:rsidRDefault="00000000" w:rsidRPr="00000000" w14:paraId="0000000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Lecturer: </w:t>
      </w:r>
      <w:r w:rsidDel="00000000" w:rsidR="00000000" w:rsidRPr="00000000">
        <w:rPr>
          <w:rFonts w:ascii="Times New Roman" w:cs="Times New Roman" w:eastAsia="Times New Roman" w:hAnsi="Times New Roman"/>
          <w:sz w:val="26"/>
          <w:szCs w:val="26"/>
          <w:rtl w:val="0"/>
        </w:rPr>
        <w:t xml:space="preserve">Assoc. Prof. Dr. Tran Manh Ha</w:t>
      </w:r>
    </w:p>
    <w:p w:rsidR="00000000" w:rsidDel="00000000" w:rsidP="00000000" w:rsidRDefault="00000000" w:rsidRPr="00000000" w14:paraId="0000000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TOPIC:</w:t>
      </w:r>
    </w:p>
    <w:p w:rsidR="00000000" w:rsidDel="00000000" w:rsidP="00000000" w:rsidRDefault="00000000" w:rsidRPr="00000000" w14:paraId="00000009">
      <w:pPr>
        <w:numPr>
          <w:ilvl w:val="0"/>
          <w:numId w:val="2"/>
        </w:numPr>
        <w:spacing w:after="0" w:line="360" w:lineRule="auto"/>
        <w:ind w:left="1418"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K-MEANS CLUSTERING (Clickstream)</w:t>
      </w:r>
    </w:p>
    <w:p w:rsidR="00000000" w:rsidDel="00000000" w:rsidP="00000000" w:rsidRDefault="00000000" w:rsidRPr="00000000" w14:paraId="0000000A">
      <w:pPr>
        <w:numPr>
          <w:ilvl w:val="0"/>
          <w:numId w:val="2"/>
        </w:numPr>
        <w:spacing w:after="0" w:line="360" w:lineRule="auto"/>
        <w:ind w:left="1418"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LATENT SEMANTIC ANALYSIS and APPLICATIONS</w:t>
      </w:r>
    </w:p>
    <w:p w:rsidR="00000000" w:rsidDel="00000000" w:rsidP="00000000" w:rsidRDefault="00000000" w:rsidRPr="00000000" w14:paraId="0000000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members:</w:t>
      </w:r>
    </w:p>
    <w:tbl>
      <w:tblPr>
        <w:tblStyle w:val="Table1"/>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numPr>
                <w:ilvl w:val="0"/>
                <w:numId w:val="1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 Hoang Gia An</w:t>
            </w:r>
          </w:p>
          <w:p w:rsidR="00000000" w:rsidDel="00000000" w:rsidP="00000000" w:rsidRDefault="00000000" w:rsidRPr="00000000" w14:paraId="0000000D">
            <w:pPr>
              <w:widowControl w:val="0"/>
              <w:numPr>
                <w:ilvl w:val="0"/>
                <w:numId w:val="1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Thi Khanh Linh</w:t>
            </w:r>
          </w:p>
          <w:p w:rsidR="00000000" w:rsidDel="00000000" w:rsidP="00000000" w:rsidRDefault="00000000" w:rsidRPr="00000000" w14:paraId="0000000E">
            <w:pPr>
              <w:widowControl w:val="0"/>
              <w:numPr>
                <w:ilvl w:val="0"/>
                <w:numId w:val="1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Thanh My</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MAMAIU17037</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MAMAIU20074</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MAMAIU20076</w:t>
            </w:r>
          </w:p>
        </w:tc>
      </w:tr>
    </w:tbl>
    <w:p w:rsidR="00000000" w:rsidDel="00000000" w:rsidP="00000000" w:rsidRDefault="00000000" w:rsidRPr="00000000" w14:paraId="00000012">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keepNext w:val="1"/>
        <w:keepLines w:val="1"/>
        <w:pBdr>
          <w:top w:space="0" w:sz="0" w:val="nil"/>
          <w:left w:space="0" w:sz="0" w:val="nil"/>
          <w:bottom w:space="0" w:sz="0" w:val="nil"/>
          <w:right w:space="0" w:sz="0" w:val="nil"/>
          <w:between w:space="0" w:sz="0" w:val="nil"/>
        </w:pBdr>
        <w:spacing w:after="0" w:before="240" w:lineRule="auto"/>
        <w:rPr>
          <w:color w:val="2e75b5"/>
          <w:sz w:val="32"/>
          <w:szCs w:val="32"/>
        </w:rPr>
      </w:pPr>
      <w:r w:rsidDel="00000000" w:rsidR="00000000" w:rsidRPr="00000000">
        <w:rPr>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color w:val="000000"/>
            </w:rPr>
          </w:pPr>
          <w:r w:rsidDel="00000000" w:rsidR="00000000" w:rsidRPr="00000000">
            <w:fldChar w:fldCharType="begin"/>
            <w:instrText xml:space="preserve"> TOC \h \u \z \t "Heading 1,1,Heading 2,2,Heading 3,3,"</w:instrText>
            <w:fldChar w:fldCharType="separate"/>
          </w:r>
          <w:hyperlink w:anchor="_heading=h.9b6js11ks9y3">
            <w:r w:rsidDel="00000000" w:rsidR="00000000" w:rsidRPr="00000000">
              <w:rPr>
                <w:color w:val="000000"/>
                <w:rtl w:val="0"/>
              </w:rPr>
              <w:t xml:space="preserve">1. THE K-MEANS CLUSTERINGS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color w:val="000000"/>
            </w:rPr>
          </w:pPr>
          <w:hyperlink w:anchor="_heading=h.ijhws6bsr59u">
            <w:r w:rsidDel="00000000" w:rsidR="00000000" w:rsidRPr="00000000">
              <w:rPr>
                <w:color w:val="000000"/>
                <w:rtl w:val="0"/>
              </w:rPr>
              <w:t xml:space="preserve">1.1. Introduction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color w:val="000000"/>
            </w:rPr>
          </w:pPr>
          <w:hyperlink w:anchor="_heading=h.uu744zmnueyp">
            <w:r w:rsidDel="00000000" w:rsidR="00000000" w:rsidRPr="00000000">
              <w:rPr>
                <w:color w:val="000000"/>
                <w:rtl w:val="0"/>
              </w:rPr>
              <w:t xml:space="preserve">1.2. Applications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color w:val="000000"/>
            </w:rPr>
          </w:pPr>
          <w:hyperlink w:anchor="_heading=h.uk1abcno3t3w">
            <w:r w:rsidDel="00000000" w:rsidR="00000000" w:rsidRPr="00000000">
              <w:rPr>
                <w:color w:val="000000"/>
                <w:rtl w:val="0"/>
              </w:rPr>
              <w:t xml:space="preserve">1.3. Project applications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color w:val="000000"/>
            </w:rPr>
          </w:pPr>
          <w:hyperlink w:anchor="_heading=h.ep6qcj97agjb">
            <w:r w:rsidDel="00000000" w:rsidR="00000000" w:rsidRPr="00000000">
              <w:rPr>
                <w:color w:val="000000"/>
                <w:rtl w:val="0"/>
              </w:rPr>
              <w:t xml:space="preserve">Data description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color w:val="000000"/>
            </w:rPr>
          </w:pPr>
          <w:hyperlink w:anchor="_heading=h.9xnl633p8c2y">
            <w:r w:rsidDel="00000000" w:rsidR="00000000" w:rsidRPr="00000000">
              <w:rPr>
                <w:color w:val="000000"/>
                <w:rtl w:val="0"/>
              </w:rPr>
              <w:t xml:space="preserve">Pre-processing Data</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color w:val="000000"/>
            </w:rPr>
          </w:pPr>
          <w:hyperlink w:anchor="_heading=h.65hu7beliou0">
            <w:r w:rsidDel="00000000" w:rsidR="00000000" w:rsidRPr="00000000">
              <w:rPr>
                <w:color w:val="000000"/>
                <w:rtl w:val="0"/>
              </w:rPr>
              <w:t xml:space="preserve">Elbow Method</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color w:val="000000"/>
            </w:rPr>
          </w:pPr>
          <w:hyperlink w:anchor="_heading=h.f33oim32ff0b">
            <w:r w:rsidDel="00000000" w:rsidR="00000000" w:rsidRPr="00000000">
              <w:rPr>
                <w:color w:val="000000"/>
                <w:rtl w:val="0"/>
              </w:rPr>
              <w:t xml:space="preserve">Result</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color w:val="000000"/>
            </w:rPr>
          </w:pPr>
          <w:hyperlink w:anchor="_heading=h.gmamodc8r736">
            <w:r w:rsidDel="00000000" w:rsidR="00000000" w:rsidRPr="00000000">
              <w:rPr>
                <w:color w:val="000000"/>
                <w:rtl w:val="0"/>
              </w:rPr>
              <w:t xml:space="preserve">2.  LATENT SEMANTIC ANALYSIS</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color w:val="000000"/>
            </w:rPr>
          </w:pPr>
          <w:hyperlink w:anchor="_heading=h.10fjbidphpj">
            <w:r w:rsidDel="00000000" w:rsidR="00000000" w:rsidRPr="00000000">
              <w:rPr>
                <w:color w:val="000000"/>
                <w:rtl w:val="0"/>
              </w:rPr>
              <w:t xml:space="preserve">2.1. Introduction</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color w:val="000000"/>
            </w:rPr>
          </w:pPr>
          <w:hyperlink w:anchor="_heading=h.17tad0xf63ak">
            <w:r w:rsidDel="00000000" w:rsidR="00000000" w:rsidRPr="00000000">
              <w:rPr>
                <w:color w:val="000000"/>
                <w:rtl w:val="0"/>
              </w:rPr>
              <w:t xml:space="preserve">2.2. Project applications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color w:val="000000"/>
            </w:rPr>
          </w:pPr>
          <w:hyperlink w:anchor="_heading=h.wr1acy1mnmka">
            <w:r w:rsidDel="00000000" w:rsidR="00000000" w:rsidRPr="00000000">
              <w:rPr>
                <w:color w:val="000000"/>
                <w:rtl w:val="0"/>
              </w:rPr>
              <w:t xml:space="preserve">Data description</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color w:val="000000"/>
            </w:rPr>
          </w:pPr>
          <w:hyperlink w:anchor="_heading=h.dhfwn4xwsdmc">
            <w:r w:rsidDel="00000000" w:rsidR="00000000" w:rsidRPr="00000000">
              <w:rPr>
                <w:color w:val="000000"/>
                <w:rtl w:val="0"/>
              </w:rPr>
              <w:t xml:space="preserve">Pre-processing Data</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color w:val="000000"/>
            </w:rPr>
          </w:pPr>
          <w:hyperlink w:anchor="_heading=h.nq0s5gvp3b54">
            <w:r w:rsidDel="00000000" w:rsidR="00000000" w:rsidRPr="00000000">
              <w:rPr>
                <w:color w:val="000000"/>
                <w:rtl w:val="0"/>
              </w:rPr>
              <w:t xml:space="preserve">LSA method</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color w:val="000000"/>
            </w:rPr>
          </w:pPr>
          <w:hyperlink w:anchor="_heading=h.vzdgeruvwx0i">
            <w:r w:rsidDel="00000000" w:rsidR="00000000" w:rsidRPr="00000000">
              <w:rPr>
                <w:rtl w:val="0"/>
              </w:rPr>
              <w:t xml:space="preserve">Result</w:t>
            </w:r>
          </w:hyperlink>
          <w:hyperlink w:anchor="_heading=h.vzdgeruvwx0i">
            <w:r w:rsidDel="00000000" w:rsidR="00000000" w:rsidRPr="00000000">
              <w:rPr>
                <w:rFonts w:ascii="Arial" w:cs="Arial" w:eastAsia="Arial" w:hAnsi="Arial"/>
                <w:color w:val="000000"/>
                <w:rtl w:val="0"/>
              </w:rPr>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color w:val="000000"/>
            </w:rPr>
          </w:pPr>
          <w:hyperlink w:anchor="_heading=h.36qe8mq9xquz">
            <w:r w:rsidDel="00000000" w:rsidR="00000000" w:rsidRPr="00000000">
              <w:rPr>
                <w:color w:val="000000"/>
                <w:rtl w:val="0"/>
              </w:rPr>
              <w:t xml:space="preserve">2.3. References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color w:val="000000"/>
            </w:rPr>
          </w:pPr>
          <w:hyperlink w:anchor="_heading=h.gjdgxs">
            <w:r w:rsidDel="00000000" w:rsidR="00000000" w:rsidRPr="00000000">
              <w:rPr>
                <w:color w:val="000000"/>
                <w:rtl w:val="0"/>
              </w:rPr>
              <w:t xml:space="preserve">REFERENCES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426"/>
        </w:tabs>
        <w:spacing w:after="0" w:before="240" w:line="360" w:lineRule="auto"/>
        <w:jc w:val="both"/>
        <w:rPr>
          <w:rFonts w:ascii="Times New Roman" w:cs="Times New Roman" w:eastAsia="Times New Roman" w:hAnsi="Times New Roman"/>
          <w:sz w:val="26"/>
          <w:szCs w:val="26"/>
        </w:rPr>
        <w:sectPr>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6">
      <w:pPr>
        <w:pStyle w:val="Heading1"/>
        <w:jc w:val="left"/>
        <w:rPr/>
      </w:pPr>
      <w:bookmarkStart w:colFirst="0" w:colLast="0" w:name="_heading=h.9b6js11ks9y3" w:id="3"/>
      <w:bookmarkEnd w:id="3"/>
      <w:r w:rsidDel="00000000" w:rsidR="00000000" w:rsidRPr="00000000">
        <w:rPr>
          <w:rtl w:val="0"/>
        </w:rPr>
        <w:t xml:space="preserve">1. THE K-MEANS CLUSTERINGS</w:t>
      </w:r>
    </w:p>
    <w:p w:rsidR="00000000" w:rsidDel="00000000" w:rsidP="00000000" w:rsidRDefault="00000000" w:rsidRPr="00000000" w14:paraId="00000027">
      <w:pPr>
        <w:pStyle w:val="Heading2"/>
        <w:ind w:hanging="76"/>
        <w:jc w:val="left"/>
        <w:rPr/>
      </w:pPr>
      <w:bookmarkStart w:colFirst="0" w:colLast="0" w:name="_heading=h.ijhws6bsr59u" w:id="4"/>
      <w:bookmarkEnd w:id="4"/>
      <w:r w:rsidDel="00000000" w:rsidR="00000000" w:rsidRPr="00000000">
        <w:rPr>
          <w:rtl w:val="0"/>
        </w:rPr>
        <w:t xml:space="preserve">1.1. Introduction</w:t>
      </w:r>
    </w:p>
    <w:p w:rsidR="00000000" w:rsidDel="00000000" w:rsidP="00000000" w:rsidRDefault="00000000" w:rsidRPr="00000000" w14:paraId="00000028">
      <w:pPr>
        <w:tabs>
          <w:tab w:val="left" w:leader="none" w:pos="426"/>
        </w:tabs>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K-means clustering is a type of </w:t>
      </w:r>
      <w:hyperlink r:id="rId9">
        <w:r w:rsidDel="00000000" w:rsidR="00000000" w:rsidRPr="00000000">
          <w:rPr>
            <w:rFonts w:ascii="Times New Roman" w:cs="Times New Roman" w:eastAsia="Times New Roman" w:hAnsi="Times New Roman"/>
            <w:sz w:val="25"/>
            <w:szCs w:val="25"/>
            <w:rtl w:val="0"/>
          </w:rPr>
          <w:t xml:space="preserve">unsupervised learning</w:t>
        </w:r>
      </w:hyperlink>
      <w:r w:rsidDel="00000000" w:rsidR="00000000" w:rsidRPr="00000000">
        <w:rPr>
          <w:rFonts w:ascii="Times New Roman" w:cs="Times New Roman" w:eastAsia="Times New Roman" w:hAnsi="Times New Roman"/>
          <w:sz w:val="25"/>
          <w:szCs w:val="25"/>
          <w:rtl w:val="0"/>
        </w:rPr>
        <w:t xml:space="preserve">, which is used when you have unlabeled data (i.e., data without defined categories or groups). The goal of this algorithm is to find groups in the data, with the number of groups represented by the variable K. The algorithm works iteratively to assign each data point to one of K groups based on the features that are provided. Data points are clustered based on feature similarity. The results of the K-means clustering algorithm are:</w:t>
      </w:r>
    </w:p>
    <w:p w:rsidR="00000000" w:rsidDel="00000000" w:rsidP="00000000" w:rsidRDefault="00000000" w:rsidRPr="00000000" w14:paraId="00000029">
      <w:pPr>
        <w:numPr>
          <w:ilvl w:val="0"/>
          <w:numId w:val="1"/>
        </w:numPr>
        <w:tabs>
          <w:tab w:val="left" w:leader="none" w:pos="426"/>
        </w:tabs>
        <w:spacing w:after="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centroids of the K clusters, which can be used to label new data</w:t>
      </w:r>
    </w:p>
    <w:p w:rsidR="00000000" w:rsidDel="00000000" w:rsidP="00000000" w:rsidRDefault="00000000" w:rsidRPr="00000000" w14:paraId="0000002A">
      <w:pPr>
        <w:numPr>
          <w:ilvl w:val="0"/>
          <w:numId w:val="1"/>
        </w:numPr>
        <w:tabs>
          <w:tab w:val="left" w:leader="none" w:pos="426"/>
        </w:tabs>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Labels for the training data (each data point is assigned to a single cluster)</w:t>
      </w:r>
    </w:p>
    <w:p w:rsidR="00000000" w:rsidDel="00000000" w:rsidP="00000000" w:rsidRDefault="00000000" w:rsidRPr="00000000" w14:paraId="0000002B">
      <w:pPr>
        <w:tabs>
          <w:tab w:val="left" w:leader="none" w:pos="426"/>
        </w:tabs>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Rather than defining groups before looking at the data, clustering allows you to find and analyze the groups that have formed organically. The "Choosing K" section below describes how the number of groups can be determined.  </w:t>
      </w:r>
    </w:p>
    <w:p w:rsidR="00000000" w:rsidDel="00000000" w:rsidP="00000000" w:rsidRDefault="00000000" w:rsidRPr="00000000" w14:paraId="0000002C">
      <w:pPr>
        <w:tabs>
          <w:tab w:val="left" w:leader="none" w:pos="426"/>
        </w:tabs>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Each centroid of a cluster is a collection of feature values which define the resulting groups. Examining the centroid feature weights can be used to qualitatively interpret what kind of group each cluster represents. </w:t>
      </w:r>
    </w:p>
    <w:p w:rsidR="00000000" w:rsidDel="00000000" w:rsidP="00000000" w:rsidRDefault="00000000" w:rsidRPr="00000000" w14:paraId="0000002D">
      <w:pPr>
        <w:pStyle w:val="Heading2"/>
        <w:ind w:hanging="76"/>
        <w:jc w:val="left"/>
        <w:rPr/>
      </w:pPr>
      <w:bookmarkStart w:colFirst="0" w:colLast="0" w:name="_heading=h.uu744zmnueyp" w:id="5"/>
      <w:bookmarkEnd w:id="5"/>
      <w:r w:rsidDel="00000000" w:rsidR="00000000" w:rsidRPr="00000000">
        <w:rPr>
          <w:rtl w:val="0"/>
        </w:rPr>
        <w:t xml:space="preserve">1.2. Applications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Common usages of </w:t>
      </w:r>
      <w:r w:rsidDel="00000000" w:rsidR="00000000" w:rsidRPr="00000000">
        <w:rPr>
          <w:rFonts w:ascii="Times New Roman" w:cs="Times New Roman" w:eastAsia="Times New Roman" w:hAnsi="Times New Roman"/>
          <w:b w:val="1"/>
          <w:sz w:val="25"/>
          <w:szCs w:val="25"/>
          <w:rtl w:val="0"/>
        </w:rPr>
        <w:t xml:space="preserve">K-Means Clustering </w:t>
      </w:r>
      <w:r w:rsidDel="00000000" w:rsidR="00000000" w:rsidRPr="00000000">
        <w:rPr>
          <w:rFonts w:ascii="Times New Roman" w:cs="Times New Roman" w:eastAsia="Times New Roman" w:hAnsi="Times New Roman"/>
          <w:color w:val="000000"/>
          <w:sz w:val="25"/>
          <w:szCs w:val="25"/>
          <w:rtl w:val="0"/>
        </w:rPr>
        <w:t xml:space="preserve"> include the following:</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Customer Segmentation:</w:t>
      </w:r>
      <w:r w:rsidDel="00000000" w:rsidR="00000000" w:rsidRPr="00000000">
        <w:rPr>
          <w:rFonts w:ascii="Times New Roman" w:cs="Times New Roman" w:eastAsia="Times New Roman" w:hAnsi="Times New Roman"/>
          <w:sz w:val="25"/>
          <w:szCs w:val="25"/>
          <w:rtl w:val="0"/>
        </w:rPr>
        <w:t xml:space="preserve"> Clustering helps marketers improve their customer base, work on target areas, and segment customers based on purchase history, interests, or activity monitoring. This segmentation helps companies target specific clusters/groups of customers for specific campaigns.</w:t>
      </w:r>
    </w:p>
    <w:p w:rsidR="00000000" w:rsidDel="00000000" w:rsidP="00000000" w:rsidRDefault="00000000" w:rsidRPr="00000000" w14:paraId="00000030">
      <w:pPr>
        <w:numPr>
          <w:ilvl w:val="0"/>
          <w:numId w:val="4"/>
        </w:numPr>
        <w:spacing w:after="0" w:line="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b w:val="1"/>
          <w:sz w:val="25"/>
          <w:szCs w:val="25"/>
          <w:rtl w:val="0"/>
        </w:rPr>
        <w:t xml:space="preserve">Document Classification:</w:t>
      </w:r>
      <w:r w:rsidDel="00000000" w:rsidR="00000000" w:rsidRPr="00000000">
        <w:rPr>
          <w:rFonts w:ascii="Times New Roman" w:cs="Times New Roman" w:eastAsia="Times New Roman" w:hAnsi="Times New Roman"/>
          <w:sz w:val="25"/>
          <w:szCs w:val="25"/>
          <w:rtl w:val="0"/>
        </w:rPr>
        <w:t xml:space="preserve"> Cluster documents in multiple categories based on tags, topics, and the content of the document, this is a very standard classification problem and k-means is a suitable algorithm for this purpose. The initial processing of the documents is needed to represent each document as a vector and uses term frequency for identifying commonly used terms that help classify the document. The document vectors are then clustered to help identify similarity in document groups.</w:t>
      </w:r>
    </w:p>
    <w:p w:rsidR="00000000" w:rsidDel="00000000" w:rsidP="00000000" w:rsidRDefault="00000000" w:rsidRPr="00000000" w14:paraId="00000031">
      <w:pPr>
        <w:numPr>
          <w:ilvl w:val="0"/>
          <w:numId w:val="4"/>
        </w:numPr>
        <w:spacing w:line="240" w:lineRule="auto"/>
        <w:ind w:left="720" w:hanging="360"/>
        <w:rPr>
          <w:rFonts w:ascii="Times New Roman" w:cs="Times New Roman" w:eastAsia="Times New Roman" w:hAnsi="Times New Roman"/>
          <w:sz w:val="25"/>
          <w:szCs w:val="25"/>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25"/>
          <w:szCs w:val="25"/>
          <w:rtl w:val="0"/>
        </w:rPr>
        <w:t xml:space="preserve">Identifying crime localities: </w:t>
      </w:r>
      <w:r w:rsidDel="00000000" w:rsidR="00000000" w:rsidRPr="00000000">
        <w:rPr>
          <w:rFonts w:ascii="Times New Roman" w:cs="Times New Roman" w:eastAsia="Times New Roman" w:hAnsi="Times New Roman"/>
          <w:sz w:val="25"/>
          <w:szCs w:val="25"/>
          <w:rtl w:val="0"/>
        </w:rPr>
        <w:t xml:space="preserve">The type of crime, the location of the crime, and the relationship between the two can provide valuable insight into crime-prone areas within a city or locality when data on crimes is available for specific places in a city.</w:t>
      </w:r>
    </w:p>
    <w:p w:rsidR="00000000" w:rsidDel="00000000" w:rsidP="00000000" w:rsidRDefault="00000000" w:rsidRPr="00000000" w14:paraId="00000032">
      <w:pPr>
        <w:numPr>
          <w:ilvl w:val="0"/>
          <w:numId w:val="4"/>
        </w:numPr>
        <w:spacing w:after="0" w:line="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b w:val="1"/>
          <w:sz w:val="25"/>
          <w:szCs w:val="25"/>
          <w:rtl w:val="0"/>
        </w:rPr>
        <w:t xml:space="preserve">Call record detail analysis:</w:t>
      </w:r>
      <w:r w:rsidDel="00000000" w:rsidR="00000000" w:rsidRPr="00000000">
        <w:rPr>
          <w:rFonts w:ascii="Times New Roman" w:cs="Times New Roman" w:eastAsia="Times New Roman" w:hAnsi="Times New Roman"/>
          <w:sz w:val="25"/>
          <w:szCs w:val="25"/>
          <w:rtl w:val="0"/>
        </w:rPr>
        <w:t xml:space="preserve"> The data that telecom firms record about a customer's calls, messages, and online behavior is called a call detail record. When combined with demographic data about the customer, this information offers deeper insights into their demands. The K-means clustering technique can be used to understand client groupings based on their usage patterns over time.</w:t>
      </w:r>
    </w:p>
    <w:p w:rsidR="00000000" w:rsidDel="00000000" w:rsidP="00000000" w:rsidRDefault="00000000" w:rsidRPr="00000000" w14:paraId="00000033">
      <w:pPr>
        <w:numPr>
          <w:ilvl w:val="0"/>
          <w:numId w:val="4"/>
        </w:numPr>
        <w:spacing w:line="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Automatic clustering of IT alerts:</w:t>
      </w:r>
      <w:r w:rsidDel="00000000" w:rsidR="00000000" w:rsidRPr="00000000">
        <w:rPr>
          <w:rFonts w:ascii="Times New Roman" w:cs="Times New Roman" w:eastAsia="Times New Roman" w:hAnsi="Times New Roman"/>
          <w:sz w:val="25"/>
          <w:szCs w:val="25"/>
          <w:rtl w:val="0"/>
        </w:rPr>
        <w:t xml:space="preserve"> Large company IT infrastructure technology components like network, storage, or databases produce a lot of alert signals; these messages need to be manually assessed for priority for subsequent operations because they could indicate operational concerns. Data clustering can help in failure prediction and can shed light on different alert types and mean times to repair.</w:t>
      </w:r>
    </w:p>
    <w:p w:rsidR="00000000" w:rsidDel="00000000" w:rsidP="00000000" w:rsidRDefault="00000000" w:rsidRPr="00000000" w14:paraId="00000034">
      <w:pPr>
        <w:numPr>
          <w:ilvl w:val="0"/>
          <w:numId w:val="4"/>
        </w:numPr>
        <w:shd w:fill="ffffff" w:val="clear"/>
        <w:spacing w:after="0" w:before="160" w:line="240" w:lineRule="auto"/>
        <w:ind w:left="720" w:hanging="360"/>
        <w:rPr>
          <w:rFonts w:ascii="Roboto" w:cs="Roboto" w:eastAsia="Roboto" w:hAnsi="Roboto"/>
          <w:sz w:val="25"/>
          <w:szCs w:val="25"/>
        </w:rPr>
      </w:pPr>
      <w:r w:rsidDel="00000000" w:rsidR="00000000" w:rsidRPr="00000000">
        <w:rPr>
          <w:rFonts w:ascii="Times New Roman" w:cs="Times New Roman" w:eastAsia="Times New Roman" w:hAnsi="Times New Roman"/>
          <w:b w:val="1"/>
          <w:sz w:val="25"/>
          <w:szCs w:val="25"/>
          <w:rtl w:val="0"/>
        </w:rPr>
        <w:t xml:space="preserve">Rideshare data analysis:</w:t>
      </w:r>
      <w:r w:rsidDel="00000000" w:rsidR="00000000" w:rsidRPr="00000000">
        <w:rPr>
          <w:rFonts w:ascii="Times New Roman" w:cs="Times New Roman" w:eastAsia="Times New Roman" w:hAnsi="Times New Roman"/>
          <w:sz w:val="25"/>
          <w:szCs w:val="25"/>
          <w:rtl w:val="0"/>
        </w:rPr>
        <w:t xml:space="preserve"> The publicly accessible Uber ride information dataset offers a wealth of useful information on traffic, transit times, peak pickup locations, and more. Planning for future cities can be aided by understanding the traffic patterns in cities through the analysis of this data.</w:t>
      </w:r>
      <w:r w:rsidDel="00000000" w:rsidR="00000000" w:rsidRPr="00000000">
        <w:rPr>
          <w:rtl w:val="0"/>
        </w:rPr>
      </w:r>
    </w:p>
    <w:p w:rsidR="00000000" w:rsidDel="00000000" w:rsidP="00000000" w:rsidRDefault="00000000" w:rsidRPr="00000000" w14:paraId="00000035">
      <w:pPr>
        <w:widowControl w:val="0"/>
        <w:numPr>
          <w:ilvl w:val="0"/>
          <w:numId w:val="4"/>
        </w:numPr>
        <w:shd w:fill="ffffff" w:val="clear"/>
        <w:spacing w:after="0" w:line="240" w:lineRule="auto"/>
        <w:ind w:left="720" w:hanging="360"/>
        <w:rPr>
          <w:rFonts w:ascii="Roboto" w:cs="Roboto" w:eastAsia="Roboto" w:hAnsi="Roboto"/>
          <w:sz w:val="25"/>
          <w:szCs w:val="25"/>
        </w:rPr>
      </w:pPr>
      <w:r w:rsidDel="00000000" w:rsidR="00000000" w:rsidRPr="00000000">
        <w:rPr>
          <w:rFonts w:ascii="Times New Roman" w:cs="Times New Roman" w:eastAsia="Times New Roman" w:hAnsi="Times New Roman"/>
          <w:b w:val="1"/>
          <w:sz w:val="25"/>
          <w:szCs w:val="25"/>
          <w:rtl w:val="0"/>
        </w:rPr>
        <w:t xml:space="preserve">K-Means Clustering </w:t>
      </w:r>
      <w:r w:rsidDel="00000000" w:rsidR="00000000" w:rsidRPr="00000000">
        <w:rPr>
          <w:rFonts w:ascii="Times New Roman" w:cs="Times New Roman" w:eastAsia="Times New Roman" w:hAnsi="Times New Roman"/>
          <w:sz w:val="25"/>
          <w:szCs w:val="25"/>
          <w:rtl w:val="0"/>
        </w:rPr>
        <w:t xml:space="preserve">can also be used for performing </w:t>
      </w:r>
      <w:r w:rsidDel="00000000" w:rsidR="00000000" w:rsidRPr="00000000">
        <w:rPr>
          <w:rFonts w:ascii="Times New Roman" w:cs="Times New Roman" w:eastAsia="Times New Roman" w:hAnsi="Times New Roman"/>
          <w:b w:val="1"/>
          <w:sz w:val="25"/>
          <w:szCs w:val="25"/>
          <w:rtl w:val="0"/>
        </w:rPr>
        <w:t xml:space="preserve">image segmentation </w:t>
      </w:r>
      <w:r w:rsidDel="00000000" w:rsidR="00000000" w:rsidRPr="00000000">
        <w:rPr>
          <w:rFonts w:ascii="Times New Roman" w:cs="Times New Roman" w:eastAsia="Times New Roman" w:hAnsi="Times New Roman"/>
          <w:sz w:val="25"/>
          <w:szCs w:val="25"/>
          <w:rtl w:val="0"/>
        </w:rPr>
        <w:t xml:space="preserve">by trying to group similar pixels in the image together and creating clusters. The different clusters formed are different objects in an image.  K-means clustering can be used in recommendation engines as well. For instance, in a music streaming application, comparable genres or song types are clustered together for a user based on their listening habits, and the application can then suggest the songs that are the most similar to those groups of songs.</w:t>
      </w:r>
      <w:r w:rsidDel="00000000" w:rsidR="00000000" w:rsidRPr="00000000">
        <w:rPr>
          <w:rtl w:val="0"/>
        </w:rPr>
      </w:r>
    </w:p>
    <w:p w:rsidR="00000000" w:rsidDel="00000000" w:rsidP="00000000" w:rsidRDefault="00000000" w:rsidRPr="00000000" w14:paraId="00000036">
      <w:pPr>
        <w:pStyle w:val="Heading2"/>
        <w:ind w:hanging="76"/>
        <w:jc w:val="left"/>
        <w:rPr/>
      </w:pPr>
      <w:bookmarkStart w:colFirst="0" w:colLast="0" w:name="_heading=h.uk1abcno3t3w" w:id="6"/>
      <w:bookmarkEnd w:id="6"/>
      <w:r w:rsidDel="00000000" w:rsidR="00000000" w:rsidRPr="00000000">
        <w:rPr>
          <w:rtl w:val="0"/>
        </w:rPr>
        <w:t xml:space="preserve">1.3. Project applications</w:t>
      </w:r>
    </w:p>
    <w:p w:rsidR="00000000" w:rsidDel="00000000" w:rsidP="00000000" w:rsidRDefault="00000000" w:rsidRPr="00000000" w14:paraId="00000037">
      <w:pPr>
        <w:pStyle w:val="Heading3"/>
        <w:rPr/>
      </w:pPr>
      <w:bookmarkStart w:colFirst="0" w:colLast="0" w:name="_heading=h.ep6qcj97agjb" w:id="7"/>
      <w:bookmarkEnd w:id="7"/>
      <w:r w:rsidDel="00000000" w:rsidR="00000000" w:rsidRPr="00000000">
        <w:rPr>
          <w:rtl w:val="0"/>
        </w:rPr>
        <w:t xml:space="preserve">Data description</w:t>
      </w:r>
    </w:p>
    <w:p w:rsidR="00000000" w:rsidDel="00000000" w:rsidP="00000000" w:rsidRDefault="00000000" w:rsidRPr="00000000" w14:paraId="0000003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collection includes clickstream data from an online store that offers maternity clothing. The information comes from the first five months of 2008.</w:t>
      </w:r>
    </w:p>
    <w:p w:rsidR="00000000" w:rsidDel="00000000" w:rsidP="00000000" w:rsidRDefault="00000000" w:rsidRPr="00000000" w14:paraId="0000003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data has </w:t>
      </w:r>
      <w:r w:rsidDel="00000000" w:rsidR="00000000" w:rsidRPr="00000000">
        <w:rPr>
          <w:rFonts w:ascii="Times New Roman" w:cs="Times New Roman" w:eastAsia="Times New Roman" w:hAnsi="Times New Roman"/>
          <w:color w:val="212121"/>
          <w:sz w:val="25"/>
          <w:szCs w:val="25"/>
          <w:highlight w:val="white"/>
          <w:rtl w:val="0"/>
        </w:rPr>
        <w:t xml:space="preserve">165474</w:t>
      </w:r>
      <w:r w:rsidDel="00000000" w:rsidR="00000000" w:rsidRPr="00000000">
        <w:rPr>
          <w:rFonts w:ascii="Times New Roman" w:cs="Times New Roman" w:eastAsia="Times New Roman" w:hAnsi="Times New Roman"/>
          <w:sz w:val="25"/>
          <w:szCs w:val="25"/>
          <w:rtl w:val="0"/>
        </w:rPr>
        <w:t xml:space="preserve"> rows and 14 attributes columns.</w:t>
      </w:r>
    </w:p>
    <w:tbl>
      <w:tblPr>
        <w:tblStyle w:val="Table2"/>
        <w:tblW w:w="8715.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0"/>
        <w:gridCol w:w="4185"/>
        <w:tblGridChange w:id="0">
          <w:tblGrid>
            <w:gridCol w:w="4530"/>
            <w:gridCol w:w="4185"/>
          </w:tblGrid>
        </w:tblGridChange>
      </w:tblGrid>
      <w:tr>
        <w:trPr>
          <w:cantSplit w:val="0"/>
          <w:tblHeader w:val="0"/>
        </w:trPr>
        <w:tc>
          <w:tcPr/>
          <w:p w:rsidR="00000000" w:rsidDel="00000000" w:rsidP="00000000" w:rsidRDefault="00000000" w:rsidRPr="00000000" w14:paraId="0000003A">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year:</w:t>
            </w:r>
          </w:p>
        </w:tc>
        <w:tc>
          <w:tcPr/>
          <w:p w:rsidR="00000000" w:rsidDel="00000000" w:rsidP="00000000" w:rsidRDefault="00000000" w:rsidRPr="00000000" w14:paraId="0000003B">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2008.</w:t>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month:</w:t>
            </w:r>
          </w:p>
        </w:tc>
        <w:tc>
          <w:tcPr/>
          <w:p w:rsidR="00000000" w:rsidDel="00000000" w:rsidP="00000000" w:rsidRDefault="00000000" w:rsidRPr="00000000" w14:paraId="0000003D">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4 (April) to 8 (August).</w:t>
            </w:r>
          </w:p>
        </w:tc>
      </w:tr>
      <w:tr>
        <w:trPr>
          <w:cantSplit w:val="0"/>
          <w:tblHeader w:val="0"/>
        </w:trPr>
        <w:tc>
          <w:tcPr/>
          <w:p w:rsidR="00000000" w:rsidDel="00000000" w:rsidP="00000000" w:rsidRDefault="00000000" w:rsidRPr="00000000" w14:paraId="0000003E">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day:</w:t>
            </w:r>
          </w:p>
        </w:tc>
        <w:tc>
          <w:tcPr/>
          <w:p w:rsidR="00000000" w:rsidDel="00000000" w:rsidP="00000000" w:rsidRDefault="00000000" w:rsidRPr="00000000" w14:paraId="0000003F">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 to 31.</w:t>
            </w:r>
          </w:p>
        </w:tc>
      </w:tr>
      <w:tr>
        <w:trPr>
          <w:cantSplit w:val="0"/>
          <w:tblHeader w:val="0"/>
        </w:trPr>
        <w:tc>
          <w:tcPr/>
          <w:p w:rsidR="00000000" w:rsidDel="00000000" w:rsidP="00000000" w:rsidRDefault="00000000" w:rsidRPr="00000000" w14:paraId="00000040">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order:</w:t>
            </w:r>
          </w:p>
        </w:tc>
        <w:tc>
          <w:tcPr/>
          <w:p w:rsidR="00000000" w:rsidDel="00000000" w:rsidP="00000000" w:rsidRDefault="00000000" w:rsidRPr="00000000" w14:paraId="00000041">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Sequence of clicks during one session.</w:t>
            </w:r>
          </w:p>
        </w:tc>
      </w:tr>
      <w:tr>
        <w:trPr>
          <w:cantSplit w:val="0"/>
          <w:tblHeader w:val="0"/>
        </w:trPr>
        <w:tc>
          <w:tcPr/>
          <w:p w:rsidR="00000000" w:rsidDel="00000000" w:rsidP="00000000" w:rsidRDefault="00000000" w:rsidRPr="00000000" w14:paraId="00000042">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country:</w:t>
            </w:r>
          </w:p>
        </w:tc>
        <w:tc>
          <w:tcPr/>
          <w:p w:rsidR="00000000" w:rsidDel="00000000" w:rsidP="00000000" w:rsidRDefault="00000000" w:rsidRPr="00000000" w14:paraId="00000043">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IP address of the country.</w:t>
            </w:r>
          </w:p>
        </w:tc>
      </w:tr>
      <w:tr>
        <w:trPr>
          <w:cantSplit w:val="0"/>
          <w:tblHeader w:val="0"/>
        </w:trPr>
        <w:tc>
          <w:tcPr/>
          <w:p w:rsidR="00000000" w:rsidDel="00000000" w:rsidP="00000000" w:rsidRDefault="00000000" w:rsidRPr="00000000" w14:paraId="00000044">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session ID:</w:t>
            </w:r>
          </w:p>
        </w:tc>
        <w:tc>
          <w:tcPr/>
          <w:p w:rsidR="00000000" w:rsidDel="00000000" w:rsidP="00000000" w:rsidRDefault="00000000" w:rsidRPr="00000000" w14:paraId="00000045">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Variable indicating session-id (short record).</w:t>
            </w:r>
          </w:p>
        </w:tc>
      </w:tr>
      <w:tr>
        <w:trPr>
          <w:cantSplit w:val="0"/>
          <w:tblHeader w:val="0"/>
        </w:trPr>
        <w:tc>
          <w:tcPr/>
          <w:p w:rsidR="00000000" w:rsidDel="00000000" w:rsidP="00000000" w:rsidRDefault="00000000" w:rsidRPr="00000000" w14:paraId="00000046">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page 1(main category):</w:t>
            </w:r>
          </w:p>
        </w:tc>
        <w:tc>
          <w:tcPr/>
          <w:p w:rsidR="00000000" w:rsidDel="00000000" w:rsidP="00000000" w:rsidRDefault="00000000" w:rsidRPr="00000000" w14:paraId="00000047">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Main product category.</w:t>
            </w:r>
          </w:p>
        </w:tc>
      </w:tr>
      <w:tr>
        <w:trPr>
          <w:cantSplit w:val="0"/>
          <w:tblHeader w:val="0"/>
        </w:trPr>
        <w:tc>
          <w:tcPr/>
          <w:p w:rsidR="00000000" w:rsidDel="00000000" w:rsidP="00000000" w:rsidRDefault="00000000" w:rsidRPr="00000000" w14:paraId="00000048">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page 2(clothing model):</w:t>
            </w:r>
          </w:p>
        </w:tc>
        <w:tc>
          <w:tcPr/>
          <w:p w:rsidR="00000000" w:rsidDel="00000000" w:rsidP="00000000" w:rsidRDefault="00000000" w:rsidRPr="00000000" w14:paraId="00000049">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code of each product.</w:t>
            </w:r>
          </w:p>
        </w:tc>
      </w:tr>
      <w:tr>
        <w:trPr>
          <w:cantSplit w:val="0"/>
          <w:tblHeader w:val="0"/>
        </w:trPr>
        <w:tc>
          <w:tcPr/>
          <w:p w:rsidR="00000000" w:rsidDel="00000000" w:rsidP="00000000" w:rsidRDefault="00000000" w:rsidRPr="00000000" w14:paraId="0000004A">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colour:</w:t>
            </w:r>
          </w:p>
        </w:tc>
        <w:tc>
          <w:tcPr/>
          <w:p w:rsidR="00000000" w:rsidDel="00000000" w:rsidP="00000000" w:rsidRDefault="00000000" w:rsidRPr="00000000" w14:paraId="0000004B">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Colour of the product.</w:t>
            </w:r>
          </w:p>
        </w:tc>
      </w:tr>
      <w:tr>
        <w:trPr>
          <w:cantSplit w:val="0"/>
          <w:tblHeader w:val="0"/>
        </w:trPr>
        <w:tc>
          <w:tcPr/>
          <w:p w:rsidR="00000000" w:rsidDel="00000000" w:rsidP="00000000" w:rsidRDefault="00000000" w:rsidRPr="00000000" w14:paraId="0000004C">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location:</w:t>
            </w:r>
          </w:p>
        </w:tc>
        <w:tc>
          <w:tcPr/>
          <w:p w:rsidR="00000000" w:rsidDel="00000000" w:rsidP="00000000" w:rsidRDefault="00000000" w:rsidRPr="00000000" w14:paraId="0000004D">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Photo location on the page.</w:t>
            </w:r>
          </w:p>
        </w:tc>
      </w:tr>
      <w:tr>
        <w:trPr>
          <w:cantSplit w:val="0"/>
          <w:tblHeader w:val="0"/>
        </w:trPr>
        <w:tc>
          <w:tcPr/>
          <w:p w:rsidR="00000000" w:rsidDel="00000000" w:rsidP="00000000" w:rsidRDefault="00000000" w:rsidRPr="00000000" w14:paraId="0000004E">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model photography:</w:t>
            </w:r>
          </w:p>
        </w:tc>
        <w:tc>
          <w:tcPr/>
          <w:p w:rsidR="00000000" w:rsidDel="00000000" w:rsidP="00000000" w:rsidRDefault="00000000" w:rsidRPr="00000000" w14:paraId="0000004F">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Variable with two categories. </w:t>
            </w:r>
          </w:p>
        </w:tc>
      </w:tr>
      <w:tr>
        <w:trPr>
          <w:cantSplit w:val="0"/>
          <w:tblHeader w:val="0"/>
        </w:trPr>
        <w:tc>
          <w:tcPr/>
          <w:p w:rsidR="00000000" w:rsidDel="00000000" w:rsidP="00000000" w:rsidRDefault="00000000" w:rsidRPr="00000000" w14:paraId="00000050">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price:</w:t>
            </w:r>
          </w:p>
        </w:tc>
        <w:tc>
          <w:tcPr/>
          <w:p w:rsidR="00000000" w:rsidDel="00000000" w:rsidP="00000000" w:rsidRDefault="00000000" w:rsidRPr="00000000" w14:paraId="00000051">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Price of product (unit: US dollars).</w:t>
            </w:r>
          </w:p>
        </w:tc>
      </w:tr>
      <w:tr>
        <w:trPr>
          <w:cantSplit w:val="0"/>
          <w:tblHeader w:val="0"/>
        </w:trPr>
        <w:tc>
          <w:tcPr/>
          <w:p w:rsidR="00000000" w:rsidDel="00000000" w:rsidP="00000000" w:rsidRDefault="00000000" w:rsidRPr="00000000" w14:paraId="00000052">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price 2:</w:t>
            </w:r>
          </w:p>
        </w:tc>
        <w:tc>
          <w:tcPr/>
          <w:p w:rsidR="00000000" w:rsidDel="00000000" w:rsidP="00000000" w:rsidRDefault="00000000" w:rsidRPr="00000000" w14:paraId="00000053">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Indicates whether a product's price is higher than the average price for its entire category.</w:t>
            </w:r>
          </w:p>
        </w:tc>
      </w:tr>
      <w:tr>
        <w:trPr>
          <w:cantSplit w:val="0"/>
          <w:tblHeader w:val="0"/>
        </w:trPr>
        <w:tc>
          <w:tcPr/>
          <w:p w:rsidR="00000000" w:rsidDel="00000000" w:rsidP="00000000" w:rsidRDefault="00000000" w:rsidRPr="00000000" w14:paraId="00000054">
            <w:pPr>
              <w:spacing w:line="276" w:lineRule="auto"/>
              <w:ind w:left="36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page:</w:t>
            </w:r>
          </w:p>
        </w:tc>
        <w:tc>
          <w:tcPr/>
          <w:p w:rsidR="00000000" w:rsidDel="00000000" w:rsidP="00000000" w:rsidRDefault="00000000" w:rsidRPr="00000000" w14:paraId="00000055">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Page number in the e-store website (from 1 to 5).</w:t>
            </w:r>
          </w:p>
        </w:tc>
      </w:tr>
    </w:tbl>
    <w:p w:rsidR="00000000" w:rsidDel="00000000" w:rsidP="00000000" w:rsidRDefault="00000000" w:rsidRPr="00000000" w14:paraId="00000056">
      <w:pPr>
        <w:pStyle w:val="Heading3"/>
        <w:rPr/>
      </w:pPr>
      <w:bookmarkStart w:colFirst="0" w:colLast="0" w:name="_heading=h.9xnl633p8c2y" w:id="8"/>
      <w:bookmarkEnd w:id="8"/>
      <w:r w:rsidDel="00000000" w:rsidR="00000000" w:rsidRPr="00000000">
        <w:rPr>
          <w:rtl w:val="0"/>
        </w:rPr>
        <w:t xml:space="preserve">Pre-processing Data</w:t>
      </w:r>
    </w:p>
    <w:p w:rsidR="00000000" w:rsidDel="00000000" w:rsidP="00000000" w:rsidRDefault="00000000" w:rsidRPr="00000000" w14:paraId="00000057">
      <w:pPr>
        <w:numPr>
          <w:ilvl w:val="0"/>
          <w:numId w:val="6"/>
        </w:numPr>
        <w:tabs>
          <w:tab w:val="left" w:leader="none" w:pos="426"/>
        </w:tabs>
        <w:spacing w:after="0" w:line="360" w:lineRule="auto"/>
        <w:ind w:left="720" w:hanging="36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Correlation heatmap</w:t>
      </w:r>
    </w:p>
    <w:p w:rsidR="00000000" w:rsidDel="00000000" w:rsidP="00000000" w:rsidRDefault="00000000" w:rsidRPr="00000000" w14:paraId="00000058">
      <w:pPr>
        <w:tabs>
          <w:tab w:val="left" w:leader="none" w:pos="426"/>
        </w:tabs>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3086100"/>
            <wp:effectExtent b="0" l="0" r="0" t="0"/>
            <wp:docPr id="26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leader="none" w:pos="426"/>
        </w:tabs>
        <w:spacing w:after="0" w:line="360" w:lineRule="auto"/>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This correlation heatmap shows all about the dataset's feature variables interdependence. </w:t>
      </w:r>
    </w:p>
    <w:p w:rsidR="00000000" w:rsidDel="00000000" w:rsidP="00000000" w:rsidRDefault="00000000" w:rsidRPr="00000000" w14:paraId="0000005A">
      <w:pPr>
        <w:numPr>
          <w:ilvl w:val="0"/>
          <w:numId w:val="11"/>
        </w:numPr>
        <w:tabs>
          <w:tab w:val="left" w:leader="none" w:pos="426"/>
        </w:tabs>
        <w:spacing w:after="0" w:line="360" w:lineRule="auto"/>
        <w:ind w:left="1440" w:hanging="360"/>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Month and session ID are strongly correlated.</w:t>
      </w:r>
    </w:p>
    <w:p w:rsidR="00000000" w:rsidDel="00000000" w:rsidP="00000000" w:rsidRDefault="00000000" w:rsidRPr="00000000" w14:paraId="0000005B">
      <w:pPr>
        <w:numPr>
          <w:ilvl w:val="0"/>
          <w:numId w:val="11"/>
        </w:numPr>
        <w:tabs>
          <w:tab w:val="left" w:leader="none" w:pos="426"/>
        </w:tabs>
        <w:spacing w:after="0" w:line="360" w:lineRule="auto"/>
        <w:ind w:left="1440" w:hanging="360"/>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Since the year feature only has one value, it is useless.</w:t>
      </w:r>
    </w:p>
    <w:p w:rsidR="00000000" w:rsidDel="00000000" w:rsidP="00000000" w:rsidRDefault="00000000" w:rsidRPr="00000000" w14:paraId="0000005C">
      <w:pPr>
        <w:numPr>
          <w:ilvl w:val="0"/>
          <w:numId w:val="11"/>
        </w:numPr>
        <w:tabs>
          <w:tab w:val="left" w:leader="none" w:pos="426"/>
        </w:tabs>
        <w:spacing w:after="0" w:line="360" w:lineRule="auto"/>
        <w:ind w:left="1440" w:hanging="360"/>
        <w:rPr>
          <w:rFonts w:ascii="Times New Roman" w:cs="Times New Roman" w:eastAsia="Times New Roman" w:hAnsi="Times New Roman"/>
          <w:sz w:val="25"/>
          <w:szCs w:val="25"/>
          <w:highlight w:val="white"/>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5"/>
          <w:szCs w:val="25"/>
          <w:highlight w:val="white"/>
          <w:rtl w:val="0"/>
        </w:rPr>
        <w:t xml:space="preserve">Model photography and price, page 1 and price are negatively correlated.</w:t>
      </w:r>
    </w:p>
    <w:p w:rsidR="00000000" w:rsidDel="00000000" w:rsidP="00000000" w:rsidRDefault="00000000" w:rsidRPr="00000000" w14:paraId="0000005D">
      <w:pPr>
        <w:numPr>
          <w:ilvl w:val="0"/>
          <w:numId w:val="13"/>
        </w:numPr>
        <w:pBdr>
          <w:top w:space="0" w:sz="0" w:val="nil"/>
          <w:left w:space="0" w:sz="0" w:val="nil"/>
          <w:bottom w:space="0" w:sz="0" w:val="nil"/>
          <w:right w:space="0" w:sz="0" w:val="nil"/>
          <w:between w:space="0" w:sz="0" w:val="nil"/>
        </w:pBdr>
        <w:tabs>
          <w:tab w:val="left" w:leader="none" w:pos="426"/>
        </w:tabs>
        <w:spacing w:after="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IQR Method</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Interquartile Range Method is a way to measure the spread of the middle 50% of a dataset. It is calculated as the difference between the first quartile* (the 25th percentile) and the third quartile (the 75th percentile) of a dataset.  </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426"/>
        </w:tabs>
        <w:spacing w:after="0" w:line="360" w:lineRule="auto"/>
        <w:jc w:val="center"/>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IQR = Q3 - Q1</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426"/>
        </w:tabs>
        <w:spacing w:after="0" w:line="360" w:lineRule="auto"/>
        <w:jc w:val="center"/>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Lower fence = Q1 - 1.5IQR</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426"/>
        </w:tabs>
        <w:spacing w:after="0" w:line="360" w:lineRule="auto"/>
        <w:jc w:val="center"/>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Upper fence = Q3 + 1.5IQR</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Using IQR Method to identify outliers of the price and the page. We get the distribution after IQR: </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426"/>
        </w:tabs>
        <w:spacing w:after="0" w:line="360" w:lineRule="auto"/>
        <w:ind w:left="141" w:firstLine="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Pr>
        <w:drawing>
          <wp:inline distB="114300" distT="114300" distL="114300" distR="114300">
            <wp:extent cx="5943600" cy="3581400"/>
            <wp:effectExtent b="0" l="0" r="0" t="0"/>
            <wp:docPr id="26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Pr>
        <w:drawing>
          <wp:inline distB="114300" distT="114300" distL="114300" distR="114300">
            <wp:extent cx="5943600" cy="3581400"/>
            <wp:effectExtent b="0" l="0" r="0" t="0"/>
            <wp:docPr id="26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sz w:val="25"/>
          <w:szCs w:val="25"/>
          <w:highlight w:val="white"/>
        </w:rPr>
      </w:pPr>
      <w:r w:rsidDel="00000000" w:rsidR="00000000" w:rsidRPr="00000000">
        <w:rPr>
          <w:rtl w:val="0"/>
        </w:rPr>
      </w:r>
    </w:p>
    <w:p w:rsidR="00000000" w:rsidDel="00000000" w:rsidP="00000000" w:rsidRDefault="00000000" w:rsidRPr="00000000" w14:paraId="00000066">
      <w:pPr>
        <w:numPr>
          <w:ilvl w:val="0"/>
          <w:numId w:val="8"/>
        </w:numPr>
        <w:tabs>
          <w:tab w:val="left" w:leader="none" w:pos="426"/>
        </w:tabs>
        <w:spacing w:after="0" w:line="360" w:lineRule="auto"/>
        <w:ind w:left="720" w:hanging="36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Session ID, order and the page 2 (clothing model) field should be removed because they are unrelated to modeling.</w:t>
      </w:r>
    </w:p>
    <w:p w:rsidR="00000000" w:rsidDel="00000000" w:rsidP="00000000" w:rsidRDefault="00000000" w:rsidRPr="00000000" w14:paraId="00000067">
      <w:pPr>
        <w:tabs>
          <w:tab w:val="left" w:leader="none" w:pos="426"/>
        </w:tabs>
        <w:spacing w:after="0" w:line="360" w:lineRule="auto"/>
        <w:ind w:left="720" w:firstLine="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Then, the screenshot of the DataFrame after using IQR method and dropping some irrelevant columns is given below.</w:t>
      </w:r>
    </w:p>
    <w:p w:rsidR="00000000" w:rsidDel="00000000" w:rsidP="00000000" w:rsidRDefault="00000000" w:rsidRPr="00000000" w14:paraId="00000068">
      <w:pPr>
        <w:tabs>
          <w:tab w:val="left" w:leader="none" w:pos="426"/>
        </w:tabs>
        <w:spacing w:after="0" w:line="360" w:lineRule="auto"/>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3035300"/>
            <wp:effectExtent b="0" l="0" r="0" t="0"/>
            <wp:docPr id="26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leader="none" w:pos="426"/>
        </w:tabs>
        <w:spacing w:after="0" w:line="360" w:lineRule="auto"/>
        <w:jc w:val="both"/>
        <w:rPr>
          <w:rFonts w:ascii="Times New Roman" w:cs="Times New Roman" w:eastAsia="Times New Roman" w:hAnsi="Times New Roman"/>
          <w:sz w:val="25"/>
          <w:szCs w:val="25"/>
          <w:highlight w:val="white"/>
        </w:rPr>
      </w:pPr>
      <w:r w:rsidDel="00000000" w:rsidR="00000000" w:rsidRPr="00000000">
        <w:rPr>
          <w:rtl w:val="0"/>
        </w:rPr>
      </w:r>
    </w:p>
    <w:p w:rsidR="00000000" w:rsidDel="00000000" w:rsidP="00000000" w:rsidRDefault="00000000" w:rsidRPr="00000000" w14:paraId="0000006A">
      <w:pPr>
        <w:tabs>
          <w:tab w:val="left" w:leader="none" w:pos="426"/>
        </w:tabs>
        <w:spacing w:after="0" w:line="360" w:lineRule="auto"/>
        <w:ind w:left="141" w:firstLine="0"/>
        <w:jc w:val="both"/>
        <w:rPr>
          <w:rFonts w:ascii="Times New Roman" w:cs="Times New Roman" w:eastAsia="Times New Roman" w:hAnsi="Times New Roman"/>
          <w:sz w:val="25"/>
          <w:szCs w:val="25"/>
          <w:highlight w:val="white"/>
        </w:rPr>
      </w:pPr>
      <w:r w:rsidDel="00000000" w:rsidR="00000000" w:rsidRPr="00000000">
        <w:rPr>
          <w:rtl w:val="0"/>
        </w:rPr>
      </w:r>
    </w:p>
    <w:p w:rsidR="00000000" w:rsidDel="00000000" w:rsidP="00000000" w:rsidRDefault="00000000" w:rsidRPr="00000000" w14:paraId="0000006B">
      <w:pPr>
        <w:numPr>
          <w:ilvl w:val="0"/>
          <w:numId w:val="5"/>
        </w:numPr>
        <w:tabs>
          <w:tab w:val="left" w:leader="none" w:pos="426"/>
        </w:tabs>
        <w:spacing w:after="0" w:line="360" w:lineRule="auto"/>
        <w:ind w:left="720" w:hanging="36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Find features</w:t>
      </w:r>
    </w:p>
    <w:p w:rsidR="00000000" w:rsidDel="00000000" w:rsidP="00000000" w:rsidRDefault="00000000" w:rsidRPr="00000000" w14:paraId="0000006C">
      <w:pPr>
        <w:tabs>
          <w:tab w:val="left" w:leader="none" w:pos="426"/>
        </w:tabs>
        <w:spacing w:after="0" w:line="360" w:lineRule="auto"/>
        <w:ind w:left="141" w:firstLine="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Pr>
        <w:drawing>
          <wp:inline distB="114300" distT="114300" distL="114300" distR="114300">
            <wp:extent cx="5943600" cy="2260600"/>
            <wp:effectExtent b="0" l="0" r="0" t="0"/>
            <wp:docPr id="26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0"/>
        </w:numPr>
        <w:tabs>
          <w:tab w:val="left" w:leader="none" w:pos="426"/>
        </w:tabs>
        <w:spacing w:after="0" w:line="360" w:lineRule="auto"/>
        <w:ind w:left="720" w:hanging="36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Accuracy</w:t>
      </w:r>
    </w:p>
    <w:p w:rsidR="00000000" w:rsidDel="00000000" w:rsidP="00000000" w:rsidRDefault="00000000" w:rsidRPr="00000000" w14:paraId="0000006E">
      <w:pPr>
        <w:tabs>
          <w:tab w:val="left" w:leader="none" w:pos="426"/>
        </w:tabs>
        <w:spacing w:after="0" w:line="360" w:lineRule="auto"/>
        <w:ind w:left="141" w:firstLine="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Pr>
        <w:drawing>
          <wp:inline distB="114300" distT="114300" distL="114300" distR="114300">
            <wp:extent cx="5943600" cy="3327400"/>
            <wp:effectExtent b="0" l="0" r="0" t="0"/>
            <wp:docPr id="26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9"/>
        </w:numPr>
        <w:tabs>
          <w:tab w:val="left" w:leader="none" w:pos="426"/>
        </w:tabs>
        <w:spacing w:after="0" w:line="360" w:lineRule="auto"/>
        <w:ind w:left="720" w:hanging="36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From the figure below:</w:t>
      </w:r>
    </w:p>
    <w:p w:rsidR="00000000" w:rsidDel="00000000" w:rsidP="00000000" w:rsidRDefault="00000000" w:rsidRPr="00000000" w14:paraId="00000070">
      <w:pPr>
        <w:tabs>
          <w:tab w:val="left" w:leader="none" w:pos="426"/>
        </w:tabs>
        <w:spacing w:after="0" w:line="360" w:lineRule="auto"/>
        <w:ind w:left="141" w:firstLine="0"/>
        <w:jc w:val="both"/>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Pr>
        <w:drawing>
          <wp:inline distB="114300" distT="114300" distL="114300" distR="114300">
            <wp:extent cx="5943600" cy="3060700"/>
            <wp:effectExtent b="0" l="0" r="0" t="0"/>
            <wp:docPr id="27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leader="none" w:pos="426"/>
        </w:tabs>
        <w:spacing w:after="0" w:line="360" w:lineRule="auto"/>
        <w:ind w:left="141" w:firstLine="0"/>
        <w:jc w:val="both"/>
        <w:rPr>
          <w:rFonts w:ascii="Times New Roman" w:cs="Times New Roman" w:eastAsia="Times New Roman" w:hAnsi="Times New Roman"/>
          <w:sz w:val="25"/>
          <w:szCs w:val="25"/>
          <w:highlight w:val="white"/>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5"/>
          <w:szCs w:val="25"/>
          <w:highlight w:val="white"/>
          <w:rtl w:val="0"/>
        </w:rPr>
        <w:t xml:space="preserve">We can choose 6 features: page 1 (main category), color, price 2, location, model photography and page</w:t>
      </w:r>
    </w:p>
    <w:p w:rsidR="00000000" w:rsidDel="00000000" w:rsidP="00000000" w:rsidRDefault="00000000" w:rsidRPr="00000000" w14:paraId="00000072">
      <w:pPr>
        <w:pStyle w:val="Heading3"/>
        <w:rPr/>
      </w:pPr>
      <w:bookmarkStart w:colFirst="0" w:colLast="0" w:name="_heading=h.65hu7beliou0" w:id="9"/>
      <w:bookmarkEnd w:id="9"/>
      <w:r w:rsidDel="00000000" w:rsidR="00000000" w:rsidRPr="00000000">
        <w:rPr>
          <w:rtl w:val="0"/>
        </w:rPr>
        <w:t xml:space="preserve">Elbow Method</w:t>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Taking the variable page1 and apply the algorithm to find out clusters</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426"/>
        </w:tabs>
        <w:spacing w:after="0" w:line="360" w:lineRule="auto"/>
        <w:ind w:left="141" w:firstLine="0"/>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Pr>
        <w:drawing>
          <wp:inline distB="114300" distT="114300" distL="114300" distR="114300">
            <wp:extent cx="5495925" cy="4410075"/>
            <wp:effectExtent b="0" l="0" r="0" t="0"/>
            <wp:docPr id="26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959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rtl w:val="0"/>
        </w:rPr>
        <w:t xml:space="preserve">The point of bend or a point of the plot appears to be like an arm, then that point is considered the best value of K. Hence, in this case, k=3 is the optimal number.</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C">
      <w:pPr>
        <w:pStyle w:val="Heading3"/>
        <w:rPr/>
      </w:pPr>
      <w:bookmarkStart w:colFirst="0" w:colLast="0" w:name="_heading=h.f33oim32ff0b" w:id="10"/>
      <w:bookmarkEnd w:id="10"/>
      <w:r w:rsidDel="00000000" w:rsidR="00000000" w:rsidRPr="00000000">
        <w:rPr>
          <w:rtl w:val="0"/>
        </w:rPr>
        <w:t xml:space="preserve">Result</w:t>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426"/>
        </w:tabs>
        <w:spacing w:after="0" w:line="360" w:lineRule="auto"/>
        <w:rPr>
          <w:rFonts w:ascii="Times New Roman" w:cs="Times New Roman" w:eastAsia="Times New Roman" w:hAnsi="Times New Roman"/>
          <w:color w:val="000000"/>
          <w:sz w:val="25"/>
          <w:szCs w:val="25"/>
          <w:highlight w:val="white"/>
          <w:u w:val="single"/>
        </w:rPr>
      </w:pPr>
      <w:r w:rsidDel="00000000" w:rsidR="00000000" w:rsidRPr="00000000">
        <w:rPr>
          <w:rFonts w:ascii="Times New Roman" w:cs="Times New Roman" w:eastAsia="Times New Roman" w:hAnsi="Times New Roman"/>
          <w:sz w:val="25"/>
          <w:szCs w:val="25"/>
          <w:rtl w:val="0"/>
        </w:rPr>
        <w:t xml:space="preserve">We have successfully identified the clusters based on the price of the products and the products. According to the Elbow Method Graph, there are 3 clusters formed on the feature page 1. These three clusters imply that there are 3 buying patterns-based on the products and the price of the products. </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Pr>
        <w:drawing>
          <wp:inline distB="114300" distT="114300" distL="114300" distR="114300">
            <wp:extent cx="5514975" cy="4410075"/>
            <wp:effectExtent b="0" l="0" r="0" t="0"/>
            <wp:docPr id="27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51497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426"/>
        </w:tabs>
        <w:spacing w:after="0" w:line="360" w:lineRule="auto"/>
        <w:jc w:val="both"/>
        <w:rPr>
          <w:rFonts w:ascii="Times New Roman" w:cs="Times New Roman" w:eastAsia="Times New Roman" w:hAnsi="Times New Roman"/>
          <w:b w:val="1"/>
          <w:sz w:val="26"/>
          <w:szCs w:val="26"/>
          <w:highlight w:val="white"/>
          <w:u w:val="single"/>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5">
      <w:pPr>
        <w:pStyle w:val="Heading1"/>
        <w:jc w:val="left"/>
        <w:rPr/>
      </w:pPr>
      <w:bookmarkStart w:colFirst="0" w:colLast="0" w:name="_heading=h.gmamodc8r736" w:id="11"/>
      <w:bookmarkEnd w:id="11"/>
      <w:r w:rsidDel="00000000" w:rsidR="00000000" w:rsidRPr="00000000">
        <w:rPr>
          <w:rtl w:val="0"/>
        </w:rPr>
        <w:t xml:space="preserve">2.  LATENT SEMANTIC ANALYSIS</w:t>
      </w:r>
    </w:p>
    <w:p w:rsidR="00000000" w:rsidDel="00000000" w:rsidP="00000000" w:rsidRDefault="00000000" w:rsidRPr="00000000" w14:paraId="00000086">
      <w:pPr>
        <w:pStyle w:val="Heading2"/>
        <w:ind w:hanging="76"/>
        <w:jc w:val="left"/>
        <w:rPr>
          <w:sz w:val="25"/>
          <w:szCs w:val="25"/>
        </w:rPr>
      </w:pPr>
      <w:bookmarkStart w:colFirst="0" w:colLast="0" w:name="_heading=h.10fjbidphpj" w:id="12"/>
      <w:bookmarkEnd w:id="12"/>
      <w:r w:rsidDel="00000000" w:rsidR="00000000" w:rsidRPr="00000000">
        <w:rPr>
          <w:rtl w:val="0"/>
        </w:rPr>
        <w:t xml:space="preserve">2.1. Introduction</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Latent Semantic Analysis (LSA) is a computational approach that allows for the identification of connections between different documents and the words they contain. This is achieved through the use of mathematical algorithms that scan the documents and uncover underlying associations between words and concepts. LSA has been in use since the 1960s, and it was patented in 1988. Its primary application is in the identification of concepts and the automated categorization of documents. However, LSA has also found utility in other domains, such as information retrieval, text summarization, search engine optimization, and software engineering.</w:t>
      </w:r>
    </w:p>
    <w:p w:rsidR="00000000" w:rsidDel="00000000" w:rsidP="00000000" w:rsidRDefault="00000000" w:rsidRPr="00000000" w14:paraId="0000008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TF-IDF is a tool used by computers to help determine which words in a document are the most important. It looks at how often a word appears in the document and how rare it is compared to other documents in a big group called a corpus. The more often a word appears in the document, the more important it is. But if the word appears in lots of other documents too, it's not as important. We use these numbers to calculate a final score that tells us how important each word is in the document. This tool is often used in fields like information retrieval (IR) and machine learning.</w:t>
      </w:r>
    </w:p>
    <w:p w:rsidR="00000000" w:rsidDel="00000000" w:rsidP="00000000" w:rsidRDefault="00000000" w:rsidRPr="00000000" w14:paraId="00000089">
      <w:pPr>
        <w:spacing w:after="240" w:before="160" w:lineRule="auto"/>
        <w:rPr>
          <w:rFonts w:ascii="Times New Roman" w:cs="Times New Roman" w:eastAsia="Times New Roman" w:hAnsi="Times New Roman"/>
          <w:sz w:val="25"/>
          <w:szCs w:val="25"/>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5"/>
          <w:szCs w:val="25"/>
          <w:rtl w:val="0"/>
        </w:rPr>
        <w:t xml:space="preserve">SVD is a mathematical technique that computers use to reduce the amount of information they need to understand how words are related to each other. In Latent Semantic Analysis (LSA), we typically assume that only the top 100 or so words are necessary to capture the meaning of a document. Words that frequently occur together will have similar scores, indicating that they are related. The remaining words are often considered to be irrelevant noise, and can be disregarded.</w:t>
      </w:r>
    </w:p>
    <w:p w:rsidR="00000000" w:rsidDel="00000000" w:rsidP="00000000" w:rsidRDefault="00000000" w:rsidRPr="00000000" w14:paraId="0000008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pStyle w:val="Heading2"/>
        <w:ind w:hanging="76"/>
        <w:jc w:val="left"/>
        <w:rPr/>
      </w:pPr>
      <w:bookmarkStart w:colFirst="0" w:colLast="0" w:name="_heading=h.17tad0xf63ak" w:id="13"/>
      <w:bookmarkEnd w:id="13"/>
      <w:r w:rsidDel="00000000" w:rsidR="00000000" w:rsidRPr="00000000">
        <w:rPr>
          <w:rtl w:val="0"/>
        </w:rPr>
        <w:t xml:space="preserve">2.2. Project applications</w:t>
      </w:r>
    </w:p>
    <w:p w:rsidR="00000000" w:rsidDel="00000000" w:rsidP="00000000" w:rsidRDefault="00000000" w:rsidRPr="00000000" w14:paraId="0000008C">
      <w:pPr>
        <w:pStyle w:val="Heading3"/>
        <w:rPr>
          <w:rFonts w:ascii="Times New Roman" w:cs="Times New Roman" w:eastAsia="Times New Roman" w:hAnsi="Times New Roman"/>
          <w:sz w:val="25"/>
          <w:szCs w:val="25"/>
        </w:rPr>
      </w:pPr>
      <w:bookmarkStart w:colFirst="0" w:colLast="0" w:name="_heading=h.wr1acy1mnmka" w:id="14"/>
      <w:bookmarkEnd w:id="14"/>
      <w:r w:rsidDel="00000000" w:rsidR="00000000" w:rsidRPr="00000000">
        <w:rPr>
          <w:rtl w:val="0"/>
        </w:rPr>
        <w:t xml:space="preserve">Data description</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dataset at hand comprises scientific papers from various conferences across the globe, in which contains:</w:t>
      </w:r>
    </w:p>
    <w:p w:rsidR="00000000" w:rsidDel="00000000" w:rsidP="00000000" w:rsidRDefault="00000000" w:rsidRPr="00000000" w14:paraId="0000008E">
      <w:pPr>
        <w:numPr>
          <w:ilvl w:val="1"/>
          <w:numId w:val="14"/>
        </w:numPr>
        <w:spacing w:after="0" w:lineRule="auto"/>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link to a given research paper can be obtained by combining the prefix "http://dx.doi.org/" with the paper's unique digital object identifier (DOI).</w:t>
      </w:r>
    </w:p>
    <w:p w:rsidR="00000000" w:rsidDel="00000000" w:rsidP="00000000" w:rsidRDefault="00000000" w:rsidRPr="00000000" w14:paraId="0000008F">
      <w:pPr>
        <w:numPr>
          <w:ilvl w:val="1"/>
          <w:numId w:val="14"/>
        </w:numPr>
        <w:spacing w:after="0" w:lineRule="auto"/>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Other relevant information pertaining to the articles includes their type (ArticleType) and style (CitationStyle). </w:t>
      </w:r>
    </w:p>
    <w:p w:rsidR="00000000" w:rsidDel="00000000" w:rsidP="00000000" w:rsidRDefault="00000000" w:rsidRPr="00000000" w14:paraId="00000090">
      <w:pPr>
        <w:numPr>
          <w:ilvl w:val="1"/>
          <w:numId w:val="14"/>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Lastly is a collection of HTML code obtained from the web. The code is structured such that the content of each tag is contained within the respective tags (citationStringAnnotated).</w:t>
      </w:r>
    </w:p>
    <w:p w:rsidR="00000000" w:rsidDel="00000000" w:rsidP="00000000" w:rsidRDefault="00000000" w:rsidRPr="00000000" w14:paraId="0000009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this mini project, we were assigned to seek similar documents from this dataset to the provided queries, in which 7 1-billion-row csv files were chosen to be executed. However, the lack of resources prevented the execution, so that only smaller datasets were taken into this procedure. For the Preprocessing Data and LSA method, the algorithms will be applied on 2 sizes of datasets: around 150,000 rows (small datasets), and 3,000,000 rows (bigger data sets).</w:t>
      </w:r>
    </w:p>
    <w:p w:rsidR="00000000" w:rsidDel="00000000" w:rsidP="00000000" w:rsidRDefault="00000000" w:rsidRPr="00000000" w14:paraId="00000092">
      <w:pPr>
        <w:pStyle w:val="Heading3"/>
        <w:rPr/>
      </w:pPr>
      <w:bookmarkStart w:colFirst="0" w:colLast="0" w:name="_heading=h.dhfwn4xwsdmc" w:id="15"/>
      <w:bookmarkEnd w:id="15"/>
      <w:r w:rsidDel="00000000" w:rsidR="00000000" w:rsidRPr="00000000">
        <w:rPr>
          <w:rtl w:val="0"/>
        </w:rPr>
        <w:t xml:space="preserve">Preprocessing Data</w:t>
      </w:r>
    </w:p>
    <w:p w:rsidR="00000000" w:rsidDel="00000000" w:rsidP="00000000" w:rsidRDefault="00000000" w:rsidRPr="00000000" w14:paraId="0000009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Here are steps that were implied and their pseudo-code to construct this progress.</w:t>
      </w:r>
    </w:p>
    <w:p w:rsidR="00000000" w:rsidDel="00000000" w:rsidP="00000000" w:rsidRDefault="00000000" w:rsidRPr="00000000" w14:paraId="00000094">
      <w:pPr>
        <w:numPr>
          <w:ilvl w:val="0"/>
          <w:numId w:val="15"/>
        </w:numPr>
        <w:spacing w:after="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Remove duplicate rows. </w:t>
        <w:br w:type="textWrapping"/>
        <w:t xml:space="preserve">Pseudocode: dup = description.drop_duplicates(subset=[‘column_name’])</w:t>
      </w:r>
    </w:p>
    <w:p w:rsidR="00000000" w:rsidDel="00000000" w:rsidP="00000000" w:rsidRDefault="00000000" w:rsidRPr="00000000" w14:paraId="00000095">
      <w:pPr>
        <w:numPr>
          <w:ilvl w:val="0"/>
          <w:numId w:val="15"/>
        </w:numPr>
        <w:spacing w:after="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Lower case: to synchronize all texts into lower texts.</w:t>
        <w:br w:type="textWrapping"/>
        <w:t xml:space="preserve">Pseudocode: lower = dup.str.lower() </w:t>
      </w:r>
    </w:p>
    <w:p w:rsidR="00000000" w:rsidDel="00000000" w:rsidP="00000000" w:rsidRDefault="00000000" w:rsidRPr="00000000" w14:paraId="00000096">
      <w:pPr>
        <w:numPr>
          <w:ilvl w:val="0"/>
          <w:numId w:val="15"/>
        </w:numPr>
        <w:spacing w:after="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Remove URl:</w:t>
        <w:br w:type="textWrapping"/>
        <w:t xml:space="preserve">Pseudocode: url = lower.remove_url()</w:t>
      </w:r>
    </w:p>
    <w:p w:rsidR="00000000" w:rsidDel="00000000" w:rsidP="00000000" w:rsidRDefault="00000000" w:rsidRPr="00000000" w14:paraId="00000097">
      <w:pPr>
        <w:numPr>
          <w:ilvl w:val="0"/>
          <w:numId w:val="15"/>
        </w:numPr>
        <w:spacing w:after="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Remove HTML tag</w:t>
        <w:br w:type="textWrapping"/>
        <w:t xml:space="preserve">Pseudocode: htm = url.remove_html()</w:t>
      </w:r>
    </w:p>
    <w:p w:rsidR="00000000" w:rsidDel="00000000" w:rsidP="00000000" w:rsidRDefault="00000000" w:rsidRPr="00000000" w14:paraId="00000098">
      <w:pPr>
        <w:numPr>
          <w:ilvl w:val="0"/>
          <w:numId w:val="15"/>
        </w:numPr>
        <w:spacing w:after="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Remove punctuation</w:t>
        <w:br w:type="textWrapping"/>
        <w:t xml:space="preserve">Pseudocode:  punctuation = htm.remove_punctuation()</w:t>
      </w:r>
    </w:p>
    <w:p w:rsidR="00000000" w:rsidDel="00000000" w:rsidP="00000000" w:rsidRDefault="00000000" w:rsidRPr="00000000" w14:paraId="00000099">
      <w:pPr>
        <w:numPr>
          <w:ilvl w:val="0"/>
          <w:numId w:val="15"/>
        </w:numPr>
        <w:spacing w:after="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Remove numbers</w:t>
        <w:br w:type="textWrapping"/>
        <w:t xml:space="preserve">Pseudocode: numbers = punctuation.remove_numbers()</w:t>
      </w:r>
    </w:p>
    <w:p w:rsidR="00000000" w:rsidDel="00000000" w:rsidP="00000000" w:rsidRDefault="00000000" w:rsidRPr="00000000" w14:paraId="0000009A">
      <w:pPr>
        <w:numPr>
          <w:ilvl w:val="0"/>
          <w:numId w:val="15"/>
        </w:numPr>
        <w:spacing w:after="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Remove word containing numbers</w:t>
        <w:br w:type="textWrapping"/>
        <w:t xml:space="preserve">Pseudocode: word_containing_numbers = numbers.remove_word_containing_numbers()</w:t>
      </w:r>
    </w:p>
    <w:p w:rsidR="00000000" w:rsidDel="00000000" w:rsidP="00000000" w:rsidRDefault="00000000" w:rsidRPr="00000000" w14:paraId="0000009B">
      <w:pPr>
        <w:numPr>
          <w:ilvl w:val="0"/>
          <w:numId w:val="15"/>
        </w:numPr>
        <w:spacing w:after="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Remove short words: remove words that are less than 3 letters</w:t>
        <w:br w:type="textWrapping"/>
        <w:t xml:space="preserve">Pseudocode: short_words = word_containing_numbers.remove_short_words()</w:t>
      </w:r>
    </w:p>
    <w:p w:rsidR="00000000" w:rsidDel="00000000" w:rsidP="00000000" w:rsidRDefault="00000000" w:rsidRPr="00000000" w14:paraId="0000009C">
      <w:pPr>
        <w:numPr>
          <w:ilvl w:val="0"/>
          <w:numId w:val="15"/>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Remove long words: remove words that are less than 25 letters</w:t>
        <w:br w:type="textWrapping"/>
        <w:t xml:space="preserve">Pseudocode: long_words = short_words.remove_long_words()</w:t>
      </w:r>
    </w:p>
    <w:p w:rsidR="00000000" w:rsidDel="00000000" w:rsidP="00000000" w:rsidRDefault="00000000" w:rsidRPr="00000000" w14:paraId="0000009D">
      <w:pPr>
        <w:pStyle w:val="Heading4"/>
        <w:rPr/>
      </w:pPr>
      <w:r w:rsidDel="00000000" w:rsidR="00000000" w:rsidRPr="00000000">
        <w:rPr>
          <w:rtl w:val="0"/>
        </w:rPr>
        <w:t xml:space="preserve">Small datasets (around 150,000 rows)</w:t>
      </w:r>
    </w:p>
    <w:p w:rsidR="00000000" w:rsidDel="00000000" w:rsidP="00000000" w:rsidRDefault="00000000" w:rsidRPr="00000000" w14:paraId="0000009E">
      <w:pPr>
        <w:rPr/>
      </w:pPr>
      <w:r w:rsidDel="00000000" w:rsidR="00000000" w:rsidRPr="00000000">
        <w:rPr/>
        <w:drawing>
          <wp:inline distB="114300" distT="114300" distL="114300" distR="114300">
            <wp:extent cx="5943600" cy="1384300"/>
            <wp:effectExtent b="0" l="0" r="0" t="0"/>
            <wp:docPr id="27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Observing the data set exposes several problems that could compromise the effectiveness of the LSA algorithm.</w:t>
      </w:r>
    </w:p>
    <w:p w:rsidR="00000000" w:rsidDel="00000000" w:rsidP="00000000" w:rsidRDefault="00000000" w:rsidRPr="00000000" w14:paraId="000000A0">
      <w:pPr>
        <w:rPr/>
      </w:pPr>
      <w:r w:rsidDel="00000000" w:rsidR="00000000" w:rsidRPr="00000000">
        <w:rPr/>
        <w:drawing>
          <wp:inline distB="114300" distT="114300" distL="114300" distR="114300">
            <wp:extent cx="3362325" cy="457200"/>
            <wp:effectExtent b="0" l="0" r="0" t="0"/>
            <wp:docPr id="27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62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Fonts w:ascii="Times New Roman" w:cs="Times New Roman" w:eastAsia="Times New Roman" w:hAnsi="Times New Roman"/>
          <w:sz w:val="25"/>
          <w:szCs w:val="25"/>
          <w:rtl w:val="0"/>
        </w:rPr>
        <w:t xml:space="preserve">We drop duplicate rows.</w:t>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1384300"/>
            <wp:effectExtent b="0" l="0" r="0" t="0"/>
            <wp:docPr id="27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Fonts w:ascii="Times New Roman" w:cs="Times New Roman" w:eastAsia="Times New Roman" w:hAnsi="Times New Roman"/>
          <w:sz w:val="25"/>
          <w:szCs w:val="25"/>
          <w:rtl w:val="0"/>
        </w:rPr>
        <w:t xml:space="preserve">We change the strings to lowercase.</w:t>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1409700"/>
            <wp:effectExtent b="0" l="0" r="0" t="0"/>
            <wp:docPr id="27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Fonts w:ascii="Times New Roman" w:cs="Times New Roman" w:eastAsia="Times New Roman" w:hAnsi="Times New Roman"/>
          <w:sz w:val="25"/>
          <w:szCs w:val="25"/>
          <w:rtl w:val="0"/>
        </w:rPr>
        <w:t xml:space="preserve">We eliminate URLs.</w:t>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1384300"/>
            <wp:effectExtent b="0" l="0" r="0" t="0"/>
            <wp:docPr id="27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Fonts w:ascii="Times New Roman" w:cs="Times New Roman" w:eastAsia="Times New Roman" w:hAnsi="Times New Roman"/>
          <w:sz w:val="25"/>
          <w:szCs w:val="25"/>
          <w:rtl w:val="0"/>
        </w:rPr>
        <w:t xml:space="preserve">Next, we remove the html tag.</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943600" cy="1384300"/>
            <wp:effectExtent b="0" l="0" r="0" t="0"/>
            <wp:docPr id="27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Fonts w:ascii="Times New Roman" w:cs="Times New Roman" w:eastAsia="Times New Roman" w:hAnsi="Times New Roman"/>
          <w:sz w:val="25"/>
          <w:szCs w:val="25"/>
          <w:rtl w:val="0"/>
        </w:rPr>
        <w:t xml:space="preserve">We remove punctuation marks from strings</w:t>
      </w:r>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drawing>
          <wp:inline distB="114300" distT="114300" distL="114300" distR="114300">
            <wp:extent cx="5943600" cy="1397000"/>
            <wp:effectExtent b="0" l="0" r="0" t="0"/>
            <wp:docPr id="27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Fonts w:ascii="Times New Roman" w:cs="Times New Roman" w:eastAsia="Times New Roman" w:hAnsi="Times New Roman"/>
          <w:sz w:val="25"/>
          <w:szCs w:val="25"/>
          <w:rtl w:val="0"/>
        </w:rPr>
        <w:t xml:space="preserve">We remove numbers.</w:t>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1384300"/>
            <wp:effectExtent b="0" l="0" r="0" t="0"/>
            <wp:docPr id="27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Fonts w:ascii="Times New Roman" w:cs="Times New Roman" w:eastAsia="Times New Roman" w:hAnsi="Times New Roman"/>
          <w:sz w:val="25"/>
          <w:szCs w:val="25"/>
          <w:rtl w:val="0"/>
        </w:rPr>
        <w:t xml:space="preserve">After that, we drop words containing numbers.</w:t>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1397000"/>
            <wp:effectExtent b="0" l="0" r="0" t="0"/>
            <wp:docPr id="28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1397000"/>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sz w:val="25"/>
          <w:szCs w:val="25"/>
          <w:rtl w:val="0"/>
        </w:rPr>
        <w:t xml:space="preserve">We just eliminate words with fewer than 3 letters.</w:t>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1409700"/>
            <wp:effectExtent b="0" l="0" r="0" t="0"/>
            <wp:docPr id="28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Fonts w:ascii="Times New Roman" w:cs="Times New Roman" w:eastAsia="Times New Roman" w:hAnsi="Times New Roman"/>
          <w:sz w:val="25"/>
          <w:szCs w:val="25"/>
          <w:rtl w:val="0"/>
        </w:rPr>
        <w:t xml:space="preserve">Words longer than 25 letters should be eliminated.</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4"/>
        <w:rPr/>
      </w:pPr>
      <w:r w:rsidDel="00000000" w:rsidR="00000000" w:rsidRPr="00000000">
        <w:rPr>
          <w:rtl w:val="0"/>
        </w:rPr>
        <w:t xml:space="preserve">Bigger datasets (around 3,000,000 rows) </w:t>
      </w:r>
    </w:p>
    <w:p w:rsidR="00000000" w:rsidDel="00000000" w:rsidP="00000000" w:rsidRDefault="00000000" w:rsidRPr="00000000" w14:paraId="000000B3">
      <w:pPr>
        <w:rPr/>
      </w:pPr>
      <w:r w:rsidDel="00000000" w:rsidR="00000000" w:rsidRPr="00000000">
        <w:rPr>
          <w:rFonts w:ascii="Times New Roman" w:cs="Times New Roman" w:eastAsia="Times New Roman" w:hAnsi="Times New Roman"/>
          <w:sz w:val="25"/>
          <w:szCs w:val="25"/>
          <w:rtl w:val="0"/>
        </w:rPr>
        <w:t xml:space="preserve">We executed this using chunk_size, which means the code will divide csv files into smaller parts (for this example, 10,000-row parts), then read them, respectively. We executed 4 1-billion-row csv files within approximately 35 minutes to get this resu</w:t>
      </w:r>
      <w:r w:rsidDel="00000000" w:rsidR="00000000" w:rsidRPr="00000000">
        <w:rPr>
          <w:rtl w:val="0"/>
        </w:rPr>
        <w:t xml:space="preserve">lt. </w:t>
      </w:r>
    </w:p>
    <w:p w:rsidR="00000000" w:rsidDel="00000000" w:rsidP="00000000" w:rsidRDefault="00000000" w:rsidRPr="00000000" w14:paraId="000000B4">
      <w:pPr>
        <w:rPr/>
      </w:pPr>
      <w:r w:rsidDel="00000000" w:rsidR="00000000" w:rsidRPr="00000000">
        <w:rPr/>
        <w:drawing>
          <wp:inline distB="114300" distT="114300" distL="114300" distR="114300">
            <wp:extent cx="5943600" cy="2616200"/>
            <wp:effectExtent b="0" l="0" r="0" t="0"/>
            <wp:docPr id="25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rPr/>
      </w:pPr>
      <w:bookmarkStart w:colFirst="0" w:colLast="0" w:name="_heading=h.nq0s5gvp3b54" w:id="16"/>
      <w:bookmarkEnd w:id="16"/>
      <w:r w:rsidDel="00000000" w:rsidR="00000000" w:rsidRPr="00000000">
        <w:rPr>
          <w:rtl w:val="0"/>
        </w:rPr>
        <w:t xml:space="preserve">LSA method</w:t>
      </w:r>
    </w:p>
    <w:p w:rsidR="00000000" w:rsidDel="00000000" w:rsidP="00000000" w:rsidRDefault="00000000" w:rsidRPr="00000000" w14:paraId="000000B6">
      <w:pPr>
        <w:pStyle w:val="Heading4"/>
        <w:rPr/>
      </w:pPr>
      <w:r w:rsidDel="00000000" w:rsidR="00000000" w:rsidRPr="00000000">
        <w:rPr>
          <w:rtl w:val="0"/>
        </w:rPr>
        <w:t xml:space="preserve">Small datasets (around 150,000 rows)</w:t>
      </w:r>
    </w:p>
    <w:p w:rsidR="00000000" w:rsidDel="00000000" w:rsidP="00000000" w:rsidRDefault="00000000" w:rsidRPr="00000000" w14:paraId="000000B7">
      <w:pPr>
        <w:pStyle w:val="Heading5"/>
        <w:rPr/>
      </w:pPr>
      <w:bookmarkStart w:colFirst="0" w:colLast="0" w:name="_heading=h.73r0f37s5egn" w:id="17"/>
      <w:bookmarkEnd w:id="17"/>
      <w:r w:rsidDel="00000000" w:rsidR="00000000" w:rsidRPr="00000000">
        <w:rPr>
          <w:rtl w:val="0"/>
        </w:rPr>
        <w:t xml:space="preserve">TF_IDF (Term Frequency-Inverse Document Frequency)</w:t>
      </w:r>
    </w:p>
    <w:p w:rsidR="00000000" w:rsidDel="00000000" w:rsidP="00000000" w:rsidRDefault="00000000" w:rsidRPr="00000000" w14:paraId="000000B8">
      <w:pPr>
        <w:rPr/>
      </w:pPr>
      <w:r w:rsidDel="00000000" w:rsidR="00000000" w:rsidRPr="00000000">
        <w:rPr>
          <w:rFonts w:ascii="Times New Roman" w:cs="Times New Roman" w:eastAsia="Times New Roman" w:hAnsi="Times New Roman"/>
          <w:sz w:val="25"/>
          <w:szCs w:val="25"/>
          <w:rtl w:val="0"/>
        </w:rPr>
        <w:t xml:space="preserve">We employ the TF-IDF to identify key terms with a high frequency of occurrence.</w:t>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1066800"/>
            <wp:effectExtent b="0" l="0" r="0" t="0"/>
            <wp:docPr id="25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5"/>
        <w:rPr/>
      </w:pPr>
      <w:bookmarkStart w:colFirst="0" w:colLast="0" w:name="_heading=h.p5n4bclplhon" w:id="18"/>
      <w:bookmarkEnd w:id="18"/>
      <w:r w:rsidDel="00000000" w:rsidR="00000000" w:rsidRPr="00000000">
        <w:rPr>
          <w:rtl w:val="0"/>
        </w:rPr>
        <w:t xml:space="preserve">SVD (Singular Value Decomposition)</w:t>
      </w:r>
    </w:p>
    <w:p w:rsidR="00000000" w:rsidDel="00000000" w:rsidP="00000000" w:rsidRDefault="00000000" w:rsidRPr="00000000" w14:paraId="000000BB">
      <w:pPr>
        <w:rPr/>
      </w:pPr>
      <w:r w:rsidDel="00000000" w:rsidR="00000000" w:rsidRPr="00000000">
        <w:rPr>
          <w:rFonts w:ascii="Times New Roman" w:cs="Times New Roman" w:eastAsia="Times New Roman" w:hAnsi="Times New Roman"/>
          <w:sz w:val="25"/>
          <w:szCs w:val="25"/>
          <w:rtl w:val="0"/>
        </w:rPr>
        <w:t xml:space="preserve">Next, we use SVD. Based on the Frobenius norm distance between the two matrices, the SVD approach will identify a class of matrices that most closely resemble a given matrix.</w:t>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927100"/>
            <wp:effectExtent b="0" l="0" r="0" t="0"/>
            <wp:docPr id="25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4"/>
        <w:rPr/>
      </w:pPr>
      <w:r w:rsidDel="00000000" w:rsidR="00000000" w:rsidRPr="00000000">
        <w:rPr>
          <w:rtl w:val="0"/>
        </w:rPr>
        <w:t xml:space="preserve">Bigger datasets (around 3,000,000 rows) </w:t>
      </w:r>
    </w:p>
    <w:p w:rsidR="00000000" w:rsidDel="00000000" w:rsidP="00000000" w:rsidRDefault="00000000" w:rsidRPr="00000000" w14:paraId="000000BE">
      <w:pPr>
        <w:rPr/>
      </w:pPr>
      <w:r w:rsidDel="00000000" w:rsidR="00000000" w:rsidRPr="00000000">
        <w:rPr>
          <w:rFonts w:ascii="Times New Roman" w:cs="Times New Roman" w:eastAsia="Times New Roman" w:hAnsi="Times New Roman"/>
          <w:sz w:val="25"/>
          <w:szCs w:val="25"/>
          <w:rtl w:val="0"/>
        </w:rPr>
        <w:t xml:space="preserve">The step will be similarly from the small datasets’ parts</w:t>
      </w:r>
      <w:r w:rsidDel="00000000" w:rsidR="00000000" w:rsidRPr="00000000">
        <w:rPr>
          <w:rtl w:val="0"/>
        </w:rPr>
      </w:r>
    </w:p>
    <w:p w:rsidR="00000000" w:rsidDel="00000000" w:rsidP="00000000" w:rsidRDefault="00000000" w:rsidRPr="00000000" w14:paraId="000000BF">
      <w:pPr>
        <w:pStyle w:val="Heading5"/>
        <w:rPr/>
      </w:pPr>
      <w:r w:rsidDel="00000000" w:rsidR="00000000" w:rsidRPr="00000000">
        <w:rPr>
          <w:rtl w:val="0"/>
        </w:rPr>
        <w:t xml:space="preserve">TF_IDF (Term Frequency-Inverse Document Frequency)</w:t>
      </w:r>
    </w:p>
    <w:p w:rsidR="00000000" w:rsidDel="00000000" w:rsidP="00000000" w:rsidRDefault="00000000" w:rsidRPr="00000000" w14:paraId="000000C0">
      <w:pPr>
        <w:rPr/>
      </w:pPr>
      <w:r w:rsidDel="00000000" w:rsidR="00000000" w:rsidRPr="00000000">
        <w:rPr/>
        <w:drawing>
          <wp:inline distB="114300" distT="114300" distL="114300" distR="114300">
            <wp:extent cx="5943600" cy="1155700"/>
            <wp:effectExtent b="0" l="0" r="0" t="0"/>
            <wp:docPr id="25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5"/>
        <w:rPr/>
      </w:pPr>
      <w:r w:rsidDel="00000000" w:rsidR="00000000" w:rsidRPr="00000000">
        <w:rPr>
          <w:rtl w:val="0"/>
        </w:rPr>
        <w:t xml:space="preserve">SVD (Singular Value Decomposition)</w:t>
      </w:r>
    </w:p>
    <w:p w:rsidR="00000000" w:rsidDel="00000000" w:rsidP="00000000" w:rsidRDefault="00000000" w:rsidRPr="00000000" w14:paraId="000000C2">
      <w:pPr>
        <w:rPr/>
      </w:pPr>
      <w:r w:rsidDel="00000000" w:rsidR="00000000" w:rsidRPr="00000000">
        <w:rPr>
          <w:rFonts w:ascii="Times New Roman" w:cs="Times New Roman" w:eastAsia="Times New Roman" w:hAnsi="Times New Roman"/>
          <w:sz w:val="25"/>
          <w:szCs w:val="25"/>
          <w:rtl w:val="0"/>
        </w:rPr>
        <w:t xml:space="preserve">Unfortunately, we ran out of resources, so we cannot compute any solutions for this part. Also, the final result will be the result of the small datasets.</w:t>
      </w:r>
      <w:r w:rsidDel="00000000" w:rsidR="00000000" w:rsidRPr="00000000">
        <w:rPr>
          <w:rtl w:val="0"/>
        </w:rPr>
      </w:r>
    </w:p>
    <w:p w:rsidR="00000000" w:rsidDel="00000000" w:rsidP="00000000" w:rsidRDefault="00000000" w:rsidRPr="00000000" w14:paraId="000000C3">
      <w:pPr>
        <w:pStyle w:val="Heading3"/>
        <w:rPr/>
      </w:pPr>
      <w:bookmarkStart w:colFirst="0" w:colLast="0" w:name="_heading=h.vzdgeruvwx0i" w:id="19"/>
      <w:bookmarkEnd w:id="19"/>
      <w:r w:rsidDel="00000000" w:rsidR="00000000" w:rsidRPr="00000000">
        <w:rPr>
          <w:rtl w:val="0"/>
        </w:rPr>
        <w:t xml:space="preserve">Result</w:t>
      </w:r>
    </w:p>
    <w:p w:rsidR="00000000" w:rsidDel="00000000" w:rsidP="00000000" w:rsidRDefault="00000000" w:rsidRPr="00000000" w14:paraId="000000C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Our calculations have the capability to produce a comprehensive list of 50 distinct topics for the perusal. These topics are designed to encapsulate the most salient concepts and ideas, with each topic comprising a carefully curated selection of the 10 most significant words that are pertinent to the subject matter at hand. This functionality enables you to swiftly and efficiently identify the core themes and ideas of each topic, thereby obviating the need to sift through extraneous and irrelevant information.</w:t>
      </w:r>
    </w:p>
    <w:p w:rsidR="00000000" w:rsidDel="00000000" w:rsidP="00000000" w:rsidRDefault="00000000" w:rsidRPr="00000000" w14:paraId="000000C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410200" cy="1257300"/>
            <wp:effectExtent b="0" l="0" r="0" t="0"/>
            <wp:docPr id="25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410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749800"/>
            <wp:effectExtent b="0" l="0" r="0" t="0"/>
            <wp:docPr id="25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After that, we find the most similarity to the keyword in the ‘query’ section and print out 1o rows of our datasets with the highest similarity scores.</w:t>
      </w:r>
    </w:p>
    <w:p w:rsidR="00000000" w:rsidDel="00000000" w:rsidP="00000000" w:rsidRDefault="00000000" w:rsidRPr="00000000" w14:paraId="000000C8">
      <w:pPr>
        <w:spacing w:after="240" w:befor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4838700" cy="1685925"/>
            <wp:effectExtent b="0" l="0" r="0" t="0"/>
            <wp:docPr id="25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8387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57850" cy="2271019"/>
            <wp:effectExtent b="0" l="0" r="0" t="0"/>
            <wp:docPr id="260" name="image22.png"/>
            <a:graphic>
              <a:graphicData uri="http://schemas.openxmlformats.org/drawingml/2006/picture">
                <pic:pic>
                  <pic:nvPicPr>
                    <pic:cNvPr id="0" name="image22.png"/>
                    <pic:cNvPicPr preferRelativeResize="0"/>
                  </pic:nvPicPr>
                  <pic:blipFill>
                    <a:blip r:embed="rId36"/>
                    <a:srcRect b="0" l="4807" r="0" t="-2770"/>
                    <a:stretch>
                      <a:fillRect/>
                    </a:stretch>
                  </pic:blipFill>
                  <pic:spPr>
                    <a:xfrm>
                      <a:off x="0" y="0"/>
                      <a:ext cx="5657850" cy="227101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057400"/>
            <wp:effectExtent b="0" l="0" r="0" t="0"/>
            <wp:docPr id="26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pStyle w:val="Heading1"/>
        <w:ind w:left="360" w:firstLine="0"/>
        <w:jc w:val="left"/>
        <w:rPr/>
      </w:pPr>
      <w:bookmarkStart w:colFirst="0" w:colLast="0" w:name="_heading=h.gjdgxs" w:id="20"/>
      <w:bookmarkEnd w:id="20"/>
      <w:r w:rsidDel="00000000" w:rsidR="00000000" w:rsidRPr="00000000">
        <w:rPr>
          <w:rtl w:val="0"/>
        </w:rPr>
        <w:t xml:space="preserve">REFERENCES</w:t>
      </w:r>
    </w:p>
    <w:p w:rsidR="00000000" w:rsidDel="00000000" w:rsidP="00000000" w:rsidRDefault="00000000" w:rsidRPr="00000000" w14:paraId="000000CD">
      <w:pPr>
        <w:numPr>
          <w:ilvl w:val="0"/>
          <w:numId w:val="7"/>
        </w:numPr>
        <w:spacing w:line="360" w:lineRule="auto"/>
        <w:ind w:left="720" w:hanging="360"/>
        <w:rPr>
          <w:rFonts w:ascii="Times New Roman" w:cs="Times New Roman" w:eastAsia="Times New Roman" w:hAnsi="Times New Roman"/>
          <w:sz w:val="26"/>
          <w:szCs w:val="26"/>
          <w:highlight w:val="white"/>
        </w:rPr>
      </w:pPr>
      <w:hyperlink r:id="rId38">
        <w:r w:rsidDel="00000000" w:rsidR="00000000" w:rsidRPr="00000000">
          <w:rPr>
            <w:rFonts w:ascii="Times New Roman" w:cs="Times New Roman" w:eastAsia="Times New Roman" w:hAnsi="Times New Roman"/>
            <w:color w:val="1155cc"/>
            <w:sz w:val="26"/>
            <w:szCs w:val="26"/>
            <w:highlight w:val="white"/>
            <w:u w:val="single"/>
            <w:rtl w:val="0"/>
          </w:rPr>
          <w:t xml:space="preserve">Introduction to K-means Clustering:</w:t>
        </w:r>
      </w:hyperlink>
      <w:r w:rsidDel="00000000" w:rsidR="00000000" w:rsidRPr="00000000">
        <w:rPr>
          <w:rtl w:val="0"/>
        </w:rPr>
      </w:r>
    </w:p>
    <w:p w:rsidR="00000000" w:rsidDel="00000000" w:rsidP="00000000" w:rsidRDefault="00000000" w:rsidRPr="00000000" w14:paraId="000000CE">
      <w:pPr>
        <w:spacing w:line="360" w:lineRule="auto"/>
        <w:ind w:left="72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CF">
      <w:pPr>
        <w:numPr>
          <w:ilvl w:val="0"/>
          <w:numId w:val="7"/>
        </w:numPr>
        <w:spacing w:after="0" w:line="360" w:lineRule="auto"/>
        <w:ind w:left="720" w:hanging="360"/>
        <w:rPr>
          <w:rFonts w:ascii="Times New Roman" w:cs="Times New Roman" w:eastAsia="Times New Roman" w:hAnsi="Times New Roman"/>
          <w:sz w:val="26"/>
          <w:szCs w:val="26"/>
          <w:highlight w:val="white"/>
        </w:rPr>
      </w:pPr>
      <w:hyperlink r:id="rId39">
        <w:r w:rsidDel="00000000" w:rsidR="00000000" w:rsidRPr="00000000">
          <w:rPr>
            <w:rFonts w:ascii="Times New Roman" w:cs="Times New Roman" w:eastAsia="Times New Roman" w:hAnsi="Times New Roman"/>
            <w:color w:val="1155cc"/>
            <w:sz w:val="26"/>
            <w:szCs w:val="26"/>
            <w:highlight w:val="white"/>
            <w:u w:val="single"/>
            <w:rtl w:val="0"/>
          </w:rPr>
          <w:t xml:space="preserve">Applications of K-means Clustering: </w:t>
        </w:r>
      </w:hyperlink>
      <w:r w:rsidDel="00000000" w:rsidR="00000000" w:rsidRPr="00000000">
        <w:rPr>
          <w:rtl w:val="0"/>
        </w:rPr>
      </w:r>
    </w:p>
    <w:p w:rsidR="00000000" w:rsidDel="00000000" w:rsidP="00000000" w:rsidRDefault="00000000" w:rsidRPr="00000000" w14:paraId="000000D0">
      <w:pPr>
        <w:numPr>
          <w:ilvl w:val="0"/>
          <w:numId w:val="7"/>
        </w:numPr>
        <w:spacing w:line="360" w:lineRule="auto"/>
        <w:ind w:left="720" w:hanging="360"/>
        <w:rPr>
          <w:rFonts w:ascii="Times New Roman" w:cs="Times New Roman" w:eastAsia="Times New Roman" w:hAnsi="Times New Roman"/>
          <w:sz w:val="26"/>
          <w:szCs w:val="26"/>
          <w:highlight w:val="white"/>
        </w:rPr>
      </w:pPr>
      <w:hyperlink r:id="rId40">
        <w:r w:rsidDel="00000000" w:rsidR="00000000" w:rsidRPr="00000000">
          <w:rPr>
            <w:rFonts w:ascii="Times New Roman" w:cs="Times New Roman" w:eastAsia="Times New Roman" w:hAnsi="Times New Roman"/>
            <w:color w:val="1155cc"/>
            <w:sz w:val="26"/>
            <w:szCs w:val="26"/>
            <w:highlight w:val="white"/>
            <w:u w:val="single"/>
            <w:rtl w:val="0"/>
          </w:rPr>
          <w:t xml:space="preserve">Dataset</w:t>
        </w:r>
      </w:hyperlink>
      <w:r w:rsidDel="00000000" w:rsidR="00000000" w:rsidRPr="00000000">
        <w:rPr>
          <w:rtl w:val="0"/>
        </w:rPr>
      </w:r>
    </w:p>
    <w:p w:rsidR="00000000" w:rsidDel="00000000" w:rsidP="00000000" w:rsidRDefault="00000000" w:rsidRPr="00000000" w14:paraId="000000D1">
      <w:pPr>
        <w:spacing w:line="360" w:lineRule="auto"/>
        <w:ind w:left="720" w:firstLine="0"/>
        <w:rPr>
          <w:rFonts w:ascii="Times New Roman" w:cs="Times New Roman" w:eastAsia="Times New Roman" w:hAnsi="Times New Roman"/>
          <w:sz w:val="26"/>
          <w:szCs w:val="26"/>
          <w:highlight w:val="white"/>
          <w:u w:val="single"/>
        </w:rPr>
      </w:pPr>
      <w:r w:rsidDel="00000000" w:rsidR="00000000" w:rsidRPr="00000000">
        <w:rPr>
          <w:rtl w:val="0"/>
        </w:rPr>
      </w:r>
    </w:p>
    <w:p w:rsidR="00000000" w:rsidDel="00000000" w:rsidP="00000000" w:rsidRDefault="00000000" w:rsidRPr="00000000" w14:paraId="000000D2">
      <w:pPr>
        <w:numPr>
          <w:ilvl w:val="0"/>
          <w:numId w:val="3"/>
        </w:numPr>
        <w:ind w:left="720" w:hanging="360"/>
        <w:rPr>
          <w:rFonts w:ascii="Times New Roman" w:cs="Times New Roman" w:eastAsia="Times New Roman" w:hAnsi="Times New Roman"/>
          <w:sz w:val="26"/>
          <w:szCs w:val="26"/>
        </w:rPr>
      </w:pPr>
      <w:hyperlink w:anchor="_heading=h.30j0zll">
        <w:r w:rsidDel="00000000" w:rsidR="00000000" w:rsidRPr="00000000">
          <w:rPr>
            <w:rFonts w:ascii="Times New Roman" w:cs="Times New Roman" w:eastAsia="Times New Roman" w:hAnsi="Times New Roman"/>
            <w:color w:val="1155cc"/>
            <w:sz w:val="26"/>
            <w:szCs w:val="26"/>
            <w:u w:val="single"/>
            <w:rtl w:val="0"/>
          </w:rPr>
          <w:t xml:space="preserve">Introduction to LSA</w:t>
        </w:r>
      </w:hyperlink>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numPr>
          <w:ilvl w:val="0"/>
          <w:numId w:val="3"/>
        </w:numPr>
        <w:ind w:left="720" w:hanging="360"/>
        <w:rPr>
          <w:rFonts w:ascii="Times New Roman" w:cs="Times New Roman" w:eastAsia="Times New Roman" w:hAnsi="Times New Roman"/>
          <w:sz w:val="26"/>
          <w:szCs w:val="26"/>
        </w:rPr>
      </w:pPr>
      <w:hyperlink r:id="rId41">
        <w:r w:rsidDel="00000000" w:rsidR="00000000" w:rsidRPr="00000000">
          <w:rPr>
            <w:rFonts w:ascii="Times New Roman" w:cs="Times New Roman" w:eastAsia="Times New Roman" w:hAnsi="Times New Roman"/>
            <w:color w:val="1155cc"/>
            <w:sz w:val="26"/>
            <w:szCs w:val="26"/>
            <w:u w:val="single"/>
            <w:rtl w:val="0"/>
          </w:rPr>
          <w:t xml:space="preserve">TF-IDF</w:t>
        </w:r>
      </w:hyperlink>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numPr>
          <w:ilvl w:val="0"/>
          <w:numId w:val="3"/>
        </w:numPr>
        <w:spacing w:after="240" w:before="240" w:lineRule="auto"/>
        <w:ind w:left="720" w:hanging="360"/>
        <w:rPr>
          <w:rFonts w:ascii="Times New Roman" w:cs="Times New Roman" w:eastAsia="Times New Roman" w:hAnsi="Times New Roman"/>
          <w:sz w:val="26"/>
          <w:szCs w:val="26"/>
        </w:rPr>
      </w:pPr>
      <w:hyperlink r:id="rId42">
        <w:r w:rsidDel="00000000" w:rsidR="00000000" w:rsidRPr="00000000">
          <w:rPr>
            <w:rFonts w:ascii="Times New Roman" w:cs="Times New Roman" w:eastAsia="Times New Roman" w:hAnsi="Times New Roman"/>
            <w:color w:val="1155cc"/>
            <w:sz w:val="26"/>
            <w:szCs w:val="26"/>
            <w:u w:val="single"/>
            <w:rtl w:val="0"/>
          </w:rPr>
          <w:t xml:space="preserve">Dataset</w:t>
        </w:r>
      </w:hyperlink>
      <w:r w:rsidDel="00000000" w:rsidR="00000000" w:rsidRPr="00000000">
        <w:rPr>
          <w:rtl w:val="0"/>
        </w:rPr>
      </w:r>
    </w:p>
    <w:p w:rsidR="00000000" w:rsidDel="00000000" w:rsidP="00000000" w:rsidRDefault="00000000" w:rsidRPr="00000000" w14:paraId="000000D7">
      <w:pPr>
        <w:numPr>
          <w:ilvl w:val="0"/>
          <w:numId w:val="3"/>
        </w:numPr>
        <w:spacing w:after="240" w:before="240" w:lineRule="auto"/>
        <w:ind w:left="720" w:hanging="360"/>
        <w:rPr>
          <w:rFonts w:ascii="Times New Roman" w:cs="Times New Roman" w:eastAsia="Times New Roman" w:hAnsi="Times New Roman"/>
          <w:sz w:val="26"/>
          <w:szCs w:val="26"/>
        </w:rPr>
      </w:pPr>
      <w:hyperlink r:id="rId43">
        <w:r w:rsidDel="00000000" w:rsidR="00000000" w:rsidRPr="00000000">
          <w:rPr>
            <w:rFonts w:ascii="Times New Roman" w:cs="Times New Roman" w:eastAsia="Times New Roman" w:hAnsi="Times New Roman"/>
            <w:color w:val="1155cc"/>
            <w:sz w:val="26"/>
            <w:szCs w:val="26"/>
            <w:u w:val="single"/>
            <w:rtl w:val="0"/>
          </w:rPr>
          <w:t xml:space="preserve">IQR Method</w:t>
        </w:r>
      </w:hyperlink>
      <w:r w:rsidDel="00000000" w:rsidR="00000000" w:rsidRPr="00000000">
        <w:rPr>
          <w:rtl w:val="0"/>
        </w:rPr>
      </w:r>
    </w:p>
    <w:p w:rsidR="00000000" w:rsidDel="00000000" w:rsidP="00000000" w:rsidRDefault="00000000" w:rsidRPr="00000000" w14:paraId="000000D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6"/>
          <w:szCs w:val="26"/>
          <w:highlight w:val="white"/>
          <w:u w:val="single"/>
        </w:rPr>
      </w:pPr>
      <w:r w:rsidDel="00000000" w:rsidR="00000000" w:rsidRPr="00000000">
        <w:rPr>
          <w:rtl w:val="0"/>
        </w:rPr>
      </w:r>
    </w:p>
    <w:p w:rsidR="00000000" w:rsidDel="00000000" w:rsidP="00000000" w:rsidRDefault="00000000" w:rsidRPr="00000000" w14:paraId="000000DC">
      <w:pPr>
        <w:spacing w:line="360" w:lineRule="auto"/>
        <w:ind w:left="-76" w:firstLine="0"/>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DD">
      <w:pPr>
        <w:spacing w:line="360" w:lineRule="auto"/>
        <w:ind w:left="-76" w:firstLine="0"/>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DE">
      <w:pPr>
        <w:spacing w:line="360" w:lineRule="auto"/>
        <w:ind w:left="-76" w:firstLine="0"/>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DF">
      <w:pPr>
        <w:spacing w:line="360" w:lineRule="auto"/>
        <w:ind w:left="-76" w:firstLine="0"/>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426"/>
        </w:tabs>
        <w:spacing w:line="360" w:lineRule="auto"/>
        <w:jc w:val="both"/>
        <w:rPr>
          <w:rFonts w:ascii="Times New Roman" w:cs="Times New Roman" w:eastAsia="Times New Roman" w:hAnsi="Times New Roman"/>
          <w:sz w:val="26"/>
          <w:szCs w:val="26"/>
          <w:highlight w:val="whit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2">
    <w:pPr>
      <w:tabs>
        <w:tab w:val="left" w:leader="none" w:pos="426"/>
      </w:tabs>
      <w:spacing w:after="0" w:line="360" w:lineRule="auto"/>
      <w:ind w:left="141" w:firstLine="0"/>
      <w:jc w:val="both"/>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spacing w:line="360" w:lineRule="auto"/>
      <w:ind w:left="-76"/>
      <w:jc w:val="center"/>
    </w:pPr>
    <w:rPr>
      <w:rFonts w:ascii="Times New Roman" w:cs="Times New Roman" w:eastAsia="Times New Roman" w:hAnsi="Times New Roman"/>
      <w:b w:val="1"/>
      <w:color w:val="000000"/>
      <w:sz w:val="30"/>
      <w:szCs w:val="30"/>
      <w:highlight w:val="whit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sz w:val="28"/>
      <w:szCs w:val="28"/>
    </w:rPr>
  </w:style>
  <w:style w:type="paragraph" w:styleId="Normal" w:default="1">
    <w:name w:val="Normal"/>
    <w:qFormat w:val="1"/>
  </w:style>
  <w:style w:type="paragraph" w:styleId="Heading1">
    <w:name w:val="heading 1"/>
    <w:basedOn w:val="Normal"/>
    <w:next w:val="Normal"/>
    <w:link w:val="Heading1Char"/>
    <w:uiPriority w:val="9"/>
    <w:qFormat w:val="1"/>
    <w:rsid w:val="009179FA"/>
    <w:pPr>
      <w:keepNext w:val="1"/>
      <w:jc w:val="center"/>
      <w:outlineLvl w:val="0"/>
    </w:pPr>
    <w:rPr>
      <w:rFonts w:ascii="Times New Roman" w:cs="Times New Roman" w:hAnsi="Times New Roman"/>
      <w:b w:val="1"/>
      <w:sz w:val="28"/>
      <w:szCs w:val="28"/>
    </w:rPr>
  </w:style>
  <w:style w:type="paragraph" w:styleId="Heading2">
    <w:name w:val="heading 2"/>
    <w:basedOn w:val="Normal"/>
    <w:next w:val="Normal"/>
    <w:link w:val="Heading2Char"/>
    <w:uiPriority w:val="9"/>
    <w:unhideWhenUsed w:val="1"/>
    <w:qFormat w:val="1"/>
    <w:rsid w:val="00A8000A"/>
    <w:pPr>
      <w:keepNext w:val="1"/>
      <w:spacing w:line="360" w:lineRule="auto"/>
      <w:ind w:left="-76"/>
      <w:jc w:val="center"/>
      <w:outlineLvl w:val="1"/>
    </w:pPr>
    <w:rPr>
      <w:rFonts w:ascii="Times New Roman" w:cs="Times New Roman" w:hAnsi="Times New Roman"/>
      <w:b w:val="1"/>
      <w:color w:val="000000"/>
      <w:sz w:val="30"/>
      <w:szCs w:val="26"/>
      <w:shd w:color="auto" w:fill="ffffff" w:val="clear"/>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1D34FD"/>
    <w:pPr>
      <w:jc w:val="center"/>
    </w:pPr>
    <w:rPr>
      <w:rFonts w:ascii="Times New Roman" w:cs="Times New Roman" w:hAnsi="Times New Roman"/>
      <w:sz w:val="28"/>
      <w:szCs w:val="28"/>
    </w:rPr>
  </w:style>
  <w:style w:type="character" w:styleId="TitleChar" w:customStyle="1">
    <w:name w:val="Title Char"/>
    <w:basedOn w:val="DefaultParagraphFont"/>
    <w:link w:val="Title"/>
    <w:uiPriority w:val="10"/>
    <w:rsid w:val="001D34FD"/>
    <w:rPr>
      <w:rFonts w:ascii="Times New Roman" w:cs="Times New Roman" w:hAnsi="Times New Roman"/>
      <w:sz w:val="28"/>
      <w:szCs w:val="28"/>
    </w:rPr>
  </w:style>
  <w:style w:type="paragraph" w:styleId="ListParagraph">
    <w:name w:val="List Paragraph"/>
    <w:basedOn w:val="Normal"/>
    <w:uiPriority w:val="34"/>
    <w:qFormat w:val="1"/>
    <w:rsid w:val="001D34FD"/>
    <w:pPr>
      <w:ind w:left="720"/>
      <w:contextualSpacing w:val="1"/>
    </w:pPr>
  </w:style>
  <w:style w:type="table" w:styleId="TableGrid">
    <w:name w:val="Table Grid"/>
    <w:basedOn w:val="TableNormal"/>
    <w:uiPriority w:val="39"/>
    <w:rsid w:val="0084773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9179FA"/>
    <w:rPr>
      <w:rFonts w:ascii="Times New Roman" w:cs="Times New Roman" w:hAnsi="Times New Roman"/>
      <w:b w:val="1"/>
      <w:sz w:val="28"/>
      <w:szCs w:val="28"/>
    </w:rPr>
  </w:style>
  <w:style w:type="paragraph" w:styleId="Header">
    <w:name w:val="header"/>
    <w:basedOn w:val="Normal"/>
    <w:link w:val="HeaderChar"/>
    <w:uiPriority w:val="99"/>
    <w:unhideWhenUsed w:val="1"/>
    <w:rsid w:val="009179FA"/>
    <w:pPr>
      <w:tabs>
        <w:tab w:val="center" w:pos="4680"/>
        <w:tab w:val="right" w:pos="9360"/>
      </w:tabs>
      <w:spacing w:after="0" w:line="240" w:lineRule="auto"/>
    </w:pPr>
  </w:style>
  <w:style w:type="character" w:styleId="HeaderChar" w:customStyle="1">
    <w:name w:val="Header Char"/>
    <w:basedOn w:val="DefaultParagraphFont"/>
    <w:link w:val="Header"/>
    <w:uiPriority w:val="99"/>
    <w:rsid w:val="009179FA"/>
  </w:style>
  <w:style w:type="paragraph" w:styleId="Footer">
    <w:name w:val="footer"/>
    <w:basedOn w:val="Normal"/>
    <w:link w:val="FooterChar"/>
    <w:uiPriority w:val="99"/>
    <w:unhideWhenUsed w:val="1"/>
    <w:rsid w:val="009179FA"/>
    <w:pPr>
      <w:tabs>
        <w:tab w:val="center" w:pos="4680"/>
        <w:tab w:val="right" w:pos="9360"/>
      </w:tabs>
      <w:spacing w:after="0" w:line="240" w:lineRule="auto"/>
    </w:pPr>
  </w:style>
  <w:style w:type="character" w:styleId="FooterChar" w:customStyle="1">
    <w:name w:val="Footer Char"/>
    <w:basedOn w:val="DefaultParagraphFont"/>
    <w:link w:val="Footer"/>
    <w:uiPriority w:val="99"/>
    <w:rsid w:val="009179FA"/>
  </w:style>
  <w:style w:type="paragraph" w:styleId="NormalWeb">
    <w:name w:val="Normal (Web)"/>
    <w:basedOn w:val="Normal"/>
    <w:uiPriority w:val="99"/>
    <w:semiHidden w:val="1"/>
    <w:unhideWhenUsed w:val="1"/>
    <w:rsid w:val="00FD1935"/>
    <w:pPr>
      <w:spacing w:after="100" w:afterAutospacing="1" w:before="100" w:beforeAutospacing="1" w:line="240" w:lineRule="auto"/>
    </w:pPr>
    <w:rPr>
      <w:rFonts w:ascii="Times New Roman" w:cs="Times New Roman" w:eastAsia="Times New Roman" w:hAnsi="Times New Roman"/>
      <w:sz w:val="24"/>
      <w:szCs w:val="24"/>
    </w:rPr>
  </w:style>
  <w:style w:type="character" w:styleId="underline" w:customStyle="1">
    <w:name w:val="underline"/>
    <w:basedOn w:val="DefaultParagraphFont"/>
    <w:rsid w:val="00FD1935"/>
  </w:style>
  <w:style w:type="paragraph" w:styleId="p" w:customStyle="1">
    <w:name w:val="p"/>
    <w:basedOn w:val="Normal"/>
    <w:rsid w:val="00FD1935"/>
    <w:pPr>
      <w:spacing w:after="100" w:afterAutospacing="1" w:before="100" w:beforeAutospacing="1" w:line="240" w:lineRule="auto"/>
    </w:pPr>
    <w:rPr>
      <w:rFonts w:ascii="Times New Roman" w:cs="Times New Roman" w:eastAsia="Times New Roman" w:hAnsi="Times New Roman"/>
      <w:sz w:val="24"/>
      <w:szCs w:val="24"/>
    </w:rPr>
  </w:style>
  <w:style w:type="paragraph" w:styleId="BodyText">
    <w:name w:val="Body Text"/>
    <w:basedOn w:val="Normal"/>
    <w:link w:val="BodyTextChar"/>
    <w:uiPriority w:val="99"/>
    <w:unhideWhenUsed w:val="1"/>
    <w:rsid w:val="00FD1935"/>
    <w:pPr>
      <w:jc w:val="both"/>
    </w:pPr>
    <w:rPr>
      <w:rFonts w:ascii="Times New Roman" w:cs="Times New Roman" w:hAnsi="Times New Roman"/>
      <w:sz w:val="28"/>
    </w:rPr>
  </w:style>
  <w:style w:type="character" w:styleId="BodyTextChar" w:customStyle="1">
    <w:name w:val="Body Text Char"/>
    <w:basedOn w:val="DefaultParagraphFont"/>
    <w:link w:val="BodyText"/>
    <w:uiPriority w:val="99"/>
    <w:rsid w:val="00FD1935"/>
    <w:rPr>
      <w:rFonts w:ascii="Times New Roman" w:cs="Times New Roman" w:hAnsi="Times New Roman"/>
      <w:sz w:val="28"/>
    </w:rPr>
  </w:style>
  <w:style w:type="character" w:styleId="Hyperlink">
    <w:name w:val="Hyperlink"/>
    <w:basedOn w:val="DefaultParagraphFont"/>
    <w:uiPriority w:val="99"/>
    <w:unhideWhenUsed w:val="1"/>
    <w:rsid w:val="00E859D1"/>
    <w:rPr>
      <w:color w:val="0563c1" w:themeColor="hyperlink"/>
      <w:u w:val="single"/>
    </w:rPr>
  </w:style>
  <w:style w:type="paragraph" w:styleId="BodyText2">
    <w:name w:val="Body Text 2"/>
    <w:basedOn w:val="Normal"/>
    <w:link w:val="BodyText2Char"/>
    <w:uiPriority w:val="99"/>
    <w:unhideWhenUsed w:val="1"/>
    <w:rsid w:val="00666FCF"/>
    <w:pPr>
      <w:jc w:val="both"/>
    </w:pPr>
    <w:rPr>
      <w:rFonts w:ascii="Times New Roman" w:cs="Times New Roman" w:hAnsi="Times New Roman"/>
      <w:color w:val="000000"/>
      <w:sz w:val="26"/>
      <w:szCs w:val="26"/>
      <w:shd w:color="auto" w:fill="ffffff" w:val="clear"/>
    </w:rPr>
  </w:style>
  <w:style w:type="character" w:styleId="BodyText2Char" w:customStyle="1">
    <w:name w:val="Body Text 2 Char"/>
    <w:basedOn w:val="DefaultParagraphFont"/>
    <w:link w:val="BodyText2"/>
    <w:uiPriority w:val="99"/>
    <w:rsid w:val="00666FCF"/>
    <w:rPr>
      <w:rFonts w:ascii="Times New Roman" w:cs="Times New Roman" w:hAnsi="Times New Roman"/>
      <w:color w:val="000000"/>
      <w:sz w:val="26"/>
      <w:szCs w:val="26"/>
    </w:rPr>
  </w:style>
  <w:style w:type="paragraph" w:styleId="jk" w:customStyle="1">
    <w:name w:val="jk"/>
    <w:basedOn w:val="Normal"/>
    <w:rsid w:val="00F30917"/>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F30917"/>
    <w:rPr>
      <w:b w:val="1"/>
      <w:bCs w:val="1"/>
    </w:rPr>
  </w:style>
  <w:style w:type="character" w:styleId="Emphasis">
    <w:name w:val="Emphasis"/>
    <w:basedOn w:val="DefaultParagraphFont"/>
    <w:uiPriority w:val="20"/>
    <w:qFormat w:val="1"/>
    <w:rsid w:val="00F30917"/>
    <w:rPr>
      <w:i w:val="1"/>
      <w:iCs w:val="1"/>
    </w:rPr>
  </w:style>
  <w:style w:type="character" w:styleId="PlaceholderText">
    <w:name w:val="Placeholder Text"/>
    <w:basedOn w:val="DefaultParagraphFont"/>
    <w:uiPriority w:val="99"/>
    <w:semiHidden w:val="1"/>
    <w:rsid w:val="00F30917"/>
    <w:rPr>
      <w:color w:val="808080"/>
    </w:rPr>
  </w:style>
  <w:style w:type="paragraph" w:styleId="BodyText3">
    <w:name w:val="Body Text 3"/>
    <w:basedOn w:val="Normal"/>
    <w:link w:val="BodyText3Char"/>
    <w:uiPriority w:val="99"/>
    <w:unhideWhenUsed w:val="1"/>
    <w:rsid w:val="00A533B5"/>
    <w:pPr>
      <w:spacing w:line="360" w:lineRule="auto"/>
      <w:jc w:val="both"/>
    </w:pPr>
    <w:rPr>
      <w:rFonts w:ascii="Times New Roman" w:cs="Times New Roman" w:hAnsi="Times New Roman"/>
      <w:sz w:val="26"/>
    </w:rPr>
  </w:style>
  <w:style w:type="character" w:styleId="BodyText3Char" w:customStyle="1">
    <w:name w:val="Body Text 3 Char"/>
    <w:basedOn w:val="DefaultParagraphFont"/>
    <w:link w:val="BodyText3"/>
    <w:uiPriority w:val="99"/>
    <w:rsid w:val="00A533B5"/>
    <w:rPr>
      <w:rFonts w:ascii="Times New Roman" w:cs="Times New Roman" w:hAnsi="Times New Roman"/>
      <w:sz w:val="26"/>
    </w:rPr>
  </w:style>
  <w:style w:type="paragraph" w:styleId="BodyTextIndent">
    <w:name w:val="Body Text Indent"/>
    <w:basedOn w:val="Normal"/>
    <w:link w:val="BodyTextIndentChar"/>
    <w:uiPriority w:val="99"/>
    <w:unhideWhenUsed w:val="1"/>
    <w:rsid w:val="00A074C7"/>
    <w:pPr>
      <w:spacing w:after="240" w:before="240" w:line="360" w:lineRule="auto"/>
      <w:ind w:left="-74"/>
      <w:jc w:val="both"/>
    </w:pPr>
    <w:rPr>
      <w:rFonts w:ascii="Times New Roman" w:cs="Times New Roman" w:hAnsi="Times New Roman"/>
      <w:color w:val="000000"/>
      <w:sz w:val="26"/>
      <w:szCs w:val="26"/>
      <w:shd w:color="auto" w:fill="ffffff" w:val="clear"/>
    </w:rPr>
  </w:style>
  <w:style w:type="character" w:styleId="BodyTextIndentChar" w:customStyle="1">
    <w:name w:val="Body Text Indent Char"/>
    <w:basedOn w:val="DefaultParagraphFont"/>
    <w:link w:val="BodyTextIndent"/>
    <w:uiPriority w:val="99"/>
    <w:rsid w:val="00A074C7"/>
    <w:rPr>
      <w:rFonts w:ascii="Times New Roman" w:cs="Times New Roman" w:hAnsi="Times New Roman"/>
      <w:color w:val="000000"/>
      <w:sz w:val="26"/>
      <w:szCs w:val="26"/>
    </w:rPr>
  </w:style>
  <w:style w:type="paragraph" w:styleId="BodyTextIndent2">
    <w:name w:val="Body Text Indent 2"/>
    <w:basedOn w:val="Normal"/>
    <w:link w:val="BodyTextIndent2Char"/>
    <w:uiPriority w:val="99"/>
    <w:unhideWhenUsed w:val="1"/>
    <w:rsid w:val="00A074C7"/>
    <w:pPr>
      <w:spacing w:line="360" w:lineRule="auto"/>
      <w:ind w:left="-76"/>
      <w:jc w:val="both"/>
    </w:pPr>
    <w:rPr>
      <w:rFonts w:ascii="Times New Roman" w:cs="Times New Roman" w:hAnsi="Times New Roman"/>
      <w:color w:val="000000"/>
      <w:sz w:val="26"/>
      <w:szCs w:val="26"/>
      <w:shd w:color="auto" w:fill="ffffff" w:val="clear"/>
    </w:rPr>
  </w:style>
  <w:style w:type="character" w:styleId="BodyTextIndent2Char" w:customStyle="1">
    <w:name w:val="Body Text Indent 2 Char"/>
    <w:basedOn w:val="DefaultParagraphFont"/>
    <w:link w:val="BodyTextIndent2"/>
    <w:uiPriority w:val="99"/>
    <w:rsid w:val="00A074C7"/>
    <w:rPr>
      <w:rFonts w:ascii="Times New Roman" w:cs="Times New Roman" w:hAnsi="Times New Roman"/>
      <w:color w:val="000000"/>
      <w:sz w:val="26"/>
      <w:szCs w:val="26"/>
    </w:rPr>
  </w:style>
  <w:style w:type="character" w:styleId="Heading2Char" w:customStyle="1">
    <w:name w:val="Heading 2 Char"/>
    <w:basedOn w:val="DefaultParagraphFont"/>
    <w:link w:val="Heading2"/>
    <w:uiPriority w:val="9"/>
    <w:rsid w:val="00A8000A"/>
    <w:rPr>
      <w:rFonts w:ascii="Times New Roman" w:cs="Times New Roman" w:hAnsi="Times New Roman"/>
      <w:b w:val="1"/>
      <w:color w:val="000000"/>
      <w:sz w:val="30"/>
      <w:szCs w:val="2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val="1"/>
    <w:qFormat w:val="1"/>
    <w:rsid w:val="00354ACF"/>
    <w:pPr>
      <w:keepLines w:val="1"/>
      <w:spacing w:after="0" w:before="240"/>
      <w:jc w:val="left"/>
      <w:outlineLvl w:val="9"/>
    </w:pPr>
    <w:rPr>
      <w:rFonts w:asciiTheme="majorHAnsi" w:cstheme="majorBidi" w:eastAsiaTheme="majorEastAsia" w:hAnsiTheme="majorHAnsi"/>
      <w:b w:val="0"/>
      <w:color w:val="2e74b5" w:themeColor="accent1" w:themeShade="0000BF"/>
      <w:sz w:val="32"/>
      <w:szCs w:val="32"/>
    </w:rPr>
  </w:style>
  <w:style w:type="paragraph" w:styleId="TOC1">
    <w:name w:val="toc 1"/>
    <w:basedOn w:val="Normal"/>
    <w:next w:val="Normal"/>
    <w:autoRedefine w:val="1"/>
    <w:uiPriority w:val="39"/>
    <w:unhideWhenUsed w:val="1"/>
    <w:rsid w:val="00354ACF"/>
    <w:pPr>
      <w:spacing w:after="100"/>
    </w:pPr>
  </w:style>
  <w:style w:type="paragraph" w:styleId="TOC2">
    <w:name w:val="toc 2"/>
    <w:basedOn w:val="Normal"/>
    <w:next w:val="Normal"/>
    <w:autoRedefine w:val="1"/>
    <w:uiPriority w:val="39"/>
    <w:unhideWhenUsed w:val="1"/>
    <w:rsid w:val="00354ACF"/>
    <w:pPr>
      <w:spacing w:after="100"/>
      <w:ind w:left="220"/>
    </w:pPr>
  </w:style>
  <w:style w:type="paragraph" w:styleId="TOC3">
    <w:name w:val="toc 3"/>
    <w:basedOn w:val="Normal"/>
    <w:next w:val="Normal"/>
    <w:autoRedefine w:val="1"/>
    <w:uiPriority w:val="39"/>
    <w:unhideWhenUsed w:val="1"/>
    <w:rsid w:val="00354ACF"/>
    <w:pPr>
      <w:spacing w:after="100"/>
      <w:ind w:left="440"/>
    </w:pPr>
  </w:style>
  <w:style w:type="table" w:styleId="a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ataverse.harvard.edu/dataset.xhtml;jsessionid=ae466a9818ebce8dae3ccfeb17b0?persistentId=doi%3A10.7910%2FDVN%2FLXQXAO&amp;version=&amp;q=&amp;fileTypeGroupFacet=&amp;fileAccess=Public&amp;fileSortField=name&amp;fileSortOrder=desc&amp;fbclid=IwAR3GhCOiUJpZ_nnDUhegvhfqyFl0DOp2LVKqJ2NIIvbdwoRx6ZdDbBPX1L4" TargetMode="External"/><Relationship Id="rId20" Type="http://schemas.openxmlformats.org/officeDocument/2006/relationships/image" Target="media/image5.png"/><Relationship Id="rId42" Type="http://schemas.openxmlformats.org/officeDocument/2006/relationships/hyperlink" Target="https://dataverse.harvard.edu/dataset.xhtml;jsessionid=ae466a9818ebce8dae3ccfeb17b0?persistentId=doi%3A10.7910%2FDVN%2FLXQXAO&amp;version=&amp;q=&amp;fileTypeGroupFacet=&amp;fileAccess=Public&amp;fileSortField=name&amp;fileSortOrder=desc&amp;fbclid=IwAR3GhCOiUJpZ_nnDUhegvhfqyFl0DOp2LVKqJ2NIIvbdwoRx6ZdDbBPX1L4" TargetMode="External"/><Relationship Id="rId41" Type="http://schemas.openxmlformats.org/officeDocument/2006/relationships/hyperlink" Target="https://www.capitalone.com/tech/machine-learning/understanding-tf-idf/" TargetMode="External"/><Relationship Id="rId22" Type="http://schemas.openxmlformats.org/officeDocument/2006/relationships/image" Target="media/image14.png"/><Relationship Id="rId21" Type="http://schemas.openxmlformats.org/officeDocument/2006/relationships/image" Target="media/image28.png"/><Relationship Id="rId43" Type="http://schemas.openxmlformats.org/officeDocument/2006/relationships/hyperlink" Target="https://online.stat.psu.edu/stat200/lesson/3/3.2#:~:text=We%20can%20use%20the%20IQR,add%20this%20value%20to%20Q3." TargetMode="External"/><Relationship Id="rId24" Type="http://schemas.openxmlformats.org/officeDocument/2006/relationships/image" Target="media/image1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s.oracle.com/ai-and-datascience/post/supervised-vs-unsupervised-machine-learning" TargetMode="External"/><Relationship Id="rId26" Type="http://schemas.openxmlformats.org/officeDocument/2006/relationships/image" Target="media/image24.png"/><Relationship Id="rId25" Type="http://schemas.openxmlformats.org/officeDocument/2006/relationships/image" Target="media/image18.png"/><Relationship Id="rId28" Type="http://schemas.openxmlformats.org/officeDocument/2006/relationships/image" Target="media/image2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footer" Target="footer1.xml"/><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20.png"/><Relationship Id="rId33" Type="http://schemas.openxmlformats.org/officeDocument/2006/relationships/image" Target="media/image3.png"/><Relationship Id="rId10" Type="http://schemas.openxmlformats.org/officeDocument/2006/relationships/image" Target="media/image21.png"/><Relationship Id="rId32" Type="http://schemas.openxmlformats.org/officeDocument/2006/relationships/image" Target="media/image8.png"/><Relationship Id="rId13" Type="http://schemas.openxmlformats.org/officeDocument/2006/relationships/image" Target="media/image25.png"/><Relationship Id="rId35" Type="http://schemas.openxmlformats.org/officeDocument/2006/relationships/image" Target="media/image13.png"/><Relationship Id="rId12" Type="http://schemas.openxmlformats.org/officeDocument/2006/relationships/image" Target="media/image15.png"/><Relationship Id="rId34" Type="http://schemas.openxmlformats.org/officeDocument/2006/relationships/image" Target="media/image10.png"/><Relationship Id="rId15" Type="http://schemas.openxmlformats.org/officeDocument/2006/relationships/image" Target="media/image4.png"/><Relationship Id="rId37" Type="http://schemas.openxmlformats.org/officeDocument/2006/relationships/image" Target="media/image12.png"/><Relationship Id="rId14" Type="http://schemas.openxmlformats.org/officeDocument/2006/relationships/image" Target="media/image9.png"/><Relationship Id="rId36" Type="http://schemas.openxmlformats.org/officeDocument/2006/relationships/image" Target="media/image22.png"/><Relationship Id="rId17" Type="http://schemas.openxmlformats.org/officeDocument/2006/relationships/image" Target="media/image11.png"/><Relationship Id="rId39" Type="http://schemas.openxmlformats.org/officeDocument/2006/relationships/hyperlink" Target="https://www.linkedin.com/pulse/k-means-clustering-its-applications-ritvik-ranjan" TargetMode="External"/><Relationship Id="rId16" Type="http://schemas.openxmlformats.org/officeDocument/2006/relationships/image" Target="media/image1.png"/><Relationship Id="rId38" Type="http://schemas.openxmlformats.org/officeDocument/2006/relationships/hyperlink" Target="https://blogs.oracle.com/ai-and-datascience/post/introduction-to-k-means-clustering" TargetMode="External"/><Relationship Id="rId19" Type="http://schemas.openxmlformats.org/officeDocument/2006/relationships/image" Target="media/image2.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xkeSDk+nzRnZsfbMeQLVD7+FIQ==">CgMxLjAyDmguZGdxcHhpM2EyOXpnMg5oLnFtazFzOGQ4bDM0aTIOaC5sMXRyN2VmaHQ3MWcyDmguOWI2anMxMWtzOXkzMg5oLmlqaHdzNmJzcjU5dTIOaC51dTc0NHptbnVleXAyDmgudWsxYWJjbm8zdDN3Mg5oLmVwNnFjajk3YWdqYjIOaC45eG5sNjMzcDhjMnkyDmguNjVodTdiZWxpb3UwMg5oLmYzM29pbTMyZmYwYjIOaC5nbWFtb2RjOHI3MzYyDWguMTBmamJpZHBocGoyDmguMTd0YWQweGY2M2FrMg5oLndyMWFjeTFtbm1rYTIOaC5kaGZ3bjR4d3NkbWMyDmgubnEwczVndnAzYjU0Mg5oLjczcjBmMzdzNWVnbjIOaC5wNW40YmNscGxob24yDmgudnpkZ2VydXZ3eDBpMghoLmdqZGd4czgAciExMk1qVlExRHJvQ1V5VEp0eEVraHpYb2R3c2ZNekMtak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2023-05-24T16:20:00Z</dcterms:created>
  <dc:creator>tuấn Nguyễn</dc:creator>
</cp:coreProperties>
</file>