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160" w:after="360" w:line="276" w:lineRule="auto"/>
        <w:jc w:val="center"/>
      </w:pPr>
      <w:r>
        <w:rPr>
          <w:rFonts w:ascii="Times New Roman" w:hAnsi="Times New Roman" w:eastAsia="Times New Roman"/>
          <w:b/>
          <w:i w:val="0"/>
          <w:sz w:val="26"/>
        </w:rPr>
        <w:t>BÁO CÁO ĐỌC VÀ TÓM TẮT PAPER</w:t>
      </w:r>
    </w:p>
    <w:p>
      <w:pPr>
        <w:keepNext w:val="0"/>
        <w:spacing w:before="0" w:after="1720" w:line="276" w:lineRule="auto"/>
        <w:jc w:val="center"/>
      </w:pPr>
      <w:r>
        <w:rPr>
          <w:rFonts w:ascii="Times New Roman" w:hAnsi="Times New Roman" w:eastAsia="Times New Roman"/>
          <w:b/>
          <w:i w:val="0"/>
          <w:sz w:val="26"/>
        </w:rPr>
        <w:t>DEEP LEARNING REVIEW VÀ GIẢI NOBEL VẬT LÝ 2024</w:t>
      </w:r>
    </w:p>
    <w:p>
      <w:pPr>
        <w:keepNext w:val="0"/>
        <w:spacing w:before="0" w:after="280" w:line="276" w:lineRule="auto"/>
        <w:jc w:val="left"/>
      </w:pPr>
      <w:r>
        <w:rPr>
          <w:rFonts w:ascii="Times New Roman" w:hAnsi="Times New Roman" w:eastAsia="Times New Roman"/>
          <w:b w:val="0"/>
          <w:i w:val="0"/>
          <w:sz w:val="26"/>
        </w:rPr>
        <w:t>Họ và tên: ................................................................................</w:t>
      </w:r>
    </w:p>
    <w:p>
      <w:pPr>
        <w:keepNext w:val="0"/>
        <w:spacing w:before="0" w:after="280" w:line="276" w:lineRule="auto"/>
        <w:jc w:val="left"/>
      </w:pPr>
      <w:r>
        <w:rPr>
          <w:rFonts w:ascii="Times New Roman" w:hAnsi="Times New Roman" w:eastAsia="Times New Roman"/>
          <w:b w:val="0"/>
          <w:i w:val="0"/>
          <w:sz w:val="26"/>
        </w:rPr>
        <w:t>Mã sinh viên: ...........................................................................</w:t>
      </w:r>
    </w:p>
    <w:p>
      <w:pPr>
        <w:keepNext w:val="0"/>
        <w:spacing w:before="0" w:after="280" w:line="276" w:lineRule="auto"/>
        <w:jc w:val="left"/>
      </w:pPr>
      <w:r>
        <w:rPr>
          <w:rFonts w:ascii="Times New Roman" w:hAnsi="Times New Roman" w:eastAsia="Times New Roman"/>
          <w:b w:val="0"/>
          <w:i w:val="0"/>
          <w:sz w:val="26"/>
        </w:rPr>
        <w:t>Lớp: ............................................................................................</w:t>
      </w:r>
    </w:p>
    <w:p>
      <w:pPr>
        <w:keepNext w:val="0"/>
        <w:spacing w:before="2000" w:after="0" w:line="276" w:lineRule="auto"/>
        <w:jc w:val="center"/>
      </w:pPr>
      <w:r>
        <w:rPr>
          <w:rFonts w:ascii="Times New Roman" w:hAnsi="Times New Roman" w:eastAsia="Times New Roman"/>
          <w:b w:val="0"/>
          <w:i w:val="0"/>
          <w:sz w:val="26"/>
        </w:rPr>
        <w:t>Năm học: .................................</w:t>
      </w:r>
    </w:p>
    <w:p>
      <w:r>
        <w:br w:type="page"/>
      </w:r>
    </w:p>
    <w:p>
      <w:pPr>
        <w:keepNext/>
        <w:spacing w:before="0" w:after="100" w:line="240" w:lineRule="auto"/>
        <w:jc w:val="center"/>
      </w:pPr>
      <w:r>
        <w:rPr>
          <w:rFonts w:ascii="Times New Roman" w:hAnsi="Times New Roman" w:eastAsia="Times New Roman"/>
          <w:b/>
          <w:i w:val="0"/>
          <w:sz w:val="26"/>
        </w:rPr>
        <w:t>BÀI 1: DEEP LEARNING</w:t>
      </w:r>
    </w:p>
    <w:p>
      <w:pPr>
        <w:keepNext/>
        <w:spacing w:before="0" w:after="160" w:line="240" w:lineRule="auto"/>
        <w:jc w:val="center"/>
      </w:pPr>
      <w:r>
        <w:rPr>
          <w:rFonts w:ascii="Times New Roman" w:hAnsi="Times New Roman" w:eastAsia="Times New Roman"/>
          <w:b w:val="0"/>
          <w:i/>
          <w:sz w:val="26"/>
        </w:rPr>
        <w:t>Yann LeCun, Yoshua Bengio và Geoffrey Hinton - Nature, 2015</w:t>
      </w:r>
    </w:p>
    <w:p>
      <w:pPr>
        <w:spacing w:before="0" w:after="100" w:line="276" w:lineRule="auto"/>
        <w:ind w:firstLine="567"/>
        <w:jc w:val="both"/>
      </w:pPr>
      <w:r>
        <w:rPr>
          <w:rFonts w:ascii="Times New Roman" w:hAnsi="Times New Roman" w:eastAsia="Times New Roman"/>
          <w:b/>
          <w:sz w:val="26"/>
        </w:rPr>
        <w:t xml:space="preserve">Khái quát: </w:t>
      </w:r>
      <w:r>
        <w:rPr>
          <w:rFonts w:ascii="Times New Roman" w:hAnsi="Times New Roman" w:eastAsia="Times New Roman"/>
          <w:sz w:val="26"/>
        </w:rPr>
        <w:t>Bài báo trình bày deep learning như một nhánh của học biểu diễn, trong đó mô hình gồm nhiều lớp xử lý có khả năng tự học các mức biểu diễn ngày càng trừu tượng từ dữ liệu. Khác với machine learning truyền thống thường cần chuyên gia thiết kế đặc trưng thủ công, mạng sâu có thể học trực tiếp từ dữ liệu thô. Với ảnh, các lớp đầu nhận biết cạnh; lớp sau ghép chúng thành hình dạng, bộ phận và cuối cùng là vật thể. Nhờ đó, mô hình vừa nhạy với chi tiết phục vụ phân loại, vừa ít bị ảnh hưởng bởi những biến đổi không quan trọng như vị trí, tư thế hay ánh sáng.</w:t>
      </w:r>
    </w:p>
    <w:p>
      <w:pPr>
        <w:spacing w:before="0" w:after="100" w:line="276" w:lineRule="auto"/>
        <w:ind w:firstLine="567"/>
        <w:jc w:val="both"/>
      </w:pPr>
      <w:r>
        <w:rPr>
          <w:rFonts w:ascii="Times New Roman" w:hAnsi="Times New Roman" w:eastAsia="Times New Roman"/>
          <w:b/>
          <w:sz w:val="26"/>
        </w:rPr>
        <w:t xml:space="preserve">Cơ chế huấn luyện: </w:t>
      </w:r>
      <w:r>
        <w:rPr>
          <w:rFonts w:ascii="Times New Roman" w:hAnsi="Times New Roman" w:eastAsia="Times New Roman"/>
          <w:sz w:val="26"/>
        </w:rPr>
        <w:t>Trong học có giám sát, mạng nhận các mẫu đã gắn nhãn, tạo dự đoán và dùng hàm mục tiêu để đo sai số. Stochastic gradient descent cập nhật trọng số theo hướng làm giảm sai số. Backpropagation áp dụng quy tắc dây chuyền của đạo hàm để truyền thông tin lỗi từ đầu ra ngược qua từng lớp và tính ảnh hưởng của mỗi trọng số. Hiệu quả của mô hình phải được đánh giá trên tập kiểm tra chưa dùng khi huấn luyện nhằm đo khả năng khái quát, không chỉ khả năng ghi nhớ dữ liệu.</w:t>
      </w:r>
    </w:p>
    <w:p>
      <w:pPr>
        <w:spacing w:before="0" w:after="100" w:line="276" w:lineRule="auto"/>
        <w:ind w:firstLine="567"/>
        <w:jc w:val="both"/>
      </w:pPr>
      <w:r>
        <w:rPr>
          <w:rFonts w:ascii="Times New Roman" w:hAnsi="Times New Roman" w:eastAsia="Times New Roman"/>
          <w:b/>
          <w:sz w:val="26"/>
        </w:rPr>
        <w:t xml:space="preserve">Sự hồi sinh của mạng sâu: </w:t>
      </w:r>
      <w:r>
        <w:rPr>
          <w:rFonts w:ascii="Times New Roman" w:hAnsi="Times New Roman" w:eastAsia="Times New Roman"/>
          <w:sz w:val="26"/>
        </w:rPr>
        <w:t>Cuối thập niên 1990, mạng nơ-ron và backpropagation từng bị nhiều cộng đồng nghiên cứu bỏ qua vì mạng sâu khó huấn luyện, dữ liệu còn hạn chế và phần cứng chưa đủ mạnh. Khoảng năm 2006, phương pháp pre-training không giám sát từng lớp tạo ra điểm khởi tạo tốt, sau đó toàn mạng được fine-tune bằng backpropagation. Cùng với GPU, dữ liệu lớn và những cải tiến thuật toán, điều này góp phần đưa deep learning trở lại và đạt kết quả vượt trội trong nhiều lĩnh vực.</w:t>
      </w:r>
    </w:p>
    <w:p>
      <w:pPr>
        <w:spacing w:before="0" w:after="100" w:line="276" w:lineRule="auto"/>
        <w:ind w:firstLine="567"/>
        <w:jc w:val="both"/>
      </w:pPr>
      <w:r>
        <w:rPr>
          <w:rFonts w:ascii="Times New Roman" w:hAnsi="Times New Roman" w:eastAsia="Times New Roman"/>
          <w:b/>
          <w:sz w:val="26"/>
        </w:rPr>
        <w:t xml:space="preserve">Các kiến trúc tiêu biểu: </w:t>
      </w:r>
      <w:r>
        <w:rPr>
          <w:rFonts w:ascii="Times New Roman" w:hAnsi="Times New Roman" w:eastAsia="Times New Roman"/>
          <w:sz w:val="26"/>
        </w:rPr>
        <w:t>Convolutional Neural Network được xây dựng từ kết nối cục bộ, chia sẻ trọng số, convolution, pooling và nhiều lớp. CNN đặc biệt phù hợp với ảnh và dữ liệu dạng mảng. Thành công tại ImageNet 2012 đến từ sự kết hợp của CNN sâu, GPU, ReLU, dropout và data augmentation, tạo bước ngoặt cho thị giác máy tính. Với ngôn ngữ, biểu diễn phân tán mã hóa từ bằng các vector nhiều chiều, giúp những từ có nghĩa tương tự nằm gần nhau và cho phép mô hình khái quát tốt hơn mô hình n-gram.</w:t>
      </w:r>
    </w:p>
    <w:p>
      <w:pPr>
        <w:spacing w:before="0" w:after="80" w:line="276" w:lineRule="auto"/>
        <w:ind w:firstLine="567"/>
        <w:jc w:val="both"/>
      </w:pPr>
      <w:r>
        <w:rPr>
          <w:rFonts w:ascii="Times New Roman" w:hAnsi="Times New Roman" w:eastAsia="Times New Roman"/>
          <w:b/>
          <w:sz w:val="26"/>
        </w:rPr>
        <w:t xml:space="preserve">Dữ liệu tuần tự và định hướng tương lai: </w:t>
      </w:r>
      <w:r>
        <w:rPr>
          <w:rFonts w:ascii="Times New Roman" w:hAnsi="Times New Roman" w:eastAsia="Times New Roman"/>
          <w:sz w:val="26"/>
        </w:rPr>
        <w:t>Recurrent Neural Network xử lý chuỗi bằng cách duy trì trạng thái chứa thông tin từ các bước trước, nhưng gặp khó khăn do gradient có thể biến mất hoặc bùng nổ. LSTM sử dụng memory cell và các cổng để cải thiện việc ghi nhớ phụ thuộc dài hạn. Bài báo cũng đề cập encoder-decoder, dịch máy, sinh mô tả ảnh, attention, Neural Turing Machine và memory networks. Các tác giả dự đoán học không giám sát, reinforcement learning, attention, bộ nhớ và sự kết hợp giữa học biểu diễn với suy luận phức tạp sẽ đóng vai trò quan trọng trong tiến bộ của AI.</w:t>
      </w:r>
    </w:p>
    <w:p>
      <w:pPr>
        <w:keepNext w:val="0"/>
        <w:spacing w:before="40" w:after="0" w:line="240" w:lineRule="auto"/>
        <w:jc w:val="left"/>
      </w:pPr>
      <w:r>
        <w:rPr>
          <w:rFonts w:ascii="Times New Roman" w:hAnsi="Times New Roman" w:eastAsia="Times New Roman"/>
          <w:b w:val="0"/>
          <w:i/>
          <w:sz w:val="26"/>
        </w:rPr>
        <w:t>Nguồn: LeCun, Y., Bengio, Y. &amp; Hinton, G. (2015). Deep learning. Nature, 521, 436-444.</w:t>
      </w:r>
    </w:p>
    <w:p>
      <w:r>
        <w:br w:type="page"/>
      </w:r>
    </w:p>
    <w:p>
      <w:pPr>
        <w:keepNext/>
        <w:spacing w:before="0" w:after="100" w:line="240" w:lineRule="auto"/>
        <w:jc w:val="center"/>
      </w:pPr>
      <w:r>
        <w:rPr>
          <w:rFonts w:ascii="Times New Roman" w:hAnsi="Times New Roman" w:eastAsia="Times New Roman"/>
          <w:b/>
          <w:i w:val="0"/>
          <w:sz w:val="26"/>
        </w:rPr>
        <w:t>BÀI 2: GIẢI NOBEL VẬT LÝ 2024</w:t>
      </w:r>
    </w:p>
    <w:p>
      <w:pPr>
        <w:keepNext/>
        <w:spacing w:before="0" w:after="160" w:line="240" w:lineRule="auto"/>
        <w:jc w:val="center"/>
      </w:pPr>
      <w:r>
        <w:rPr>
          <w:rFonts w:ascii="Times New Roman" w:hAnsi="Times New Roman" w:eastAsia="Times New Roman"/>
          <w:b w:val="0"/>
          <w:i/>
          <w:sz w:val="26"/>
        </w:rPr>
        <w:t>John J. Hopfield và Geoffrey E. Hinton</w:t>
      </w:r>
    </w:p>
    <w:p>
      <w:pPr>
        <w:spacing w:before="0" w:after="100" w:line="276" w:lineRule="auto"/>
        <w:ind w:firstLine="567"/>
        <w:jc w:val="both"/>
      </w:pPr>
      <w:r>
        <w:rPr>
          <w:rFonts w:ascii="Times New Roman" w:hAnsi="Times New Roman" w:eastAsia="Times New Roman"/>
          <w:b/>
          <w:sz w:val="26"/>
        </w:rPr>
        <w:t xml:space="preserve">Lý do trao giải: </w:t>
      </w:r>
      <w:r>
        <w:rPr>
          <w:rFonts w:ascii="Times New Roman" w:hAnsi="Times New Roman" w:eastAsia="Times New Roman"/>
          <w:sz w:val="26"/>
        </w:rPr>
        <w:t>Giải Nobel Vật lý 2024 được trao cho John J. Hopfield và Geoffrey E. Hinton vì những khám phá và phát minh nền tảng cho phép machine learning bằng mạng nơ-ron nhân tạo. Mạng nơ-ron ban đầu được lấy cảm hứng từ não: neuron được mô phỏng bằng các node, còn synapse được biểu diễn bằng những liên kết có trọng số. Điểm đặc biệt của giải thưởng là hai nhà khoa học đã sử dụng các khái niệm từ vật lý hệ nhiều thành phần, từ tính và vật lý thống kê để xây dựng những mạng có khả năng lưu trữ, nhận dạng và học cấu trúc trong dữ liệu.</w:t>
      </w:r>
    </w:p>
    <w:p>
      <w:pPr>
        <w:spacing w:before="0" w:after="100" w:line="276" w:lineRule="auto"/>
        <w:ind w:firstLine="567"/>
        <w:jc w:val="both"/>
      </w:pPr>
      <w:r>
        <w:rPr>
          <w:rFonts w:ascii="Times New Roman" w:hAnsi="Times New Roman" w:eastAsia="Times New Roman"/>
          <w:b/>
          <w:sz w:val="26"/>
        </w:rPr>
        <w:t xml:space="preserve">Đóng góp của John Hopfield: </w:t>
      </w:r>
      <w:r>
        <w:rPr>
          <w:rFonts w:ascii="Times New Roman" w:hAnsi="Times New Roman" w:eastAsia="Times New Roman"/>
          <w:sz w:val="26"/>
        </w:rPr>
        <w:t>Năm 1982, Hopfield xây dựng một mạng recurrent hoạt động như bộ nhớ liên tưởng. Trạng thái toàn mạng được mô tả bằng một hàm năng lượng; với trọng số đối xứng, quá trình cập nhật làm năng lượng giảm dần cho tới khi mạng đạt trạng thái ổn định. Các mẫu đã học tương ứng với những cực tiểu trong phong cảnh năng lượng. Khi nhận một mẫu bị thiếu hoặc nhiễu, mạng tiến về cực tiểu gần nhất và khôi phục mẫu tương tự nhất. Cơ chế này cho phép thực hiện associative memory, pattern completion và sửa lỗi. Hopfield còn phát triển phiên bản liên tục và ứng dụng động lực học mạng vào bài toán tối ưu.</w:t>
      </w:r>
    </w:p>
    <w:p>
      <w:pPr>
        <w:spacing w:before="0" w:after="100" w:line="276" w:lineRule="auto"/>
        <w:ind w:firstLine="567"/>
        <w:jc w:val="both"/>
      </w:pPr>
      <w:r>
        <w:rPr>
          <w:rFonts w:ascii="Times New Roman" w:hAnsi="Times New Roman" w:eastAsia="Times New Roman"/>
          <w:b/>
          <w:sz w:val="26"/>
        </w:rPr>
        <w:t xml:space="preserve">Đóng góp của Geoffrey Hinton: </w:t>
      </w:r>
      <w:r>
        <w:rPr>
          <w:rFonts w:ascii="Times New Roman" w:hAnsi="Times New Roman" w:eastAsia="Times New Roman"/>
          <w:sz w:val="26"/>
        </w:rPr>
        <w:t>Hinton, Terrence Sejnowski và cộng sự mở rộng ý tưởng Hopfield thành Boltzmann machine. Thay vì chỉ lưu các mẫu riêng lẻ, mô hình sử dụng phân bố Boltzmann để học phân phối xác suất của dữ liệu. Visible units biểu diễn dữ liệu quan sát, còn hidden units giúp phát hiện những thuộc tính tiềm ẩn. Vì có thể tạo các mẫu mới tương tự dữ liệu huấn luyện, Boltzmann machine là một mô hình sinh sớm. Tuy nhiên, phiên bản đầy đủ có chi phí tính toán lớn do cần mô phỏng trạng thái cân bằng của mạng.</w:t>
      </w:r>
    </w:p>
    <w:p>
      <w:pPr>
        <w:spacing w:before="0" w:after="100" w:line="276" w:lineRule="auto"/>
        <w:ind w:firstLine="567"/>
        <w:jc w:val="both"/>
      </w:pPr>
      <w:r>
        <w:rPr>
          <w:rFonts w:ascii="Times New Roman" w:hAnsi="Times New Roman" w:eastAsia="Times New Roman"/>
          <w:b/>
          <w:sz w:val="26"/>
        </w:rPr>
        <w:t xml:space="preserve">Bước tiến tới deep learning: </w:t>
      </w:r>
      <w:r>
        <w:rPr>
          <w:rFonts w:ascii="Times New Roman" w:hAnsi="Times New Roman" w:eastAsia="Times New Roman"/>
          <w:sz w:val="26"/>
        </w:rPr>
        <w:t>Restricted Boltzmann Machine loại bỏ các liên kết giữa node trong cùng một lớp, nhờ đó quá trình học hiệu quả hơn. Hinton phát triển contrastive divergence để xấp xỉ gradient nhanh hơn. Năm 2006, Hinton và cộng sự sử dụng RBM để pre-train mạng sâu từng lớp, sau đó fine-tune toàn mạng bằng backpropagation. Phương pháp này giúp huấn luyện các mạng sâu và dày đặc trong giai đoạn tối ưu trực tiếp còn khó, trở thành một mắt xích quan trọng dẫn tới sự hồi sinh của deep learning. Về sau, RBM pre-training có thể được thay bằng các phương pháp khác khi dữ liệu, phần cứng và thuật toán phát triển.</w:t>
      </w:r>
    </w:p>
    <w:p>
      <w:pPr>
        <w:spacing w:before="0" w:after="40" w:line="276" w:lineRule="auto"/>
        <w:ind w:firstLine="567"/>
        <w:jc w:val="both"/>
      </w:pPr>
      <w:r>
        <w:rPr>
          <w:rFonts w:ascii="Times New Roman" w:hAnsi="Times New Roman" w:eastAsia="Times New Roman"/>
          <w:b/>
          <w:sz w:val="26"/>
        </w:rPr>
        <w:t xml:space="preserve">Ý nghĩa và ứng dụng: </w:t>
      </w:r>
      <w:r>
        <w:rPr>
          <w:rFonts w:ascii="Times New Roman" w:hAnsi="Times New Roman" w:eastAsia="Times New Roman"/>
          <w:sz w:val="26"/>
        </w:rPr>
        <w:t>Các công trình cho thấy quan hệ hai chiều giữa vật lý và AI: vật lý cung cấp mô hình năng lượng, động lực học và xác suất cho mạng nơ-ron; ngược lại, mạng nơ-ron trở thành công cụ hỗ trợ khoa học. Tài liệu Nobel nêu các ứng dụng trong vật liệu, hệ lượng tử, khí hậu, phân tích hạt Higgs, thiên văn, ngoại hành tinh, Event Horizon Telescope, AlphaFold và y tế. Giải thưởng ghi nhận các nền tảng cụ thể của Hopfield và Hinton, không có nghĩa hai người tạo ra toàn bộ deep learning. Tác động tương lai phụ thuộc vào cách con người sử dụng công cụ mạnh này.</w:t>
      </w:r>
    </w:p>
    <w:p>
      <w:pPr>
        <w:keepNext w:val="0"/>
        <w:spacing w:before="40" w:after="0" w:line="240" w:lineRule="auto"/>
        <w:jc w:val="left"/>
      </w:pPr>
      <w:r>
        <w:rPr>
          <w:rFonts w:ascii="Times New Roman" w:hAnsi="Times New Roman" w:eastAsia="Times New Roman"/>
          <w:b w:val="0"/>
          <w:i/>
          <w:sz w:val="26"/>
        </w:rPr>
        <w:t>Nguồn: Nobel Prize in Physics 2024 - Press Release và Scientific Background.</w:t>
      </w:r>
    </w:p>
    <w:sectPr w:rsidR="00FC693F" w:rsidRPr="0006063C" w:rsidSect="00034616">
      <w:pgSz w:w="11906" w:h="16838"/>
      <w:pgMar w:top="1134" w:right="1134" w:bottom="113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Tóm tắt Deep Learning Review và Giải Nobel Vật lý 2024</dc:title>
  <dc:subject>Báo cáo đọc paper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