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t1mlqtlb6h7" w:id="0"/>
      <w:bookmarkEnd w:id="0"/>
      <w:r w:rsidDel="00000000" w:rsidR="00000000" w:rsidRPr="00000000">
        <w:rPr>
          <w:rtl w:val="0"/>
        </w:rPr>
        <w:t xml:space="preserve">Meeting Minutes Week 1/23-1/25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458adt3k2ye" w:id="1"/>
      <w:bookmarkEnd w:id="1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Antrea Christou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Calvin Greenewald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vv8ebogahg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js9mcy8rgk3a" w:id="3"/>
      <w:bookmarkEnd w:id="3"/>
      <w:r w:rsidDel="00000000" w:rsidR="00000000" w:rsidRPr="00000000">
        <w:rPr>
          <w:rtl w:val="0"/>
        </w:rPr>
        <w:t xml:space="preserve">Notes/Comments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8wxcj5b4kj" w:id="4"/>
      <w:bookmarkEnd w:id="4"/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Phase 1 of the project: Literature review and project scope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q3nonk9a39s" w:id="5"/>
      <w:bookmarkEnd w:id="5"/>
      <w:r w:rsidDel="00000000" w:rsidR="00000000" w:rsidRPr="00000000">
        <w:rPr>
          <w:rtl w:val="0"/>
        </w:rPr>
        <w:t xml:space="preserve">Assign Actions: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research papers applicable to the scope of our project and make a literature review of them.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to: All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Due: 2/8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Completed Actions: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Phase 0 has been turned in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