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B9" w:rsidRPr="00586CB9" w:rsidRDefault="00586CB9" w:rsidP="00586CB9">
      <w:pPr>
        <w:shd w:val="clear" w:color="auto" w:fill="F7F7F7"/>
        <w:spacing w:before="240" w:after="144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</w:pPr>
      <w:proofErr w:type="spellStart"/>
      <w:r w:rsidRPr="00586CB9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Programacion</w:t>
      </w:r>
      <w:proofErr w:type="spellEnd"/>
      <w:r w:rsidRPr="00586CB9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 xml:space="preserve"> Orientada a Objetos</w:t>
      </w:r>
    </w:p>
    <w:p w:rsidR="00586CB9" w:rsidRDefault="00586CB9" w:rsidP="00586CB9">
      <w:pPr>
        <w:spacing w:after="0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Temario y material de la </w:t>
      </w:r>
      <w:proofErr w:type="spellStart"/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reticula</w:t>
      </w:r>
      <w:proofErr w:type="spellEnd"/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de </w:t>
      </w:r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Ingeniería en Sistemas Computacionales</w:t>
      </w: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A85A7E" w:rsidRDefault="00A85A7E" w:rsidP="00586CB9">
      <w:pPr>
        <w:spacing w:after="0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Requisitos: 3 </w:t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semestre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para delante de carrera TICS. Computadora propia.</w:t>
      </w:r>
    </w:p>
    <w:p w:rsidR="00A85A7E" w:rsidRPr="00586CB9" w:rsidRDefault="00A85A7E" w:rsidP="00586CB9">
      <w:pPr>
        <w:spacing w:after="0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Requiero, aula, laptop instalado con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netbeans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, </w:t>
      </w:r>
      <w:r w:rsidR="009B239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proyector, grupo máximo de 25 alumnos.</w:t>
      </w:r>
    </w:p>
    <w:p w:rsidR="00586CB9" w:rsidRPr="00586CB9" w:rsidRDefault="009B2399" w:rsidP="00586CB9">
      <w:pPr>
        <w:spacing w:before="100" w:beforeAutospacing="1" w:after="100" w:afterAutospacing="1" w:line="319" w:lineRule="atLeast"/>
        <w:jc w:val="righ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hyperlink r:id="rId4" w:tgtFrame="_blank" w:history="1">
        <w:r w:rsidR="00586CB9"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 xml:space="preserve">Carreras </w:t>
        </w:r>
        <w:proofErr w:type="spellStart"/>
        <w:r w:rsidR="00586CB9"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Tecnologicas</w:t>
        </w:r>
        <w:proofErr w:type="spellEnd"/>
      </w:hyperlink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Unidad 1 </w:t>
      </w:r>
      <w:hyperlink r:id="rId5" w:history="1">
        <w:r w:rsidRPr="00586CB9">
          <w:rPr>
            <w:rFonts w:ascii="Arial" w:eastAsia="Times New Roman" w:hAnsi="Arial" w:cs="Arial"/>
            <w:b/>
            <w:bCs/>
            <w:color w:val="0000FF"/>
            <w:u w:val="single"/>
            <w:shd w:val="clear" w:color="auto" w:fill="FFFFFF"/>
            <w:lang w:eastAsia="es-MX"/>
          </w:rPr>
          <w:t>Introducción al paradigma de la programación orientado a objetos</w:t>
        </w:r>
      </w:hyperlink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1.1 </w:t>
      </w:r>
      <w:hyperlink r:id="rId6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Elementos del modelo de objetos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 </w:t>
      </w:r>
      <w:hyperlink r:id="rId7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clases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8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objetos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9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abstracción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10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modularidad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</w:t>
      </w:r>
      <w:hyperlink r:id="rId11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encapsulamiento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12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herencia y polimorfismo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1.2 </w:t>
      </w:r>
      <w:hyperlink r:id="rId13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Lenguaje de modelado unificado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 </w:t>
      </w:r>
      <w:hyperlink r:id="rId14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diagrama de clases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  <w:bookmarkStart w:id="0" w:name="_GoBack"/>
      <w:bookmarkEnd w:id="0"/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Unidad 2 </w:t>
      </w:r>
      <w:hyperlink r:id="rId15" w:history="1">
        <w:r w:rsidRPr="00586CB9">
          <w:rPr>
            <w:rFonts w:ascii="Arial" w:eastAsia="Times New Roman" w:hAnsi="Arial" w:cs="Arial"/>
            <w:b/>
            <w:bCs/>
            <w:color w:val="0000FF"/>
            <w:u w:val="single"/>
            <w:shd w:val="clear" w:color="auto" w:fill="FFFFFF"/>
            <w:lang w:eastAsia="es-MX"/>
          </w:rPr>
          <w:t>Clases y objetos</w:t>
        </w:r>
      </w:hyperlink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2.1 </w:t>
      </w:r>
      <w:hyperlink r:id="rId16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Declaración de clases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 </w:t>
      </w:r>
      <w:hyperlink r:id="rId17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atributos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18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métodos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19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encapsulamiento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2.2 </w:t>
      </w:r>
      <w:hyperlink r:id="rId20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Instanciación de una clase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2.3 </w:t>
      </w:r>
      <w:hyperlink r:id="rId21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Referencia al objeto actual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2.4 </w:t>
      </w:r>
      <w:hyperlink r:id="rId22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Métodos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 </w:t>
      </w:r>
      <w:hyperlink r:id="rId23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declaración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24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mensajes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25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paso de parámetros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26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retorno de valores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2.5 </w:t>
      </w:r>
      <w:hyperlink r:id="rId27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Constructores y destructores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 declaración, uso y aplicaciones.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2.6 </w:t>
      </w:r>
      <w:hyperlink r:id="rId28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Sobrecarga de métodos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2.7 </w:t>
      </w:r>
      <w:hyperlink r:id="rId29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Sobrecarga de operadores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 </w:t>
      </w:r>
      <w:hyperlink r:id="rId30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Concepto y utilidad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31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operadores unarios y binarios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Unidad 3 </w:t>
      </w:r>
      <w:hyperlink r:id="rId32" w:history="1">
        <w:r w:rsidRPr="00586CB9">
          <w:rPr>
            <w:rFonts w:ascii="Arial" w:eastAsia="Times New Roman" w:hAnsi="Arial" w:cs="Arial"/>
            <w:b/>
            <w:bCs/>
            <w:color w:val="0000FF"/>
            <w:u w:val="single"/>
            <w:shd w:val="clear" w:color="auto" w:fill="FFFFFF"/>
            <w:lang w:eastAsia="es-MX"/>
          </w:rPr>
          <w:t>Herencia</w:t>
        </w:r>
      </w:hyperlink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3.1 </w:t>
      </w:r>
      <w:hyperlink r:id="rId33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Definición herencia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 </w:t>
      </w:r>
      <w:hyperlink r:id="rId34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clase base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35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clase derivada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3.2 </w:t>
      </w:r>
      <w:hyperlink r:id="rId36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Clasificación herencia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9B239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hyperlink r:id="rId37" w:history="1">
        <w:proofErr w:type="gramStart"/>
        <w:r w:rsidR="00586CB9"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herencia</w:t>
        </w:r>
        <w:proofErr w:type="gramEnd"/>
        <w:r w:rsidR="00586CB9"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 xml:space="preserve"> simple</w:t>
        </w:r>
      </w:hyperlink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38" w:history="1">
        <w:r w:rsidR="00586CB9"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herencia múltiple</w:t>
        </w:r>
      </w:hyperlink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3.3 </w:t>
      </w:r>
      <w:hyperlink r:id="rId39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Reutilización de miembros heredados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lastRenderedPageBreak/>
        <w:t>3.4 </w:t>
      </w:r>
      <w:hyperlink r:id="rId40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Referencia al objeto de la clase base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3.5</w:t>
      </w:r>
      <w:hyperlink r:id="rId41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Constructores y destructores en clases derivadas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3.6 </w:t>
      </w:r>
      <w:hyperlink r:id="rId42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Redefinición de métodos en clases derivadas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Unidad 4 </w:t>
      </w:r>
      <w:hyperlink r:id="rId43" w:history="1">
        <w:r w:rsidRPr="00586CB9">
          <w:rPr>
            <w:rFonts w:ascii="Arial" w:eastAsia="Times New Roman" w:hAnsi="Arial" w:cs="Arial"/>
            <w:b/>
            <w:bCs/>
            <w:color w:val="0000FF"/>
            <w:u w:val="single"/>
            <w:shd w:val="clear" w:color="auto" w:fill="FFFFFF"/>
            <w:lang w:eastAsia="es-MX"/>
          </w:rPr>
          <w:t>Polimorfismo</w:t>
        </w:r>
      </w:hyperlink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4.1 Definición.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4.2 </w:t>
      </w:r>
      <w:hyperlink r:id="rId44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Clases abstractas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 definición, </w:t>
      </w:r>
      <w:hyperlink r:id="rId45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métodos abstractos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46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implementación de clases abstractas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47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modelado de clases abstractas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4.3 </w:t>
      </w:r>
      <w:hyperlink r:id="rId48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Interfaces definición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49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implementación de interfaces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50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herencia de interfaces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4.4 </w:t>
      </w:r>
      <w:hyperlink r:id="rId51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Variables polimórficas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 (plantillas): definición, uso y aplicaciones.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4.5 </w:t>
      </w:r>
      <w:hyperlink r:id="rId52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Reutilización de código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Unidad 5 </w:t>
      </w:r>
      <w:hyperlink r:id="rId53" w:history="1">
        <w:r w:rsidRPr="00586CB9">
          <w:rPr>
            <w:rFonts w:ascii="Arial" w:eastAsia="Times New Roman" w:hAnsi="Arial" w:cs="Arial"/>
            <w:b/>
            <w:bCs/>
            <w:color w:val="0000FF"/>
            <w:u w:val="single"/>
            <w:shd w:val="clear" w:color="auto" w:fill="FFFFFF"/>
            <w:lang w:eastAsia="es-MX"/>
          </w:rPr>
          <w:t>Excepciones</w:t>
        </w:r>
      </w:hyperlink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5.1 Definición.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5.2 </w:t>
      </w:r>
      <w:hyperlink r:id="rId54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Tipos de excepciones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5.3 </w:t>
      </w:r>
      <w:hyperlink r:id="rId55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Propagación de excepciones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5.4 </w:t>
      </w:r>
      <w:hyperlink r:id="rId56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Gestión de excepciones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: </w:t>
      </w:r>
      <w:hyperlink r:id="rId57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manejo de excepciones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, </w:t>
      </w:r>
      <w:hyperlink r:id="rId58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lanzamiento de excepciones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5.5 </w:t>
      </w:r>
      <w:hyperlink r:id="rId59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 xml:space="preserve">Creación y manejo de </w:t>
        </w:r>
        <w:proofErr w:type="spellStart"/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excepcionesdefinidas</w:t>
        </w:r>
        <w:proofErr w:type="spellEnd"/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 xml:space="preserve"> por el usuario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Unidad 6 </w:t>
      </w:r>
      <w:hyperlink r:id="rId60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Flujos y Archivos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6.1 Definición.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6.2 Clasificación: </w:t>
      </w:r>
      <w:hyperlink r:id="rId61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Archivos de texto y binarios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P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6.3 </w:t>
      </w:r>
      <w:hyperlink r:id="rId62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Operaciones básicas archivos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 y </w:t>
      </w:r>
      <w:hyperlink r:id="rId63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tipos de acceso</w:t>
        </w:r>
      </w:hyperlink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586CB9" w:rsidRDefault="00586CB9" w:rsidP="00586CB9">
      <w:pPr>
        <w:spacing w:before="100" w:beforeAutospacing="1" w:after="100" w:afterAutospacing="1" w:line="319" w:lineRule="atLeast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6.4 </w:t>
      </w:r>
      <w:hyperlink r:id="rId64" w:history="1">
        <w:r w:rsidRPr="00586CB9">
          <w:rPr>
            <w:rFonts w:ascii="Arial" w:eastAsia="Times New Roman" w:hAnsi="Arial" w:cs="Arial"/>
            <w:color w:val="0000FF"/>
            <w:u w:val="single"/>
            <w:shd w:val="clear" w:color="auto" w:fill="FFFFFF"/>
            <w:lang w:eastAsia="es-MX"/>
          </w:rPr>
          <w:t>Manejo de objetos persistentes</w:t>
        </w:r>
      </w:hyperlink>
    </w:p>
    <w:p w:rsidR="00586CB9" w:rsidRDefault="00586CB9">
      <w:pPr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br w:type="page"/>
      </w:r>
    </w:p>
    <w:p w:rsidR="00586CB9" w:rsidRDefault="00586CB9" w:rsidP="00586CB9">
      <w:pPr>
        <w:spacing w:before="100" w:beforeAutospacing="1" w:after="100" w:afterAutospacing="1" w:line="319" w:lineRule="atLeast"/>
      </w:pPr>
      <w:r>
        <w:lastRenderedPageBreak/>
        <w:t xml:space="preserve">COMPETENCIAS A DESARROLLAR Competencias específicas: Utilizar técnicas de modelado para la solución de problemas. Aplicar la sintaxis de un lenguaje orientado a objetos. Aplicar un lenguaje orientado a objetos para la solución de problemas. </w:t>
      </w:r>
    </w:p>
    <w:p w:rsidR="00A85A7E" w:rsidRDefault="00586CB9" w:rsidP="00586CB9">
      <w:pPr>
        <w:spacing w:before="100" w:beforeAutospacing="1" w:after="100" w:afterAutospacing="1" w:line="319" w:lineRule="atLeast"/>
      </w:pPr>
      <w:r>
        <w:t xml:space="preserve">Competencias genéricas: Competencias instrumentales: • Capacidad de análisis y síntesis. • Capacidad de organizar y planificar. • Conocimientos básicos de la carrera. • Comunicación oral y escrita. • Habilidades del manejo de la computadora. • Habilidad para buscar y analizar información proveniente de fuentes diversas. • Solución de problemas. • Toma de decisiones. </w:t>
      </w:r>
    </w:p>
    <w:p w:rsidR="00A85A7E" w:rsidRDefault="00586CB9" w:rsidP="00586CB9">
      <w:pPr>
        <w:spacing w:before="100" w:beforeAutospacing="1" w:after="100" w:afterAutospacing="1" w:line="319" w:lineRule="atLeast"/>
      </w:pPr>
      <w:r>
        <w:t>Competencias interpersonales: • Capacidad crítica y autocrítica. • Trabajo en equipo. • Habilidades interpersonales.</w:t>
      </w:r>
    </w:p>
    <w:p w:rsidR="00CB71C3" w:rsidRDefault="00586CB9" w:rsidP="00586CB9">
      <w:pPr>
        <w:spacing w:before="100" w:beforeAutospacing="1" w:after="100" w:afterAutospacing="1" w:line="319" w:lineRule="atLeast"/>
      </w:pPr>
      <w:r>
        <w:t xml:space="preserve"> Competencias sistémicas: • Capacidad de aplicar los conocimientos en la práctica. • Habilidades de investigación. • Capacidad de aprender. • Capacidad de generar nuevas ideas (creatividad). • Habilidad para trabajar en forma autónoma. • Búsqueda del logro.</w:t>
      </w:r>
    </w:p>
    <w:p w:rsidR="00586CB9" w:rsidRDefault="00586CB9" w:rsidP="00586CB9">
      <w:pPr>
        <w:spacing w:before="100" w:beforeAutospacing="1" w:after="100" w:afterAutospacing="1" w:line="319" w:lineRule="atLeast"/>
      </w:pPr>
    </w:p>
    <w:p w:rsidR="00586CB9" w:rsidRPr="00A85A7E" w:rsidRDefault="00586CB9" w:rsidP="00586CB9">
      <w:pPr>
        <w:spacing w:before="100" w:beforeAutospacing="1" w:after="100" w:afterAutospacing="1" w:line="319" w:lineRule="atLeast"/>
      </w:pPr>
      <w:r>
        <w:t>8 horas un fin de semana</w:t>
      </w:r>
    </w:p>
    <w:sectPr w:rsidR="00586CB9" w:rsidRPr="00A85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B9"/>
    <w:rsid w:val="000708D3"/>
    <w:rsid w:val="00586CB9"/>
    <w:rsid w:val="009B2399"/>
    <w:rsid w:val="00A85A7E"/>
    <w:rsid w:val="00CB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B0383-E134-4A36-B310-9E44B91E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6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CB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586CB9"/>
  </w:style>
  <w:style w:type="character" w:styleId="Textoennegrita">
    <w:name w:val="Strong"/>
    <w:basedOn w:val="Fuentedeprrafopredeter"/>
    <w:uiPriority w:val="22"/>
    <w:qFormat/>
    <w:rsid w:val="00586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86CB9"/>
    <w:rPr>
      <w:color w:val="0000FF"/>
      <w:u w:val="single"/>
    </w:rPr>
  </w:style>
  <w:style w:type="paragraph" w:customStyle="1" w:styleId="vspace">
    <w:name w:val="vspace"/>
    <w:basedOn w:val="Normal"/>
    <w:rsid w:val="0058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6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itecnologico.com/sistemas/Main/RetornoDeValores" TargetMode="External"/><Relationship Id="rId21" Type="http://schemas.openxmlformats.org/officeDocument/2006/relationships/hyperlink" Target="http://mitecnologico.com/sistemas/Main/ReferenciaAlObjetoActual" TargetMode="External"/><Relationship Id="rId34" Type="http://schemas.openxmlformats.org/officeDocument/2006/relationships/hyperlink" Target="http://mitecnologico.com/sistemas/Main/ClaseBase" TargetMode="External"/><Relationship Id="rId42" Type="http://schemas.openxmlformats.org/officeDocument/2006/relationships/hyperlink" Target="http://mitecnologico.com/sistemas/Main/Redefinici%f3nDeM%e9todosEnClasesDerivadas" TargetMode="External"/><Relationship Id="rId47" Type="http://schemas.openxmlformats.org/officeDocument/2006/relationships/hyperlink" Target="http://mitecnologico.com/sistemas/Main/ModeladoDeClasesAbstractas" TargetMode="External"/><Relationship Id="rId50" Type="http://schemas.openxmlformats.org/officeDocument/2006/relationships/hyperlink" Target="http://mitecnologico.com/sistemas/Main/HerenciaDeInterfaces" TargetMode="External"/><Relationship Id="rId55" Type="http://schemas.openxmlformats.org/officeDocument/2006/relationships/hyperlink" Target="http://mitecnologico.com/sistemas/Main/Propagaci%f3nDeExcepciones" TargetMode="External"/><Relationship Id="rId63" Type="http://schemas.openxmlformats.org/officeDocument/2006/relationships/hyperlink" Target="http://mitecnologico.com/sistemas/Main/TiposDeAcceso" TargetMode="External"/><Relationship Id="rId7" Type="http://schemas.openxmlformats.org/officeDocument/2006/relationships/hyperlink" Target="http://mitecnologico.com/sistemas/Main/Cla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tecnologico.com/sistemas/Main/Declaraci%f3nDeClases" TargetMode="External"/><Relationship Id="rId29" Type="http://schemas.openxmlformats.org/officeDocument/2006/relationships/hyperlink" Target="http://mitecnologico.com/sistemas/Main/SobrecargaDeOperadores" TargetMode="External"/><Relationship Id="rId11" Type="http://schemas.openxmlformats.org/officeDocument/2006/relationships/hyperlink" Target="http://mitecnologico.com/sistemas/Main/Encapsulamiento" TargetMode="External"/><Relationship Id="rId24" Type="http://schemas.openxmlformats.org/officeDocument/2006/relationships/hyperlink" Target="http://mitecnologico.com/sistemas/Main/Mensajes" TargetMode="External"/><Relationship Id="rId32" Type="http://schemas.openxmlformats.org/officeDocument/2006/relationships/hyperlink" Target="http://mitecnologico.com/sistemas/Main/Herencia" TargetMode="External"/><Relationship Id="rId37" Type="http://schemas.openxmlformats.org/officeDocument/2006/relationships/hyperlink" Target="http://mitecnologico.com/sistemas/Main/HerenciaSimple" TargetMode="External"/><Relationship Id="rId40" Type="http://schemas.openxmlformats.org/officeDocument/2006/relationships/hyperlink" Target="http://mitecnologico.com/sistemas/Main/ReferenciaAlObjetoDeLaClaseBase" TargetMode="External"/><Relationship Id="rId45" Type="http://schemas.openxmlformats.org/officeDocument/2006/relationships/hyperlink" Target="http://mitecnologico.com/sistemas/Main/M%e9todosAbstractos" TargetMode="External"/><Relationship Id="rId53" Type="http://schemas.openxmlformats.org/officeDocument/2006/relationships/hyperlink" Target="http://mitecnologico.com/sistemas/Main/Excepciones" TargetMode="External"/><Relationship Id="rId58" Type="http://schemas.openxmlformats.org/officeDocument/2006/relationships/hyperlink" Target="http://mitecnologico.com/sistemas/Main/LanzamientoDeExcepciones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mitecnologico.com/sistemas/Main/Introducci%f3nAlParadigmaDeLaProgramaci%f3nOrientadoAObjetos" TargetMode="External"/><Relationship Id="rId61" Type="http://schemas.openxmlformats.org/officeDocument/2006/relationships/hyperlink" Target="http://mitecnologico.com/sistemas/Main/ArchivosDeTextoYBinarios" TargetMode="External"/><Relationship Id="rId19" Type="http://schemas.openxmlformats.org/officeDocument/2006/relationships/hyperlink" Target="http://mitecnologico.com/sistemas/Main/Encapsulamiento" TargetMode="External"/><Relationship Id="rId14" Type="http://schemas.openxmlformats.org/officeDocument/2006/relationships/hyperlink" Target="http://mitecnologico.com/sistemas/Main/DiagramaDeClases" TargetMode="External"/><Relationship Id="rId22" Type="http://schemas.openxmlformats.org/officeDocument/2006/relationships/hyperlink" Target="http://mitecnologico.com/sistemas/Main/M%e9todos" TargetMode="External"/><Relationship Id="rId27" Type="http://schemas.openxmlformats.org/officeDocument/2006/relationships/hyperlink" Target="http://mitecnologico.com/sistemas/Main/ConstructoresYDestructores" TargetMode="External"/><Relationship Id="rId30" Type="http://schemas.openxmlformats.org/officeDocument/2006/relationships/hyperlink" Target="http://mitecnologico.com/sistemas/Main/ConceptoYUtilidad" TargetMode="External"/><Relationship Id="rId35" Type="http://schemas.openxmlformats.org/officeDocument/2006/relationships/hyperlink" Target="http://mitecnologico.com/sistemas/Main/ClaseDerivada" TargetMode="External"/><Relationship Id="rId43" Type="http://schemas.openxmlformats.org/officeDocument/2006/relationships/hyperlink" Target="http://mitecnologico.com/sistemas/Main/Polimorfismo" TargetMode="External"/><Relationship Id="rId48" Type="http://schemas.openxmlformats.org/officeDocument/2006/relationships/hyperlink" Target="http://mitecnologico.com/sistemas/Main/InterfacesDefinici%f3n" TargetMode="External"/><Relationship Id="rId56" Type="http://schemas.openxmlformats.org/officeDocument/2006/relationships/hyperlink" Target="http://mitecnologico.com/sistemas/Main/Gesti%f3nDeExcepciones" TargetMode="External"/><Relationship Id="rId64" Type="http://schemas.openxmlformats.org/officeDocument/2006/relationships/hyperlink" Target="http://mitecnologico.com/sistemas/Main/ManejoDeObjetosPersistentes" TargetMode="External"/><Relationship Id="rId8" Type="http://schemas.openxmlformats.org/officeDocument/2006/relationships/hyperlink" Target="http://mitecnologico.com/sistemas/Main/Objetos" TargetMode="External"/><Relationship Id="rId51" Type="http://schemas.openxmlformats.org/officeDocument/2006/relationships/hyperlink" Target="http://mitecnologico.com/sistemas/Main/VariablesPolim%f3rfica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itecnologico.com/sistemas/Main/HerenciaYPolimorfismo" TargetMode="External"/><Relationship Id="rId17" Type="http://schemas.openxmlformats.org/officeDocument/2006/relationships/hyperlink" Target="http://mitecnologico.com/sistemas/Main/Atributos" TargetMode="External"/><Relationship Id="rId25" Type="http://schemas.openxmlformats.org/officeDocument/2006/relationships/hyperlink" Target="http://mitecnologico.com/sistemas/Main/PasoDePar%e1metros" TargetMode="External"/><Relationship Id="rId33" Type="http://schemas.openxmlformats.org/officeDocument/2006/relationships/hyperlink" Target="http://mitecnologico.com/sistemas/Main/Definici%f3nHerencia" TargetMode="External"/><Relationship Id="rId38" Type="http://schemas.openxmlformats.org/officeDocument/2006/relationships/hyperlink" Target="http://mitecnologico.com/sistemas/Main/HerenciaM%faltiple" TargetMode="External"/><Relationship Id="rId46" Type="http://schemas.openxmlformats.org/officeDocument/2006/relationships/hyperlink" Target="http://mitecnologico.com/sistemas/Main/Implementaci%f3nDeClasesAbstractas" TargetMode="External"/><Relationship Id="rId59" Type="http://schemas.openxmlformats.org/officeDocument/2006/relationships/hyperlink" Target="http://mitecnologico.com/sistemas/Main/Creaci%f3nYManejoDeExcepcionesdefinidasPorElUsuario" TargetMode="External"/><Relationship Id="rId20" Type="http://schemas.openxmlformats.org/officeDocument/2006/relationships/hyperlink" Target="http://mitecnologico.com/sistemas/Main/Instanciaci%f3nDeUnaClase" TargetMode="External"/><Relationship Id="rId41" Type="http://schemas.openxmlformats.org/officeDocument/2006/relationships/hyperlink" Target="http://mitecnologico.com/sistemas/Main/ConstructoresYDestructoresEnClasesDerivadas" TargetMode="External"/><Relationship Id="rId54" Type="http://schemas.openxmlformats.org/officeDocument/2006/relationships/hyperlink" Target="http://mitecnologico.com/sistemas/Main/TiposDeExcepciones" TargetMode="External"/><Relationship Id="rId62" Type="http://schemas.openxmlformats.org/officeDocument/2006/relationships/hyperlink" Target="http://mitecnologico.com/sistemas/Main/OperacionesB%e1sicasArchivos" TargetMode="External"/><Relationship Id="rId1" Type="http://schemas.openxmlformats.org/officeDocument/2006/relationships/styles" Target="styles.xml"/><Relationship Id="rId6" Type="http://schemas.openxmlformats.org/officeDocument/2006/relationships/hyperlink" Target="http://mitecnologico.com/sistemas/Main/ElementosDelModeloDeObjetos" TargetMode="External"/><Relationship Id="rId15" Type="http://schemas.openxmlformats.org/officeDocument/2006/relationships/hyperlink" Target="http://mitecnologico.com/sistemas/Main/ClasesYObjetos" TargetMode="External"/><Relationship Id="rId23" Type="http://schemas.openxmlformats.org/officeDocument/2006/relationships/hyperlink" Target="http://mitecnologico.com/sistemas/Main/Declaraci%f3n" TargetMode="External"/><Relationship Id="rId28" Type="http://schemas.openxmlformats.org/officeDocument/2006/relationships/hyperlink" Target="http://mitecnologico.com/sistemas/Main/SobrecargaDeM%e9todos" TargetMode="External"/><Relationship Id="rId36" Type="http://schemas.openxmlformats.org/officeDocument/2006/relationships/hyperlink" Target="http://mitecnologico.com/sistemas/Main/Clasificaci%f3nHerencia" TargetMode="External"/><Relationship Id="rId49" Type="http://schemas.openxmlformats.org/officeDocument/2006/relationships/hyperlink" Target="http://mitecnologico.com/sistemas/Main/Implementaci%f3nDeInterfaces" TargetMode="External"/><Relationship Id="rId57" Type="http://schemas.openxmlformats.org/officeDocument/2006/relationships/hyperlink" Target="http://mitecnologico.com/sistemas/Main/ManejoDeExcepciones" TargetMode="External"/><Relationship Id="rId10" Type="http://schemas.openxmlformats.org/officeDocument/2006/relationships/hyperlink" Target="http://mitecnologico.com/sistemas/Main/Modularidad" TargetMode="External"/><Relationship Id="rId31" Type="http://schemas.openxmlformats.org/officeDocument/2006/relationships/hyperlink" Target="http://mitecnologico.com/sistemas/Main/OperadoresUnariosYBinarios" TargetMode="External"/><Relationship Id="rId44" Type="http://schemas.openxmlformats.org/officeDocument/2006/relationships/hyperlink" Target="http://mitecnologico.com/sistemas/Main/ClasesAbstractas" TargetMode="External"/><Relationship Id="rId52" Type="http://schemas.openxmlformats.org/officeDocument/2006/relationships/hyperlink" Target="http://mitecnologico.com/sistemas/Main/Reutilizaci%f3nDeC%f3digo" TargetMode="External"/><Relationship Id="rId60" Type="http://schemas.openxmlformats.org/officeDocument/2006/relationships/hyperlink" Target="http://mitecnologico.com/sistemas/Main/FlujosYArchivos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mitecnologico.com/" TargetMode="External"/><Relationship Id="rId9" Type="http://schemas.openxmlformats.org/officeDocument/2006/relationships/hyperlink" Target="http://mitecnologico.com/sistemas/Main/Abstracci%f3n" TargetMode="External"/><Relationship Id="rId13" Type="http://schemas.openxmlformats.org/officeDocument/2006/relationships/hyperlink" Target="http://mitecnologico.com/sistemas/Main/LenguajeDeModeladoUnificado" TargetMode="External"/><Relationship Id="rId18" Type="http://schemas.openxmlformats.org/officeDocument/2006/relationships/hyperlink" Target="http://mitecnologico.com/sistemas/Main/M%e9todos" TargetMode="External"/><Relationship Id="rId39" Type="http://schemas.openxmlformats.org/officeDocument/2006/relationships/hyperlink" Target="http://mitecnologico.com/sistemas/Main/Reutilizaci%f3nDeMiembrosHereda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2015-03-26T07:53:00Z</dcterms:created>
  <dcterms:modified xsi:type="dcterms:W3CDTF">2015-03-26T21:15:00Z</dcterms:modified>
</cp:coreProperties>
</file>