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B78" w:rsidRDefault="00C12969">
      <w:r>
        <w:t>Economía</w:t>
      </w:r>
    </w:p>
    <w:p w:rsidR="00C12969" w:rsidRDefault="00C12969">
      <w:r>
        <w:t>Es la ciencia que estudia la forma que las sociedades asignan sus recursos a la producción de bienes y servicios para satisfacer sus necesidades.</w:t>
      </w:r>
    </w:p>
    <w:p w:rsidR="00C12969" w:rsidRDefault="00C12969">
      <w:r>
        <w:t>Economía tecnológica.</w:t>
      </w:r>
    </w:p>
    <w:p w:rsidR="00C12969" w:rsidRDefault="00C12969">
      <w:r>
        <w:t>Esta construye su teoría criticando a la teoría económica neoclásica keynesiano, la primera va dirigida va a un sistema cerrado de economía.</w:t>
      </w:r>
    </w:p>
    <w:p w:rsidR="00C12969" w:rsidRDefault="00C12969">
      <w:r>
        <w:t>En esta teoría se representan el ciclo económico, las empresas producen bienes y servicios que son comprados por las familias que a su vez, ofrecen en el mercado capital, tierra y trabajo que es comprado por las empresas. El sistema es cerrado lo cual significa que no se considera entradas y salidas.</w:t>
      </w:r>
    </w:p>
    <w:p w:rsidR="00C12969" w:rsidRDefault="00E3061D">
      <w:r>
        <w:t xml:space="preserve">Economía ecológica </w:t>
      </w:r>
    </w:p>
    <w:p w:rsidR="00E3061D" w:rsidRDefault="00E3061D">
      <w:r>
        <w:t xml:space="preserve">Ya que recibe energía solar y formas derivadas, como materiales y al mismo tiempo disipa calor y lanzas desperdicios al medio ambiente. Con esta concepción la economía </w:t>
      </w:r>
      <w:proofErr w:type="spellStart"/>
      <w:r>
        <w:t>ecologica</w:t>
      </w:r>
      <w:proofErr w:type="spellEnd"/>
      <w:r>
        <w:t xml:space="preserve"> reconoce que la crisis ambiental es producto de los seres humanos </w:t>
      </w:r>
    </w:p>
    <w:p w:rsidR="0011621F" w:rsidRDefault="0011621F"/>
    <w:p w:rsidR="0011621F" w:rsidRDefault="0011621F">
      <w:r>
        <w:t xml:space="preserve">Tarea: ley de </w:t>
      </w:r>
      <w:proofErr w:type="spellStart"/>
      <w:r>
        <w:t>antropia</w:t>
      </w:r>
      <w:proofErr w:type="spellEnd"/>
      <w:r>
        <w:t xml:space="preserve"> y proceso económico. </w:t>
      </w:r>
      <w:proofErr w:type="spellStart"/>
      <w:r>
        <w:t>Georgescu</w:t>
      </w:r>
      <w:proofErr w:type="spellEnd"/>
      <w:r>
        <w:t xml:space="preserve"> </w:t>
      </w:r>
      <w:proofErr w:type="spellStart"/>
      <w:r>
        <w:t>roegen</w:t>
      </w:r>
      <w:proofErr w:type="spellEnd"/>
      <w:r>
        <w:t xml:space="preserve"> </w:t>
      </w:r>
      <w:proofErr w:type="spellStart"/>
      <w:r>
        <w:t>nichollas</w:t>
      </w:r>
      <w:proofErr w:type="spellEnd"/>
      <w:r>
        <w:t xml:space="preserve"> ciencia económica límites del proceso económico.</w:t>
      </w:r>
    </w:p>
    <w:p w:rsidR="0011621F" w:rsidRDefault="0011621F">
      <w:r>
        <w:t>¿Qué puede enseñar a los economistas la termodinámica y la biología?</w:t>
      </w:r>
    </w:p>
    <w:p w:rsidR="0011621F" w:rsidRDefault="00C75813">
      <w:proofErr w:type="gramStart"/>
      <w:r>
        <w:rPr>
          <w:rFonts w:ascii="Helvetica" w:hAnsi="Helvetica" w:cs="Helvetica"/>
          <w:color w:val="632035"/>
          <w:sz w:val="20"/>
          <w:szCs w:val="20"/>
          <w:shd w:val="clear" w:color="auto" w:fill="F7F0E9"/>
        </w:rPr>
        <w:t>la</w:t>
      </w:r>
      <w:proofErr w:type="gramEnd"/>
      <w:r>
        <w:rPr>
          <w:rFonts w:ascii="Helvetica" w:hAnsi="Helvetica" w:cs="Helvetica"/>
          <w:color w:val="632035"/>
          <w:sz w:val="20"/>
          <w:szCs w:val="20"/>
          <w:shd w:val="clear" w:color="auto" w:fill="F7F0E9"/>
        </w:rPr>
        <w:t xml:space="preserve"> termodinámica que puede definirse esquemáticamente como el "progreso para la destrucción" o "desorden inherente a un sistema.</w:t>
      </w:r>
      <w:r>
        <w:rPr>
          <w:rFonts w:ascii="Helvetica" w:hAnsi="Helvetica" w:cs="Helvetica"/>
          <w:color w:val="632035"/>
          <w:sz w:val="20"/>
          <w:szCs w:val="20"/>
          <w:shd w:val="clear" w:color="auto" w:fill="F7F0E9"/>
        </w:rPr>
        <w:t xml:space="preserve"> Y biológicamente, </w:t>
      </w:r>
      <w:r>
        <w:rPr>
          <w:rFonts w:ascii="Helvetica" w:hAnsi="Helvetica" w:cs="Helvetica"/>
          <w:color w:val="632035"/>
          <w:sz w:val="20"/>
          <w:szCs w:val="20"/>
          <w:shd w:val="clear" w:color="auto" w:fill="F7F0E9"/>
        </w:rPr>
        <w:t>os sistemas altamente en trópicos tienden a desaparecer por el desgaste generado por su proceso sistémico. Los mismos deben tener rigurosos sistemas de control y mecanismos de revisión, reelaboración y cambio permanente, para evitar su desaparición a través del tiempo.</w:t>
      </w:r>
      <w:bookmarkStart w:id="0" w:name="_GoBack"/>
      <w:bookmarkEnd w:id="0"/>
    </w:p>
    <w:p w:rsidR="00A61215" w:rsidRDefault="00A61215">
      <w:r>
        <w:t>La perspectiva marxista embellece la comprensión de la economía ecológica, dado el contexto de la crisis de la civilización humana económico social y ambiental.</w:t>
      </w:r>
    </w:p>
    <w:p w:rsidR="00A61215" w:rsidRDefault="004C3284">
      <w:r>
        <w:t>La versión conservadora de la EE.</w:t>
      </w:r>
    </w:p>
    <w:p w:rsidR="004C3284" w:rsidRDefault="004C3284">
      <w:r>
        <w:t xml:space="preserve">Parte de reconocimiento de la economía de un sistema abierto dentro de un sistema más grande pero limitado que es la naturaleza sin embargo desconocen una relación entre poder la racionalidad capitalista y sustentabilidad , por ello se reúsan a incorporar el tema de conflicto social. </w:t>
      </w:r>
    </w:p>
    <w:p w:rsidR="004C3284" w:rsidRDefault="004C3284">
      <w:r>
        <w:t>Esta careta es la dominante actualmente.</w:t>
      </w:r>
    </w:p>
    <w:p w:rsidR="004C3284" w:rsidRDefault="004C3284">
      <w:r>
        <w:t>Versión critica de la economía ecológica.</w:t>
      </w:r>
    </w:p>
    <w:p w:rsidR="004C3284" w:rsidRDefault="004C3284">
      <w:r>
        <w:t>Esta versión advierte sobre el roll de la racionalidad ecológica en la in-sustentabilidad. La reflexión principal de esta versión es que la implementación de los instrumentos del mercado por si solos no promueve a la crisis ambiental.</w:t>
      </w:r>
    </w:p>
    <w:p w:rsidR="004C3284" w:rsidRDefault="004C3284">
      <w:r>
        <w:t>Versión radical EE.</w:t>
      </w:r>
    </w:p>
    <w:p w:rsidR="004C3284" w:rsidRDefault="004C3284">
      <w:r>
        <w:lastRenderedPageBreak/>
        <w:t xml:space="preserve">Esta plantea la necesidad de realizar una ruptura del discurso de la racionalidad de la economía ecológica neoclásica. Su hipótesis central es que la crisis ambiental </w:t>
      </w:r>
      <w:r w:rsidR="000440E2">
        <w:t>es resultado de la crisis del proyecto oscilatorio occidental.</w:t>
      </w:r>
    </w:p>
    <w:p w:rsidR="000440E2" w:rsidRDefault="000440E2"/>
    <w:sectPr w:rsidR="00044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9"/>
    <w:rsid w:val="000440E2"/>
    <w:rsid w:val="0011621F"/>
    <w:rsid w:val="001D6862"/>
    <w:rsid w:val="004C3284"/>
    <w:rsid w:val="00942B78"/>
    <w:rsid w:val="00A61215"/>
    <w:rsid w:val="00C12969"/>
    <w:rsid w:val="00C75813"/>
    <w:rsid w:val="00E30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F02C-7CC7-4F9F-A8E7-11474178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2</cp:revision>
  <dcterms:created xsi:type="dcterms:W3CDTF">2015-03-24T01:22:00Z</dcterms:created>
  <dcterms:modified xsi:type="dcterms:W3CDTF">2015-03-24T08:23:00Z</dcterms:modified>
</cp:coreProperties>
</file>