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B78" w:rsidRDefault="00703B78" w:rsidP="00703B78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b/>
          <w:bCs/>
          <w:color w:val="252525"/>
          <w:sz w:val="21"/>
          <w:szCs w:val="21"/>
        </w:rPr>
      </w:pPr>
      <w:r>
        <w:rPr>
          <w:rFonts w:ascii="Arial" w:hAnsi="Arial" w:cs="Arial"/>
          <w:b/>
          <w:bCs/>
          <w:color w:val="252525"/>
          <w:sz w:val="21"/>
          <w:szCs w:val="21"/>
        </w:rPr>
        <w:t>Valle de Aragón</w:t>
      </w:r>
      <w:r>
        <w:rPr>
          <w:rFonts w:ascii="Arial" w:hAnsi="Arial" w:cs="Arial"/>
          <w:b/>
          <w:bCs/>
          <w:color w:val="252525"/>
          <w:sz w:val="21"/>
          <w:szCs w:val="21"/>
        </w:rPr>
        <w:t xml:space="preserve"> 2da sección.</w:t>
      </w:r>
    </w:p>
    <w:p w:rsidR="00703B78" w:rsidRDefault="00703B78" w:rsidP="00703B78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rFonts w:ascii="Arial" w:hAnsi="Arial" w:cs="Arial"/>
          <w:bCs/>
          <w:color w:val="252525"/>
          <w:sz w:val="21"/>
          <w:szCs w:val="21"/>
        </w:rPr>
      </w:pPr>
      <w:r>
        <w:rPr>
          <w:rFonts w:ascii="Arial" w:hAnsi="Arial" w:cs="Arial"/>
          <w:bCs/>
          <w:color w:val="252525"/>
          <w:sz w:val="21"/>
          <w:szCs w:val="21"/>
        </w:rPr>
        <w:t>Hace 10 años no se contaba muchas viabilidades porque son calles cerradas y las personas son de oficina, en lo ambiental es una zona privada donde no hay empresas o agentes de contaminación excepto por el rio de los remedios que se encuentra cerca de la colonia y las primeras casas lo cual puede afectar en el sentido del olfato o cuando hubo la rotura y fuga del agua de rio de los remedios que inundo muchas casas y destrozo muchos artículos electrónicos o artesanías o muebles de madera.</w:t>
      </w:r>
      <w:r>
        <w:rPr>
          <w:rFonts w:ascii="Arial" w:hAnsi="Arial" w:cs="Arial"/>
          <w:bCs/>
          <w:color w:val="252525"/>
          <w:sz w:val="21"/>
          <w:szCs w:val="21"/>
        </w:rPr>
        <w:tab/>
      </w:r>
      <w:bookmarkStart w:id="0" w:name="_GoBack"/>
      <w:bookmarkEnd w:id="0"/>
      <w:r>
        <w:rPr>
          <w:rFonts w:ascii="Arial" w:hAnsi="Arial" w:cs="Arial"/>
          <w:bCs/>
          <w:color w:val="252525"/>
          <w:sz w:val="21"/>
          <w:szCs w:val="21"/>
        </w:rPr>
        <w:br/>
        <w:t>Actualmente.</w:t>
      </w:r>
    </w:p>
    <w:p w:rsidR="00703B78" w:rsidRDefault="00703B78" w:rsidP="00703B78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rFonts w:ascii="Arial" w:hAnsi="Arial" w:cs="Arial"/>
          <w:bCs/>
          <w:color w:val="252525"/>
          <w:sz w:val="21"/>
          <w:szCs w:val="21"/>
        </w:rPr>
      </w:pPr>
      <w:r>
        <w:rPr>
          <w:rFonts w:ascii="Arial" w:hAnsi="Arial" w:cs="Arial"/>
          <w:bCs/>
          <w:color w:val="252525"/>
          <w:sz w:val="21"/>
          <w:szCs w:val="21"/>
        </w:rPr>
        <w:t>El rio fue reparado y están poniendo una estación y compuertas para el flujo de agua y no sobrepase y ocurra lo sucedido y se están dando medidas de seguridad.</w:t>
      </w:r>
      <w:r>
        <w:rPr>
          <w:rFonts w:ascii="Arial" w:hAnsi="Arial" w:cs="Arial"/>
          <w:bCs/>
          <w:color w:val="252525"/>
          <w:sz w:val="21"/>
          <w:szCs w:val="21"/>
        </w:rPr>
        <w:br/>
        <w:t>En que mejoraría mi colonia. Para contrarrestar, en lo  socio-</w:t>
      </w:r>
      <w:proofErr w:type="spellStart"/>
      <w:r>
        <w:rPr>
          <w:rFonts w:ascii="Arial" w:hAnsi="Arial" w:cs="Arial"/>
          <w:bCs/>
          <w:color w:val="252525"/>
          <w:sz w:val="21"/>
          <w:szCs w:val="21"/>
        </w:rPr>
        <w:t>economico</w:t>
      </w:r>
      <w:proofErr w:type="spellEnd"/>
      <w:r>
        <w:rPr>
          <w:rFonts w:ascii="Arial" w:hAnsi="Arial" w:cs="Arial"/>
          <w:bCs/>
          <w:color w:val="252525"/>
          <w:sz w:val="21"/>
          <w:szCs w:val="21"/>
        </w:rPr>
        <w:t xml:space="preserve"> hay diversidad y no está mal la población económicamente vive con lo indispensable, y ambiental, ya se están aplicando las mejoras necesarias para contrarrestar futuras inundaciones del rio de los remedios, ante el mal olor no hay mucho por qué hacer, incluso muchos vecinos o cercanos dicen que no es muy fuerte o no lo perciben quizá sea por la costumbre o baja la intensidad.</w:t>
      </w:r>
    </w:p>
    <w:p w:rsidR="00703B78" w:rsidRDefault="00EF1869" w:rsidP="00EF1869">
      <w:pPr>
        <w:rPr>
          <w:rFonts w:ascii="Arial" w:hAnsi="Arial" w:cs="Arial"/>
          <w:b/>
          <w:sz w:val="21"/>
          <w:szCs w:val="21"/>
        </w:rPr>
      </w:pPr>
      <w:r w:rsidRPr="00EF1869">
        <w:rPr>
          <w:rFonts w:ascii="Arial" w:hAnsi="Arial" w:cs="Arial"/>
          <w:b/>
          <w:sz w:val="21"/>
          <w:szCs w:val="21"/>
        </w:rPr>
        <w:t>Tecnologías aplicadas para el desarrollo sustentable urbano</w:t>
      </w:r>
    </w:p>
    <w:p w:rsidR="00EF1869" w:rsidRDefault="00EF1869" w:rsidP="00EF1869">
      <w:pPr>
        <w:pStyle w:val="Prrafodelista"/>
        <w:numPr>
          <w:ilvl w:val="0"/>
          <w:numId w:val="1"/>
        </w:numPr>
      </w:pPr>
      <w:r>
        <w:t>Uso de suelo urbano. Las principales tecnologías en materia de uso de suelo urbano que pueden ayudar al desarrollo urbano sustentable, son:</w:t>
      </w:r>
    </w:p>
    <w:p w:rsidR="00EF1869" w:rsidRDefault="00EF1869" w:rsidP="00EF1869">
      <w:pPr>
        <w:ind w:left="360"/>
      </w:pPr>
      <w:r>
        <w:t>A1. Los Sistemas de Información Geográfica (SIG). Son sistemas de localización espacial por medio de bases de datos gráficos y estadísticos, en donde se puede visualizar y reconocer las características y tendencias de un modelo de desarrollo geográfico.</w:t>
      </w:r>
    </w:p>
    <w:p w:rsidR="00EF1869" w:rsidRDefault="00EF1869" w:rsidP="00EF1869">
      <w:pPr>
        <w:ind w:left="360"/>
      </w:pPr>
      <w:r>
        <w:t>A2. Tecnologías de realidad virtual (RV). Es una herramienta tecnológica en el campo de la simulación que representa la realidad a través de medios artificiales.</w:t>
      </w:r>
    </w:p>
    <w:p w:rsidR="00EF1869" w:rsidRDefault="00EF1869" w:rsidP="00EF1869">
      <w:pPr>
        <w:ind w:left="360"/>
      </w:pPr>
      <w:r>
        <w:t>A3. Sistemas de medición laser tipo “</w:t>
      </w:r>
      <w:proofErr w:type="spellStart"/>
      <w:r>
        <w:t>Airborne</w:t>
      </w:r>
      <w:proofErr w:type="spellEnd"/>
      <w:r>
        <w:t>”. Es un sistema que permite automáticamente la recolección de datos de información geográfica en 3-D, a un costo efectivo y con alta resolución, que incluye tecnología de modelado de terreno y su interacción con la infraestructura del lugar.</w:t>
      </w:r>
    </w:p>
    <w:p w:rsidR="00EF1869" w:rsidRDefault="00EF1869" w:rsidP="00EF1869">
      <w:pPr>
        <w:ind w:left="360"/>
      </w:pPr>
      <w:r>
        <w:t>A4. Sistemas “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Sensing</w:t>
      </w:r>
      <w:proofErr w:type="spellEnd"/>
      <w:r>
        <w:t>” (RS). Son tecnologías que permiten recabar información de algún lugar o predio, sin tener contacto físico con él.</w:t>
      </w:r>
    </w:p>
    <w:p w:rsidR="00EF1869" w:rsidRDefault="00EF1869" w:rsidP="00EF1869">
      <w:pPr>
        <w:pStyle w:val="Prrafodelista"/>
        <w:numPr>
          <w:ilvl w:val="0"/>
          <w:numId w:val="1"/>
        </w:numPr>
      </w:pPr>
      <w:r>
        <w:t>Transporte Urbano. Las principales tecnologías que pueden auxiliar en la planeación y manejo del transporte urbano son:</w:t>
      </w:r>
    </w:p>
    <w:p w:rsidR="00EF1869" w:rsidRDefault="00EF1869" w:rsidP="00EF1869">
      <w:pPr>
        <w:ind w:left="360"/>
      </w:pPr>
      <w:r>
        <w:t xml:space="preserve"> B1. Uso de combustibles alternos y tecnología avanzada para vehículos de transporte. • Gas LP. Mezcla de butano y propano, obtenido de un sub-producto de refinería del petróleo, que produce menor contaminación y emisiones que las gasolinas comunes. • Gas natural. Mezcla de hidrocarburos, principalmente metano (CH4), el cual es obtenido durante el proceso de extracción del crudo. El gas natural puede usarse en vehículos automotores (Figura 2), y produce aún menos contaminantes y menos emisiones que el gas LP y las gasolinas comunes.</w:t>
      </w:r>
    </w:p>
    <w:p w:rsidR="00EF1869" w:rsidRDefault="00EF1869" w:rsidP="00EF1869">
      <w:pPr>
        <w:ind w:left="360"/>
      </w:pPr>
      <w:r>
        <w:lastRenderedPageBreak/>
        <w:t>B2. Tecnología para el control del tránsito automatizado. Existen dos sistemas: • Tecnología de tránsito personalizado (TTP). Es una forma de transporte personal y público. Funciona mediante un sistema mecánico de cabinas que viajan en un mismo trayecto y dirección, de una forma muy rápida y segura.</w:t>
      </w:r>
    </w:p>
    <w:p w:rsidR="00EF1869" w:rsidRDefault="00EF1869" w:rsidP="00EF1869">
      <w:pPr>
        <w:ind w:left="360"/>
      </w:pPr>
      <w:r>
        <w:t>B3. Sistemas de control del tránsito, de dos maneras: • Sistema de navegación satelital. Usando señales de radio transmitidos por satélites, capaces de ubicar exactamente la localización de los elementos del transporte y el control de los sistemas.</w:t>
      </w:r>
    </w:p>
    <w:p w:rsidR="00EF1869" w:rsidRDefault="00EF1869" w:rsidP="00EF1869">
      <w:pPr>
        <w:pStyle w:val="Prrafodelista"/>
        <w:numPr>
          <w:ilvl w:val="0"/>
          <w:numId w:val="1"/>
        </w:numPr>
      </w:pPr>
      <w:r>
        <w:t xml:space="preserve">Manejo y disposición de desechos sólidos de la ciudad </w:t>
      </w:r>
    </w:p>
    <w:p w:rsidR="00EF1869" w:rsidRDefault="00EF1869" w:rsidP="00EF1869">
      <w:pPr>
        <w:ind w:left="360"/>
      </w:pPr>
      <w:r>
        <w:t>C1. Sistemas de clasificación de desechos. Son instalaciones en donde por medio de varias técnicas,</w:t>
      </w:r>
      <w:r>
        <w:t xml:space="preserve"> </w:t>
      </w:r>
      <w:r>
        <w:t>permite la separación de los diversos residuos municipales, para su procesamiento, ya sea reciclamiento u otra disposición.</w:t>
      </w:r>
    </w:p>
    <w:p w:rsidR="00EF1869" w:rsidRDefault="00EF1869" w:rsidP="00EF1869">
      <w:pPr>
        <w:ind w:left="360"/>
      </w:pPr>
      <w:r>
        <w:t>C2. Procesamiento aeróbico de desperdicios. Es un proceso biológico para la eliminación y procesamiento de desperdicios municipales y domésticos (Figura 3), utilizando técnicas aeróbicas y anaeróbicas. El tratamiento aeróbico es la degradación biológica natural de los residuos, permitiendo procesos totales de purificación.</w:t>
      </w:r>
    </w:p>
    <w:p w:rsidR="00EF1869" w:rsidRDefault="00EF1869" w:rsidP="00EF1869">
      <w:pPr>
        <w:ind w:left="360"/>
        <w:rPr>
          <w:rFonts w:ascii="Arial" w:hAnsi="Arial" w:cs="Arial"/>
          <w:b/>
          <w:sz w:val="21"/>
          <w:szCs w:val="21"/>
        </w:rPr>
      </w:pPr>
      <w:r>
        <w:rPr>
          <w:noProof/>
          <w:lang w:eastAsia="es-MX"/>
        </w:rPr>
        <w:drawing>
          <wp:inline distT="0" distB="0" distL="0" distR="0" wp14:anchorId="1CB62228" wp14:editId="3370C6D4">
            <wp:extent cx="1952625" cy="8477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22" t="68767" r="41785" b="15540"/>
                    <a:stretch/>
                  </pic:blipFill>
                  <pic:spPr bwMode="auto">
                    <a:xfrm>
                      <a:off x="0" y="0"/>
                      <a:ext cx="19526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869" w:rsidRDefault="00EF1869" w:rsidP="00EF1869">
      <w:pPr>
        <w:ind w:left="360"/>
      </w:pPr>
      <w:r>
        <w:t>C3. Sistema de información de manejo de desperdicios (SIMD). Son sistemas de bases de datos que permiten el modelado y simulación para la selección, evaluación y optimización para el manejo y control de los desperdicios, propiciando soluciones a los grandes volúmenes de desechos municipales, desde antes que estos se generen.</w:t>
      </w:r>
    </w:p>
    <w:p w:rsidR="00EF1869" w:rsidRPr="00EF1869" w:rsidRDefault="00EF1869" w:rsidP="00EF1869">
      <w:pPr>
        <w:ind w:left="360"/>
        <w:rPr>
          <w:rFonts w:ascii="Arial" w:hAnsi="Arial" w:cs="Arial"/>
          <w:b/>
          <w:sz w:val="21"/>
          <w:szCs w:val="21"/>
        </w:rPr>
      </w:pPr>
      <w:r>
        <w:t>C4. Estabilización de desperdicios. Es una técnica para la estabilización de desechos, principalmente de residuos peligrosos por ejemplo: estabilización de residuos que se depositan en rellenos sanitarios, evitando que contaminen directamente el suelo, agua o aire;</w:t>
      </w:r>
    </w:p>
    <w:sectPr w:rsidR="00EF1869" w:rsidRPr="00EF1869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0808" w:rsidRDefault="00220808" w:rsidP="00EF1869">
      <w:pPr>
        <w:spacing w:after="0" w:line="240" w:lineRule="auto"/>
      </w:pPr>
      <w:r>
        <w:separator/>
      </w:r>
    </w:p>
  </w:endnote>
  <w:endnote w:type="continuationSeparator" w:id="0">
    <w:p w:rsidR="00220808" w:rsidRDefault="00220808" w:rsidP="00EF1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0808" w:rsidRDefault="00220808" w:rsidP="00EF1869">
      <w:pPr>
        <w:spacing w:after="0" w:line="240" w:lineRule="auto"/>
      </w:pPr>
      <w:r>
        <w:separator/>
      </w:r>
    </w:p>
  </w:footnote>
  <w:footnote w:type="continuationSeparator" w:id="0">
    <w:p w:rsidR="00220808" w:rsidRDefault="00220808" w:rsidP="00EF1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869" w:rsidRDefault="00EF1869">
    <w:pPr>
      <w:pStyle w:val="Encabezado"/>
    </w:pPr>
    <w:r>
      <w:t>Antonio roa</w:t>
    </w:r>
    <w:r>
      <w:tab/>
      <w:t>Desarrollo sustentable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27591F"/>
    <w:multiLevelType w:val="hybridMultilevel"/>
    <w:tmpl w:val="6A1E7A9C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B78"/>
    <w:rsid w:val="00220808"/>
    <w:rsid w:val="00703B78"/>
    <w:rsid w:val="00AB5E86"/>
    <w:rsid w:val="00C96D46"/>
    <w:rsid w:val="00ED3651"/>
    <w:rsid w:val="00EF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6C3968-C919-48A4-AD1B-018A4D159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3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703B78"/>
  </w:style>
  <w:style w:type="paragraph" w:styleId="Prrafodelista">
    <w:name w:val="List Paragraph"/>
    <w:basedOn w:val="Normal"/>
    <w:uiPriority w:val="34"/>
    <w:qFormat/>
    <w:rsid w:val="00EF186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F18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1869"/>
  </w:style>
  <w:style w:type="paragraph" w:styleId="Piedepgina">
    <w:name w:val="footer"/>
    <w:basedOn w:val="Normal"/>
    <w:link w:val="PiedepginaCar"/>
    <w:uiPriority w:val="99"/>
    <w:unhideWhenUsed/>
    <w:rsid w:val="00EF18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1869"/>
  </w:style>
  <w:style w:type="paragraph" w:styleId="Textodeglobo">
    <w:name w:val="Balloon Text"/>
    <w:basedOn w:val="Normal"/>
    <w:link w:val="TextodegloboCar"/>
    <w:uiPriority w:val="99"/>
    <w:semiHidden/>
    <w:unhideWhenUsed/>
    <w:rsid w:val="00EF18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18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0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708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Antonio Roa Juarez Frias</dc:creator>
  <cp:keywords/>
  <dc:description/>
  <cp:lastModifiedBy>Luis Antonio Roa Juarez Frias</cp:lastModifiedBy>
  <cp:revision>1</cp:revision>
  <cp:lastPrinted>2015-01-30T04:46:00Z</cp:lastPrinted>
  <dcterms:created xsi:type="dcterms:W3CDTF">2015-01-30T04:11:00Z</dcterms:created>
  <dcterms:modified xsi:type="dcterms:W3CDTF">2015-01-30T04:47:00Z</dcterms:modified>
</cp:coreProperties>
</file>