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3C9" w:rsidRPr="009F60C7" w:rsidRDefault="006373C9" w:rsidP="006373C9">
      <w:pPr>
        <w:pBdr>
          <w:bottom w:val="single" w:sz="6" w:space="0" w:color="AAAAAA"/>
        </w:pBdr>
        <w:spacing w:after="60" w:line="240" w:lineRule="auto"/>
        <w:outlineLvl w:val="0"/>
        <w:rPr>
          <w:rFonts w:ascii="Arial" w:eastAsia="Times New Roman" w:hAnsi="Arial" w:cs="Arial"/>
          <w:b/>
          <w:color w:val="000000"/>
          <w:kern w:val="36"/>
          <w:sz w:val="24"/>
          <w:lang w:val="es-ES" w:eastAsia="es-MX"/>
        </w:rPr>
      </w:pPr>
      <w:bookmarkStart w:id="0" w:name="_GoBack"/>
      <w:bookmarkEnd w:id="0"/>
      <w:r w:rsidRPr="009F60C7">
        <w:rPr>
          <w:rFonts w:ascii="Arial" w:eastAsia="Times New Roman" w:hAnsi="Arial" w:cs="Arial"/>
          <w:b/>
          <w:color w:val="000000"/>
          <w:kern w:val="36"/>
          <w:sz w:val="24"/>
          <w:lang w:val="es-ES" w:eastAsia="es-MX"/>
        </w:rPr>
        <w:t>Satélite irregular</w:t>
      </w:r>
    </w:p>
    <w:p w:rsidR="006373C9" w:rsidRPr="009F60C7" w:rsidRDefault="006373C9" w:rsidP="00AE0618">
      <w:pPr>
        <w:pStyle w:val="NormalWeb"/>
        <w:shd w:val="clear" w:color="auto" w:fill="FFFFFF"/>
        <w:spacing w:before="0" w:beforeAutospacing="0" w:after="0" w:afterAutospacing="0"/>
        <w:jc w:val="both"/>
        <w:rPr>
          <w:rFonts w:ascii="Arial" w:hAnsi="Arial" w:cs="Arial"/>
          <w:color w:val="252525"/>
          <w:sz w:val="22"/>
          <w:szCs w:val="22"/>
        </w:rPr>
      </w:pPr>
      <w:r w:rsidRPr="009F60C7">
        <w:rPr>
          <w:rFonts w:ascii="Arial" w:hAnsi="Arial" w:cs="Arial"/>
          <w:color w:val="252525"/>
          <w:sz w:val="22"/>
          <w:szCs w:val="22"/>
        </w:rPr>
        <w:t>Un</w:t>
      </w:r>
      <w:r w:rsidRPr="009F60C7">
        <w:rPr>
          <w:rStyle w:val="apple-converted-space"/>
          <w:rFonts w:ascii="Arial" w:hAnsi="Arial" w:cs="Arial"/>
          <w:color w:val="252525"/>
          <w:sz w:val="22"/>
          <w:szCs w:val="22"/>
        </w:rPr>
        <w:t> </w:t>
      </w:r>
      <w:r w:rsidRPr="009F60C7">
        <w:rPr>
          <w:rFonts w:ascii="Arial" w:hAnsi="Arial" w:cs="Arial"/>
          <w:b/>
          <w:bCs/>
          <w:color w:val="252525"/>
          <w:sz w:val="22"/>
          <w:szCs w:val="22"/>
        </w:rPr>
        <w:t>satélite irregular</w:t>
      </w:r>
      <w:r w:rsidRPr="009F60C7">
        <w:rPr>
          <w:rStyle w:val="apple-converted-space"/>
          <w:rFonts w:ascii="Arial" w:hAnsi="Arial" w:cs="Arial"/>
          <w:color w:val="252525"/>
          <w:sz w:val="22"/>
          <w:szCs w:val="22"/>
        </w:rPr>
        <w:t> </w:t>
      </w:r>
      <w:r w:rsidRPr="009F60C7">
        <w:rPr>
          <w:rFonts w:ascii="Arial" w:hAnsi="Arial" w:cs="Arial"/>
          <w:color w:val="252525"/>
          <w:sz w:val="22"/>
          <w:szCs w:val="22"/>
        </w:rPr>
        <w:t>es un</w:t>
      </w:r>
      <w:r w:rsidRPr="009F60C7">
        <w:rPr>
          <w:rStyle w:val="apple-converted-space"/>
          <w:rFonts w:ascii="Arial" w:hAnsi="Arial" w:cs="Arial"/>
          <w:color w:val="252525"/>
          <w:sz w:val="22"/>
          <w:szCs w:val="22"/>
        </w:rPr>
        <w:t> </w:t>
      </w:r>
      <w:r w:rsidRPr="009F60C7">
        <w:rPr>
          <w:rFonts w:ascii="Arial" w:hAnsi="Arial" w:cs="Arial"/>
          <w:color w:val="252525"/>
          <w:sz w:val="22"/>
          <w:szCs w:val="22"/>
        </w:rPr>
        <w:t>satélite</w:t>
      </w:r>
      <w:r w:rsidRPr="009F60C7">
        <w:rPr>
          <w:rStyle w:val="apple-converted-space"/>
          <w:rFonts w:ascii="Arial" w:hAnsi="Arial" w:cs="Arial"/>
          <w:color w:val="252525"/>
          <w:sz w:val="22"/>
          <w:szCs w:val="22"/>
        </w:rPr>
        <w:t> </w:t>
      </w:r>
      <w:r w:rsidRPr="009F60C7">
        <w:rPr>
          <w:rFonts w:ascii="Arial" w:hAnsi="Arial" w:cs="Arial"/>
          <w:color w:val="252525"/>
          <w:sz w:val="22"/>
          <w:szCs w:val="22"/>
        </w:rPr>
        <w:t>cuya órbita parece indicar que se trata de un cuerpo capturado por el</w:t>
      </w:r>
      <w:r w:rsidRPr="009F60C7">
        <w:rPr>
          <w:rStyle w:val="apple-converted-space"/>
          <w:rFonts w:ascii="Arial" w:hAnsi="Arial" w:cs="Arial"/>
          <w:color w:val="252525"/>
          <w:sz w:val="22"/>
          <w:szCs w:val="22"/>
        </w:rPr>
        <w:t> </w:t>
      </w:r>
      <w:r w:rsidRPr="009F60C7">
        <w:rPr>
          <w:rFonts w:ascii="Arial" w:hAnsi="Arial" w:cs="Arial"/>
          <w:color w:val="252525"/>
          <w:sz w:val="22"/>
          <w:szCs w:val="22"/>
        </w:rPr>
        <w:t>planeta</w:t>
      </w:r>
      <w:r w:rsidRPr="009F60C7">
        <w:rPr>
          <w:rStyle w:val="apple-converted-space"/>
          <w:rFonts w:ascii="Arial" w:hAnsi="Arial" w:cs="Arial"/>
          <w:color w:val="252525"/>
          <w:sz w:val="22"/>
          <w:szCs w:val="22"/>
        </w:rPr>
        <w:t> </w:t>
      </w:r>
      <w:r w:rsidRPr="009F60C7">
        <w:rPr>
          <w:rFonts w:ascii="Arial" w:hAnsi="Arial" w:cs="Arial"/>
          <w:color w:val="252525"/>
          <w:sz w:val="22"/>
          <w:szCs w:val="22"/>
        </w:rPr>
        <w:t>central y no formado en su</w:t>
      </w:r>
      <w:r w:rsidRPr="009F60C7">
        <w:rPr>
          <w:rStyle w:val="apple-converted-space"/>
          <w:rFonts w:ascii="Arial" w:hAnsi="Arial" w:cs="Arial"/>
          <w:color w:val="252525"/>
          <w:sz w:val="22"/>
          <w:szCs w:val="22"/>
        </w:rPr>
        <w:t> </w:t>
      </w:r>
      <w:r w:rsidRPr="009F60C7">
        <w:rPr>
          <w:rFonts w:ascii="Arial" w:hAnsi="Arial" w:cs="Arial"/>
          <w:color w:val="252525"/>
          <w:sz w:val="22"/>
          <w:szCs w:val="22"/>
        </w:rPr>
        <w:t>órbita, como en la mayor parte de los satélites naturales.</w:t>
      </w:r>
    </w:p>
    <w:p w:rsidR="006373C9" w:rsidRPr="009F60C7" w:rsidRDefault="006373C9" w:rsidP="00AE0618">
      <w:pPr>
        <w:pStyle w:val="NormalWeb"/>
        <w:shd w:val="clear" w:color="auto" w:fill="FFFFFF"/>
        <w:spacing w:before="0" w:beforeAutospacing="0" w:after="0" w:afterAutospacing="0" w:line="240" w:lineRule="atLeast"/>
        <w:jc w:val="both"/>
        <w:rPr>
          <w:rFonts w:ascii="Arial" w:hAnsi="Arial" w:cs="Arial"/>
          <w:color w:val="252525"/>
          <w:sz w:val="22"/>
          <w:szCs w:val="22"/>
        </w:rPr>
      </w:pPr>
      <w:r w:rsidRPr="009F60C7">
        <w:rPr>
          <w:rFonts w:ascii="Arial" w:hAnsi="Arial" w:cs="Arial"/>
          <w:color w:val="252525"/>
          <w:sz w:val="22"/>
          <w:szCs w:val="22"/>
        </w:rPr>
        <w:t>Estos cuerpos son normalmente muy pequeños y presentan órbitas alargadas es decir de elevada</w:t>
      </w:r>
      <w:r w:rsidRPr="009F60C7">
        <w:rPr>
          <w:rStyle w:val="apple-converted-space"/>
          <w:rFonts w:ascii="Arial" w:hAnsi="Arial" w:cs="Arial"/>
          <w:color w:val="252525"/>
          <w:sz w:val="22"/>
          <w:szCs w:val="22"/>
        </w:rPr>
        <w:t> </w:t>
      </w:r>
      <w:r w:rsidRPr="009F60C7">
        <w:rPr>
          <w:rFonts w:ascii="Arial" w:hAnsi="Arial" w:cs="Arial"/>
          <w:color w:val="252525"/>
          <w:sz w:val="22"/>
          <w:szCs w:val="22"/>
        </w:rPr>
        <w:t>excentricidad</w:t>
      </w:r>
      <w:r w:rsidRPr="009F60C7">
        <w:rPr>
          <w:rStyle w:val="apple-converted-space"/>
          <w:rFonts w:ascii="Arial" w:hAnsi="Arial" w:cs="Arial"/>
          <w:color w:val="252525"/>
          <w:sz w:val="22"/>
          <w:szCs w:val="22"/>
        </w:rPr>
        <w:t> </w:t>
      </w:r>
      <w:r w:rsidRPr="009F60C7">
        <w:rPr>
          <w:rFonts w:ascii="Arial" w:hAnsi="Arial" w:cs="Arial"/>
          <w:color w:val="252525"/>
          <w:sz w:val="22"/>
          <w:szCs w:val="22"/>
        </w:rPr>
        <w:t>orbital. El satélite irregular más grande es</w:t>
      </w:r>
      <w:r w:rsidRPr="009F60C7">
        <w:rPr>
          <w:rStyle w:val="apple-converted-space"/>
          <w:rFonts w:ascii="Arial" w:hAnsi="Arial" w:cs="Arial"/>
          <w:color w:val="252525"/>
          <w:sz w:val="22"/>
          <w:szCs w:val="22"/>
        </w:rPr>
        <w:t> </w:t>
      </w:r>
      <w:r w:rsidRPr="009F60C7">
        <w:rPr>
          <w:rFonts w:ascii="Arial" w:hAnsi="Arial" w:cs="Arial"/>
          <w:color w:val="252525"/>
          <w:sz w:val="22"/>
          <w:szCs w:val="22"/>
        </w:rPr>
        <w:t>Himalia, un satélite de</w:t>
      </w:r>
      <w:r w:rsidRPr="009F60C7">
        <w:rPr>
          <w:rStyle w:val="apple-converted-space"/>
          <w:rFonts w:ascii="Arial" w:hAnsi="Arial" w:cs="Arial"/>
          <w:color w:val="252525"/>
          <w:sz w:val="22"/>
          <w:szCs w:val="22"/>
        </w:rPr>
        <w:t> </w:t>
      </w:r>
      <w:r w:rsidRPr="009F60C7">
        <w:rPr>
          <w:rFonts w:ascii="Arial" w:hAnsi="Arial" w:cs="Arial"/>
          <w:color w:val="252525"/>
          <w:sz w:val="22"/>
          <w:szCs w:val="22"/>
        </w:rPr>
        <w:t>Júpiter. Júpiter posee 31 satélites irregulares, 25 de ellos están en una</w:t>
      </w:r>
      <w:r w:rsidRPr="009F60C7">
        <w:rPr>
          <w:rStyle w:val="apple-converted-space"/>
          <w:rFonts w:ascii="Arial" w:hAnsi="Arial" w:cs="Arial"/>
          <w:color w:val="252525"/>
          <w:sz w:val="22"/>
          <w:szCs w:val="22"/>
        </w:rPr>
        <w:t> </w:t>
      </w:r>
      <w:r w:rsidRPr="009F60C7">
        <w:rPr>
          <w:rFonts w:ascii="Arial" w:hAnsi="Arial" w:cs="Arial"/>
          <w:color w:val="252525"/>
          <w:sz w:val="22"/>
          <w:szCs w:val="22"/>
        </w:rPr>
        <w:t>órbita</w:t>
      </w:r>
      <w:r w:rsidRPr="009F60C7">
        <w:rPr>
          <w:rStyle w:val="apple-converted-space"/>
          <w:rFonts w:ascii="Arial" w:hAnsi="Arial" w:cs="Arial"/>
          <w:color w:val="252525"/>
          <w:sz w:val="22"/>
          <w:szCs w:val="22"/>
        </w:rPr>
        <w:t> </w:t>
      </w:r>
      <w:r w:rsidRPr="009F60C7">
        <w:rPr>
          <w:rFonts w:ascii="Arial" w:hAnsi="Arial" w:cs="Arial"/>
          <w:color w:val="252525"/>
          <w:sz w:val="22"/>
          <w:szCs w:val="22"/>
        </w:rPr>
        <w:t xml:space="preserve">retrógrada. Uno de los satélites </w:t>
      </w:r>
      <w:r w:rsidR="00AE0618" w:rsidRPr="009F60C7">
        <w:rPr>
          <w:rFonts w:ascii="Arial" w:hAnsi="Arial" w:cs="Arial"/>
          <w:color w:val="252525"/>
          <w:sz w:val="22"/>
          <w:szCs w:val="22"/>
        </w:rPr>
        <w:t>pro grados</w:t>
      </w:r>
      <w:r w:rsidRPr="009F60C7">
        <w:rPr>
          <w:rFonts w:ascii="Arial" w:hAnsi="Arial" w:cs="Arial"/>
          <w:color w:val="252525"/>
          <w:sz w:val="22"/>
          <w:szCs w:val="22"/>
        </w:rPr>
        <w:t xml:space="preserve"> tiene una</w:t>
      </w:r>
      <w:r w:rsidRPr="009F60C7">
        <w:rPr>
          <w:rStyle w:val="apple-converted-space"/>
          <w:rFonts w:ascii="Arial" w:hAnsi="Arial" w:cs="Arial"/>
          <w:color w:val="252525"/>
          <w:sz w:val="22"/>
          <w:szCs w:val="22"/>
        </w:rPr>
        <w:t> </w:t>
      </w:r>
      <w:r w:rsidRPr="009F60C7">
        <w:rPr>
          <w:rFonts w:ascii="Arial" w:hAnsi="Arial" w:cs="Arial"/>
          <w:color w:val="252525"/>
          <w:sz w:val="22"/>
          <w:szCs w:val="22"/>
        </w:rPr>
        <w:t>inclinación orbital</w:t>
      </w:r>
      <w:r w:rsidRPr="009F60C7">
        <w:rPr>
          <w:rStyle w:val="apple-converted-space"/>
          <w:rFonts w:ascii="Arial" w:hAnsi="Arial" w:cs="Arial"/>
          <w:color w:val="252525"/>
          <w:sz w:val="22"/>
          <w:szCs w:val="22"/>
        </w:rPr>
        <w:t> </w:t>
      </w:r>
      <w:r w:rsidRPr="009F60C7">
        <w:rPr>
          <w:rFonts w:ascii="Arial" w:hAnsi="Arial" w:cs="Arial"/>
          <w:color w:val="252525"/>
          <w:sz w:val="22"/>
          <w:szCs w:val="22"/>
        </w:rPr>
        <w:t>de 45º.</w:t>
      </w:r>
    </w:p>
    <w:p w:rsidR="006373C9" w:rsidRPr="009F60C7" w:rsidRDefault="006373C9" w:rsidP="00AE0618">
      <w:pPr>
        <w:pStyle w:val="NormalWeb"/>
        <w:shd w:val="clear" w:color="auto" w:fill="FFFFFF"/>
        <w:spacing w:before="0" w:beforeAutospacing="0" w:after="0" w:afterAutospacing="0"/>
        <w:rPr>
          <w:rFonts w:ascii="Arial" w:hAnsi="Arial" w:cs="Arial"/>
          <w:color w:val="252525"/>
          <w:sz w:val="22"/>
          <w:szCs w:val="22"/>
        </w:rPr>
      </w:pPr>
      <w:r w:rsidRPr="009F60C7">
        <w:rPr>
          <w:rFonts w:ascii="Arial" w:hAnsi="Arial" w:cs="Arial"/>
          <w:color w:val="252525"/>
          <w:sz w:val="22"/>
          <w:szCs w:val="22"/>
        </w:rPr>
        <w:t>Las búsquedas sistemáticas de satélites irregulares podrían indicar la existencia de centenares de cuerpos de más de 1 km de diámetro capturados por la gravedad del planeta.</w:t>
      </w:r>
    </w:p>
    <w:p w:rsidR="006373C9" w:rsidRPr="009F60C7" w:rsidRDefault="006373C9" w:rsidP="00AE0618">
      <w:pPr>
        <w:pStyle w:val="NormalWeb"/>
        <w:shd w:val="clear" w:color="auto" w:fill="FFFFFF"/>
        <w:spacing w:before="120" w:beforeAutospacing="0" w:after="120" w:afterAutospacing="0" w:line="336" w:lineRule="atLeast"/>
        <w:jc w:val="center"/>
        <w:rPr>
          <w:rFonts w:ascii="Arial" w:hAnsi="Arial" w:cs="Arial"/>
          <w:color w:val="252525"/>
          <w:szCs w:val="22"/>
        </w:rPr>
      </w:pPr>
      <w:r w:rsidRPr="009F60C7">
        <w:rPr>
          <w:rFonts w:ascii="Arial" w:hAnsi="Arial" w:cs="Arial"/>
          <w:noProof/>
          <w:szCs w:val="22"/>
        </w:rPr>
        <w:drawing>
          <wp:inline distT="0" distB="0" distL="0" distR="0" wp14:anchorId="4AAE4C8B" wp14:editId="1BBB5654">
            <wp:extent cx="2266950" cy="1666875"/>
            <wp:effectExtent l="0" t="0" r="0" b="9525"/>
            <wp:docPr id="1" name="Imagen 1" descr="http://upload.wikimedia.org/wikipedia/commons/thumb/f/fd/Himalia.png/238px-Hima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d/Himalia.png/238px-Himal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1666875"/>
                    </a:xfrm>
                    <a:prstGeom prst="rect">
                      <a:avLst/>
                    </a:prstGeom>
                    <a:noFill/>
                    <a:ln>
                      <a:noFill/>
                    </a:ln>
                  </pic:spPr>
                </pic:pic>
              </a:graphicData>
            </a:graphic>
          </wp:inline>
        </w:drawing>
      </w:r>
    </w:p>
    <w:p w:rsidR="006373C9" w:rsidRPr="009F60C7" w:rsidRDefault="006373C9" w:rsidP="006373C9">
      <w:pPr>
        <w:pStyle w:val="Ttulo1"/>
        <w:pBdr>
          <w:bottom w:val="single" w:sz="6" w:space="0" w:color="AAAAAA"/>
        </w:pBdr>
        <w:spacing w:before="0" w:beforeAutospacing="0" w:after="60" w:afterAutospacing="0"/>
        <w:rPr>
          <w:rFonts w:ascii="Arial" w:hAnsi="Arial" w:cs="Arial"/>
          <w:bCs w:val="0"/>
          <w:color w:val="000000"/>
          <w:sz w:val="24"/>
          <w:szCs w:val="22"/>
          <w:lang w:val="es-ES"/>
        </w:rPr>
      </w:pPr>
      <w:r w:rsidRPr="009F60C7">
        <w:rPr>
          <w:rFonts w:ascii="Arial" w:hAnsi="Arial" w:cs="Arial"/>
          <w:bCs w:val="0"/>
          <w:color w:val="000000"/>
          <w:sz w:val="24"/>
          <w:szCs w:val="22"/>
          <w:lang w:val="es-ES"/>
        </w:rPr>
        <w:t>Satélite artificial</w:t>
      </w:r>
    </w:p>
    <w:p w:rsidR="006373C9" w:rsidRPr="009F60C7" w:rsidRDefault="006373C9" w:rsidP="00AE0618">
      <w:pPr>
        <w:spacing w:after="0" w:line="240" w:lineRule="atLeast"/>
        <w:jc w:val="both"/>
        <w:rPr>
          <w:rFonts w:ascii="Arial" w:hAnsi="Arial" w:cs="Arial"/>
          <w:color w:val="252525"/>
          <w:shd w:val="clear" w:color="auto" w:fill="FFFFFF"/>
        </w:rPr>
      </w:pPr>
      <w:r w:rsidRPr="009F60C7">
        <w:rPr>
          <w:rFonts w:ascii="Arial" w:hAnsi="Arial" w:cs="Arial"/>
          <w:color w:val="252525"/>
          <w:shd w:val="clear" w:color="auto" w:fill="FFFFFF"/>
        </w:rPr>
        <w:t>Un</w:t>
      </w:r>
      <w:r w:rsidRPr="009F60C7">
        <w:rPr>
          <w:rStyle w:val="apple-converted-space"/>
          <w:rFonts w:ascii="Arial" w:hAnsi="Arial" w:cs="Arial"/>
          <w:color w:val="252525"/>
          <w:shd w:val="clear" w:color="auto" w:fill="FFFFFF"/>
        </w:rPr>
        <w:t> </w:t>
      </w:r>
      <w:r w:rsidRPr="009F60C7">
        <w:rPr>
          <w:rFonts w:ascii="Arial" w:hAnsi="Arial" w:cs="Arial"/>
          <w:b/>
          <w:bCs/>
          <w:color w:val="252525"/>
          <w:shd w:val="clear" w:color="auto" w:fill="FFFFFF"/>
        </w:rPr>
        <w:t>satélite artificial</w:t>
      </w:r>
      <w:r w:rsidRPr="009F60C7">
        <w:rPr>
          <w:rStyle w:val="apple-converted-space"/>
          <w:rFonts w:ascii="Arial" w:hAnsi="Arial" w:cs="Arial"/>
          <w:color w:val="252525"/>
          <w:shd w:val="clear" w:color="auto" w:fill="FFFFFF"/>
        </w:rPr>
        <w:t> </w:t>
      </w:r>
      <w:r w:rsidRPr="009F60C7">
        <w:rPr>
          <w:rFonts w:ascii="Arial" w:hAnsi="Arial" w:cs="Arial"/>
          <w:color w:val="252525"/>
          <w:shd w:val="clear" w:color="auto" w:fill="FFFFFF"/>
        </w:rPr>
        <w:t>es una</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nave espacial</w:t>
      </w:r>
      <w:r w:rsidRPr="009F60C7">
        <w:rPr>
          <w:rStyle w:val="apple-converted-space"/>
          <w:rFonts w:ascii="Arial" w:hAnsi="Arial" w:cs="Arial"/>
          <w:color w:val="252525"/>
          <w:shd w:val="clear" w:color="auto" w:fill="FFFFFF"/>
        </w:rPr>
        <w:t> </w:t>
      </w:r>
      <w:r w:rsidRPr="009F60C7">
        <w:rPr>
          <w:rFonts w:ascii="Arial" w:hAnsi="Arial" w:cs="Arial"/>
          <w:color w:val="252525"/>
          <w:shd w:val="clear" w:color="auto" w:fill="FFFFFF"/>
        </w:rPr>
        <w:t>fabricada en la Tierra o en otro lugar del espacio y enviada en un</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vehículo de lanzamiento</w:t>
      </w:r>
      <w:r w:rsidRPr="009F60C7">
        <w:rPr>
          <w:rFonts w:ascii="Arial" w:hAnsi="Arial" w:cs="Arial"/>
          <w:color w:val="252525"/>
          <w:shd w:val="clear" w:color="auto" w:fill="FFFFFF"/>
        </w:rPr>
        <w:t>, un tipo de</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cohete</w:t>
      </w:r>
      <w:r w:rsidRPr="009F60C7">
        <w:rPr>
          <w:rStyle w:val="apple-converted-space"/>
          <w:rFonts w:ascii="Arial" w:hAnsi="Arial" w:cs="Arial"/>
          <w:color w:val="252525"/>
          <w:shd w:val="clear" w:color="auto" w:fill="FFFFFF"/>
        </w:rPr>
        <w:t> </w:t>
      </w:r>
      <w:r w:rsidRPr="009F60C7">
        <w:rPr>
          <w:rFonts w:ascii="Arial" w:hAnsi="Arial" w:cs="Arial"/>
          <w:color w:val="252525"/>
          <w:shd w:val="clear" w:color="auto" w:fill="FFFFFF"/>
        </w:rPr>
        <w:t>que envía una carga útil al</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espacio</w:t>
      </w:r>
      <w:r w:rsidRPr="009F60C7">
        <w:rPr>
          <w:rFonts w:ascii="Arial" w:hAnsi="Arial" w:cs="Arial"/>
          <w:color w:val="252525"/>
          <w:shd w:val="clear" w:color="auto" w:fill="FFFFFF"/>
        </w:rPr>
        <w:t>. Los satélites</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artificiales</w:t>
      </w:r>
      <w:r w:rsidRPr="009F60C7">
        <w:rPr>
          <w:rStyle w:val="apple-converted-space"/>
          <w:rFonts w:ascii="Arial" w:hAnsi="Arial" w:cs="Arial"/>
          <w:color w:val="252525"/>
          <w:shd w:val="clear" w:color="auto" w:fill="FFFFFF"/>
        </w:rPr>
        <w:t> </w:t>
      </w:r>
      <w:r w:rsidRPr="009F60C7">
        <w:rPr>
          <w:rFonts w:ascii="Arial" w:hAnsi="Arial" w:cs="Arial"/>
          <w:color w:val="252525"/>
          <w:shd w:val="clear" w:color="auto" w:fill="FFFFFF"/>
        </w:rPr>
        <w:t>pueden orbitar alrededor de</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asteroides</w:t>
      </w:r>
      <w:r w:rsidRPr="009F60C7">
        <w:rPr>
          <w:rFonts w:ascii="Arial" w:hAnsi="Arial" w:cs="Arial"/>
          <w:color w:val="252525"/>
          <w:shd w:val="clear" w:color="auto" w:fill="FFFFFF"/>
        </w:rPr>
        <w:t>,</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planetas</w:t>
      </w:r>
      <w:r w:rsidRPr="009F60C7">
        <w:rPr>
          <w:rFonts w:ascii="Arial" w:hAnsi="Arial" w:cs="Arial"/>
          <w:color w:val="252525"/>
          <w:shd w:val="clear" w:color="auto" w:fill="FFFFFF"/>
        </w:rPr>
        <w:t>. Tras su vida útil, los satélites artificiales pueden quedar orbitando como</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basura espacial</w:t>
      </w:r>
      <w:r w:rsidRPr="009F60C7">
        <w:rPr>
          <w:rFonts w:ascii="Arial" w:hAnsi="Arial" w:cs="Arial"/>
          <w:color w:val="252525"/>
          <w:shd w:val="clear" w:color="auto" w:fill="FFFFFF"/>
        </w:rPr>
        <w:t>.</w:t>
      </w:r>
    </w:p>
    <w:p w:rsidR="006373C9" w:rsidRPr="00AE0618" w:rsidRDefault="006373C9" w:rsidP="00AE0618">
      <w:pPr>
        <w:jc w:val="center"/>
        <w:rPr>
          <w:rFonts w:ascii="Arial" w:hAnsi="Arial" w:cs="Arial"/>
        </w:rPr>
      </w:pPr>
      <w:r w:rsidRPr="00AE0618">
        <w:rPr>
          <w:rFonts w:ascii="Arial" w:hAnsi="Arial" w:cs="Arial"/>
          <w:noProof/>
          <w:lang w:eastAsia="es-MX"/>
        </w:rPr>
        <w:drawing>
          <wp:inline distT="0" distB="0" distL="0" distR="0">
            <wp:extent cx="2381250" cy="1704975"/>
            <wp:effectExtent l="0" t="0" r="0" b="9525"/>
            <wp:docPr id="2" name="Imagen 2" descr="http://upload.wikimedia.org/wikipedia/commons/thumb/b/b0/Nasa_swift_satellite.jpg/250px-Nasa_swift_satell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b/b0/Nasa_swift_satellite.jpg/250px-Nasa_swift_satelli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704975"/>
                    </a:xfrm>
                    <a:prstGeom prst="rect">
                      <a:avLst/>
                    </a:prstGeom>
                    <a:noFill/>
                    <a:ln>
                      <a:noFill/>
                    </a:ln>
                  </pic:spPr>
                </pic:pic>
              </a:graphicData>
            </a:graphic>
          </wp:inline>
        </w:drawing>
      </w:r>
    </w:p>
    <w:p w:rsidR="006373C9" w:rsidRPr="009F60C7" w:rsidRDefault="006373C9" w:rsidP="00AE0618">
      <w:pPr>
        <w:pStyle w:val="NormalWeb"/>
        <w:shd w:val="clear" w:color="auto" w:fill="FFFFFF"/>
        <w:spacing w:before="0" w:beforeAutospacing="0" w:after="0" w:afterAutospacing="0" w:line="240" w:lineRule="atLeast"/>
        <w:jc w:val="both"/>
        <w:rPr>
          <w:rFonts w:ascii="Arial" w:hAnsi="Arial" w:cs="Arial"/>
          <w:color w:val="252525"/>
          <w:sz w:val="22"/>
          <w:szCs w:val="22"/>
        </w:rPr>
      </w:pPr>
      <w:r w:rsidRPr="009F60C7">
        <w:rPr>
          <w:rFonts w:ascii="Arial" w:hAnsi="Arial" w:cs="Arial"/>
          <w:color w:val="252525"/>
          <w:sz w:val="22"/>
          <w:szCs w:val="22"/>
        </w:rPr>
        <w:t>Se pueden clasificar los satélites artificiales utilizando dos de sus características: su misión y su órbita.</w:t>
      </w:r>
    </w:p>
    <w:p w:rsidR="00AE0618" w:rsidRDefault="00AE0618">
      <w:pPr>
        <w:rPr>
          <w:rStyle w:val="mw-headline"/>
          <w:rFonts w:ascii="Arial" w:eastAsiaTheme="majorEastAsia" w:hAnsi="Arial" w:cs="Arial"/>
          <w:color w:val="000000"/>
        </w:rPr>
      </w:pPr>
      <w:r>
        <w:rPr>
          <w:rStyle w:val="mw-headline"/>
          <w:rFonts w:ascii="Arial" w:hAnsi="Arial" w:cs="Arial"/>
          <w:color w:val="000000"/>
        </w:rPr>
        <w:br w:type="page"/>
      </w:r>
    </w:p>
    <w:p w:rsidR="006373C9" w:rsidRPr="009F60C7" w:rsidRDefault="006373C9" w:rsidP="006373C9">
      <w:pPr>
        <w:pStyle w:val="Ttulo3"/>
        <w:shd w:val="clear" w:color="auto" w:fill="FFFFFF"/>
        <w:spacing w:before="72"/>
        <w:rPr>
          <w:rStyle w:val="mw-headline"/>
          <w:rFonts w:ascii="Arial" w:hAnsi="Arial" w:cs="Arial"/>
          <w:i/>
          <w:color w:val="000000"/>
          <w:szCs w:val="22"/>
          <w:u w:val="single"/>
        </w:rPr>
      </w:pPr>
      <w:r w:rsidRPr="009F60C7">
        <w:rPr>
          <w:rStyle w:val="mw-headline"/>
          <w:rFonts w:ascii="Arial" w:hAnsi="Arial" w:cs="Arial"/>
          <w:i/>
          <w:color w:val="000000"/>
          <w:szCs w:val="22"/>
          <w:u w:val="single"/>
        </w:rPr>
        <w:lastRenderedPageBreak/>
        <w:t>Tipos de satélite (por tipo de misión)</w:t>
      </w:r>
    </w:p>
    <w:p w:rsidR="009F60C7" w:rsidRPr="009F60C7" w:rsidRDefault="009F60C7" w:rsidP="009F60C7">
      <w:pPr>
        <w:rPr>
          <w:sz w:val="24"/>
        </w:rPr>
      </w:pP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Armas antisatélite</w:t>
      </w:r>
      <w:r w:rsidRPr="009F60C7">
        <w:rPr>
          <w:rFonts w:ascii="Arial" w:hAnsi="Arial" w:cs="Arial"/>
          <w:color w:val="252525"/>
        </w:rPr>
        <w:t>, también denominados como satélites asesinos, son satélites diseñados para destruir satélites enemigos, otras armas orbitales y objetivos. Algunos están armados con proyectiles cinéticos, mientras que otros usan armas de energía o partículas para destruir satélites, misiles balísticos o</w:t>
      </w:r>
      <w:r w:rsidRPr="009F60C7">
        <w:rPr>
          <w:rStyle w:val="apple-converted-space"/>
          <w:rFonts w:ascii="Arial" w:hAnsi="Arial" w:cs="Arial"/>
          <w:color w:val="252525"/>
        </w:rPr>
        <w:t> </w:t>
      </w:r>
      <w:r w:rsidRPr="009F60C7">
        <w:rPr>
          <w:rFonts w:ascii="Arial" w:hAnsi="Arial" w:cs="Arial"/>
          <w:color w:val="252525"/>
        </w:rPr>
        <w:t>MIRV.</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Satélites de reconocimiento</w:t>
      </w:r>
      <w:r w:rsidRPr="009F60C7">
        <w:rPr>
          <w:rFonts w:ascii="Arial" w:hAnsi="Arial" w:cs="Arial"/>
          <w:color w:val="252525"/>
        </w:rPr>
        <w:t>, denominados popularmente como satélite espía</w:t>
      </w:r>
      <w:r w:rsidRPr="009F60C7">
        <w:rPr>
          <w:rStyle w:val="apple-converted-space"/>
          <w:rFonts w:ascii="Arial" w:hAnsi="Arial" w:cs="Arial"/>
          <w:color w:val="252525"/>
        </w:rPr>
        <w:t> </w:t>
      </w:r>
      <w:r w:rsidRPr="009F60C7">
        <w:rPr>
          <w:rFonts w:ascii="Arial" w:hAnsi="Arial" w:cs="Arial"/>
          <w:color w:val="252525"/>
        </w:rPr>
        <w:t>(confeccionado con la misión de registrar movimiento de personas), son satélites de observación o comunicaciones utilizados por militares u organizaciones de inteligencia. La mayoría de los gobiernos mantienen la información de sus satélites como secreta.</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Satélites astronómicos</w:t>
      </w:r>
      <w:r w:rsidRPr="009F60C7">
        <w:rPr>
          <w:rFonts w:ascii="Arial" w:hAnsi="Arial" w:cs="Arial"/>
          <w:color w:val="252525"/>
        </w:rPr>
        <w:t>, son satélites utilizados para la observación de planetas, galaxias y otros</w:t>
      </w:r>
      <w:r w:rsidRPr="009F60C7">
        <w:rPr>
          <w:rStyle w:val="apple-converted-space"/>
          <w:rFonts w:ascii="Arial" w:hAnsi="Arial" w:cs="Arial"/>
          <w:color w:val="252525"/>
        </w:rPr>
        <w:t> </w:t>
      </w:r>
      <w:r w:rsidRPr="009F60C7">
        <w:rPr>
          <w:rFonts w:ascii="Arial" w:hAnsi="Arial" w:cs="Arial"/>
          <w:color w:val="252525"/>
        </w:rPr>
        <w:t>objetos astronómicos.</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Biosatélites</w:t>
      </w:r>
      <w:r w:rsidRPr="009F60C7">
        <w:rPr>
          <w:rFonts w:ascii="Arial" w:hAnsi="Arial" w:cs="Arial"/>
          <w:color w:val="252525"/>
        </w:rPr>
        <w:t>, diseñados para llevar organismos vivos, generalmente con propósitos de experimentos científicos.</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Satélites de comunicaciones</w:t>
      </w:r>
      <w:r w:rsidRPr="009F60C7">
        <w:rPr>
          <w:rFonts w:ascii="Arial" w:hAnsi="Arial" w:cs="Arial"/>
          <w:color w:val="252525"/>
        </w:rPr>
        <w:t>, son los empleados para realizar</w:t>
      </w:r>
      <w:r w:rsidRPr="009F60C7">
        <w:rPr>
          <w:rStyle w:val="apple-converted-space"/>
          <w:rFonts w:ascii="Arial" w:hAnsi="Arial" w:cs="Arial"/>
          <w:color w:val="252525"/>
        </w:rPr>
        <w:t> </w:t>
      </w:r>
      <w:r w:rsidRPr="009F60C7">
        <w:rPr>
          <w:rFonts w:ascii="Arial" w:hAnsi="Arial" w:cs="Arial"/>
          <w:color w:val="252525"/>
        </w:rPr>
        <w:t>telecomunicación. Suelen utilizar</w:t>
      </w:r>
      <w:r w:rsidRPr="009F60C7">
        <w:rPr>
          <w:rStyle w:val="apple-converted-space"/>
          <w:rFonts w:ascii="Arial" w:hAnsi="Arial" w:cs="Arial"/>
          <w:color w:val="252525"/>
        </w:rPr>
        <w:t> </w:t>
      </w:r>
      <w:r w:rsidRPr="009F60C7">
        <w:rPr>
          <w:rFonts w:ascii="Arial" w:hAnsi="Arial" w:cs="Arial"/>
          <w:color w:val="252525"/>
        </w:rPr>
        <w:t>órbitas geosíncronas,</w:t>
      </w:r>
      <w:r w:rsidRPr="009F60C7">
        <w:rPr>
          <w:rStyle w:val="apple-converted-space"/>
          <w:rFonts w:ascii="Arial" w:hAnsi="Arial" w:cs="Arial"/>
          <w:color w:val="252525"/>
        </w:rPr>
        <w:t> </w:t>
      </w:r>
      <w:r w:rsidRPr="009F60C7">
        <w:rPr>
          <w:rFonts w:ascii="Arial" w:hAnsi="Arial" w:cs="Arial"/>
          <w:color w:val="252525"/>
        </w:rPr>
        <w:t>órbitas de Molniya</w:t>
      </w:r>
      <w:r w:rsidRPr="009F60C7">
        <w:rPr>
          <w:rStyle w:val="apple-converted-space"/>
          <w:rFonts w:ascii="Arial" w:hAnsi="Arial" w:cs="Arial"/>
          <w:color w:val="252525"/>
        </w:rPr>
        <w:t> </w:t>
      </w:r>
      <w:r w:rsidRPr="009F60C7">
        <w:rPr>
          <w:rFonts w:ascii="Arial" w:hAnsi="Arial" w:cs="Arial"/>
          <w:color w:val="252525"/>
        </w:rPr>
        <w:t>u órbitas bajas terrestres.</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Satélites de observación terrestre</w:t>
      </w:r>
      <w:r w:rsidRPr="009F60C7">
        <w:rPr>
          <w:rFonts w:ascii="Arial" w:hAnsi="Arial" w:cs="Arial"/>
          <w:color w:val="252525"/>
        </w:rPr>
        <w:t>, son utilizados para la observación del</w:t>
      </w:r>
      <w:r w:rsidRPr="009F60C7">
        <w:rPr>
          <w:rStyle w:val="apple-converted-space"/>
          <w:rFonts w:ascii="Arial" w:hAnsi="Arial" w:cs="Arial"/>
          <w:color w:val="252525"/>
        </w:rPr>
        <w:t> </w:t>
      </w:r>
      <w:r w:rsidRPr="009F60C7">
        <w:rPr>
          <w:rFonts w:ascii="Arial" w:hAnsi="Arial" w:cs="Arial"/>
          <w:color w:val="252525"/>
        </w:rPr>
        <w:t>medio ambiente,</w:t>
      </w:r>
      <w:r w:rsidRPr="009F60C7">
        <w:rPr>
          <w:rStyle w:val="apple-converted-space"/>
          <w:rFonts w:ascii="Arial" w:hAnsi="Arial" w:cs="Arial"/>
          <w:color w:val="252525"/>
        </w:rPr>
        <w:t> </w:t>
      </w:r>
      <w:r w:rsidRPr="009F60C7">
        <w:rPr>
          <w:rFonts w:ascii="Arial" w:hAnsi="Arial" w:cs="Arial"/>
          <w:color w:val="252525"/>
        </w:rPr>
        <w:t>meteorología,</w:t>
      </w:r>
      <w:r w:rsidRPr="009F60C7">
        <w:rPr>
          <w:rStyle w:val="apple-converted-space"/>
          <w:rFonts w:ascii="Arial" w:hAnsi="Arial" w:cs="Arial"/>
          <w:color w:val="252525"/>
        </w:rPr>
        <w:t> </w:t>
      </w:r>
      <w:r w:rsidRPr="009F60C7">
        <w:rPr>
          <w:rFonts w:ascii="Arial" w:hAnsi="Arial" w:cs="Arial"/>
          <w:color w:val="252525"/>
        </w:rPr>
        <w:t>cartografía</w:t>
      </w:r>
      <w:r w:rsidRPr="009F60C7">
        <w:rPr>
          <w:rStyle w:val="apple-converted-space"/>
          <w:rFonts w:ascii="Arial" w:hAnsi="Arial" w:cs="Arial"/>
          <w:color w:val="252525"/>
        </w:rPr>
        <w:t> </w:t>
      </w:r>
      <w:r w:rsidRPr="009F60C7">
        <w:rPr>
          <w:rFonts w:ascii="Arial" w:hAnsi="Arial" w:cs="Arial"/>
          <w:color w:val="252525"/>
        </w:rPr>
        <w:t>sin fines militares Destacan los satélites meteorológicos, son satélites utilizados principalmente para registrar el</w:t>
      </w:r>
      <w:r w:rsidRPr="009F60C7">
        <w:rPr>
          <w:rStyle w:val="apple-converted-space"/>
          <w:rFonts w:ascii="Arial" w:hAnsi="Arial" w:cs="Arial"/>
          <w:color w:val="252525"/>
        </w:rPr>
        <w:t> </w:t>
      </w:r>
      <w:r w:rsidRPr="009F60C7">
        <w:rPr>
          <w:rFonts w:ascii="Arial" w:hAnsi="Arial" w:cs="Arial"/>
          <w:color w:val="252525"/>
        </w:rPr>
        <w:t>tiempo atmosférico</w:t>
      </w:r>
      <w:r w:rsidRPr="009F60C7">
        <w:rPr>
          <w:rStyle w:val="apple-converted-space"/>
          <w:rFonts w:ascii="Arial" w:hAnsi="Arial" w:cs="Arial"/>
          <w:color w:val="252525"/>
        </w:rPr>
        <w:t> </w:t>
      </w:r>
      <w:r w:rsidRPr="009F60C7">
        <w:rPr>
          <w:rFonts w:ascii="Arial" w:hAnsi="Arial" w:cs="Arial"/>
          <w:color w:val="252525"/>
        </w:rPr>
        <w:t>y el</w:t>
      </w:r>
      <w:r w:rsidRPr="009F60C7">
        <w:rPr>
          <w:rStyle w:val="apple-converted-space"/>
          <w:rFonts w:ascii="Arial" w:hAnsi="Arial" w:cs="Arial"/>
          <w:color w:val="252525"/>
        </w:rPr>
        <w:t> </w:t>
      </w:r>
      <w:r w:rsidRPr="009F60C7">
        <w:rPr>
          <w:rFonts w:ascii="Arial" w:hAnsi="Arial" w:cs="Arial"/>
          <w:color w:val="252525"/>
        </w:rPr>
        <w:t>clima</w:t>
      </w:r>
      <w:r w:rsidRPr="009F60C7">
        <w:rPr>
          <w:rStyle w:val="apple-converted-space"/>
          <w:rFonts w:ascii="Arial" w:hAnsi="Arial" w:cs="Arial"/>
          <w:color w:val="252525"/>
        </w:rPr>
        <w:t> </w:t>
      </w:r>
      <w:r w:rsidRPr="009F60C7">
        <w:rPr>
          <w:rFonts w:ascii="Arial" w:hAnsi="Arial" w:cs="Arial"/>
          <w:color w:val="252525"/>
        </w:rPr>
        <w:t>de la Tierra, y</w:t>
      </w:r>
      <w:r w:rsidRPr="009F60C7">
        <w:rPr>
          <w:rStyle w:val="apple-converted-space"/>
          <w:rFonts w:ascii="Arial" w:hAnsi="Arial" w:cs="Arial"/>
          <w:color w:val="252525"/>
        </w:rPr>
        <w:t> </w:t>
      </w:r>
      <w:r w:rsidRPr="009F60C7">
        <w:rPr>
          <w:rFonts w:ascii="Arial" w:hAnsi="Arial" w:cs="Arial"/>
          <w:color w:val="252525"/>
        </w:rPr>
        <w:t>Satélites de navegación, que utilizan señales para conocer la posición exacta del receptor en la tierra.</w:t>
      </w:r>
    </w:p>
    <w:p w:rsidR="006373C9" w:rsidRPr="009F60C7" w:rsidRDefault="006373C9" w:rsidP="009F60C7">
      <w:pPr>
        <w:numPr>
          <w:ilvl w:val="0"/>
          <w:numId w:val="1"/>
        </w:numPr>
        <w:shd w:val="clear" w:color="auto" w:fill="FFFFFF"/>
        <w:spacing w:after="0" w:line="240" w:lineRule="atLeast"/>
        <w:ind w:left="357" w:hanging="357"/>
        <w:rPr>
          <w:rFonts w:ascii="Arial" w:hAnsi="Arial" w:cs="Arial"/>
          <w:color w:val="252525"/>
        </w:rPr>
      </w:pPr>
      <w:r w:rsidRPr="009F60C7">
        <w:rPr>
          <w:rFonts w:ascii="Arial" w:hAnsi="Arial" w:cs="Arial"/>
          <w:color w:val="252525"/>
          <w:u w:val="single"/>
        </w:rPr>
        <w:t>Satélites de energía solar</w:t>
      </w:r>
      <w:r w:rsidRPr="009F60C7">
        <w:rPr>
          <w:rFonts w:ascii="Arial" w:hAnsi="Arial" w:cs="Arial"/>
          <w:color w:val="252525"/>
        </w:rPr>
        <w:t>, son una propuesta para satélites en órbita excéntrica que envíen la energía solar recogida hasta antenas en la Tierra como una fuente de alimentación.</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Estaciones espaciales</w:t>
      </w:r>
      <w:r w:rsidRPr="009F60C7">
        <w:rPr>
          <w:rFonts w:ascii="Arial" w:hAnsi="Arial" w:cs="Arial"/>
          <w:color w:val="252525"/>
        </w:rPr>
        <w:t>, son estructuras diseñadas para que los seres humanos puedan vivir en el espacio exterior. Una estación espacial se distingue de otras naves espaciales tripuladas en que no dispone de propulsión o capacidad de aterrizar, utilizando otros vehículos como transp</w:t>
      </w:r>
      <w:r w:rsidR="009F60C7" w:rsidRPr="009F60C7">
        <w:rPr>
          <w:rFonts w:ascii="Arial" w:hAnsi="Arial" w:cs="Arial"/>
          <w:color w:val="252525"/>
        </w:rPr>
        <w:t>orte hacia y desde la estación.</w:t>
      </w:r>
    </w:p>
    <w:p w:rsidR="009F60C7" w:rsidRPr="009F60C7" w:rsidRDefault="009F60C7" w:rsidP="009F60C7">
      <w:pPr>
        <w:shd w:val="clear" w:color="auto" w:fill="FFFFFF"/>
        <w:spacing w:after="0" w:line="240" w:lineRule="atLeast"/>
        <w:jc w:val="both"/>
        <w:rPr>
          <w:rFonts w:ascii="Arial" w:hAnsi="Arial" w:cs="Arial"/>
          <w:color w:val="252525"/>
        </w:rPr>
      </w:pPr>
    </w:p>
    <w:p w:rsidR="006373C9" w:rsidRPr="009F60C7" w:rsidRDefault="006373C9" w:rsidP="006373C9">
      <w:pPr>
        <w:pStyle w:val="Ttulo3"/>
        <w:shd w:val="clear" w:color="auto" w:fill="FFFFFF"/>
        <w:spacing w:before="72"/>
        <w:rPr>
          <w:rFonts w:ascii="Arial" w:hAnsi="Arial" w:cs="Arial"/>
          <w:i/>
          <w:color w:val="000000"/>
          <w:szCs w:val="22"/>
          <w:u w:val="single"/>
        </w:rPr>
      </w:pPr>
      <w:r w:rsidRPr="009F60C7">
        <w:rPr>
          <w:rStyle w:val="mw-headline"/>
          <w:rFonts w:ascii="Arial" w:hAnsi="Arial" w:cs="Arial"/>
          <w:i/>
          <w:color w:val="000000"/>
          <w:szCs w:val="22"/>
          <w:u w:val="single"/>
        </w:rPr>
        <w:t>Tipos de satélite (por tipo de órbita)</w:t>
      </w:r>
    </w:p>
    <w:p w:rsidR="006373C9" w:rsidRPr="009F60C7" w:rsidRDefault="006373C9" w:rsidP="006373C9">
      <w:pPr>
        <w:shd w:val="clear" w:color="auto" w:fill="FFFFFF"/>
        <w:spacing w:after="24" w:line="336" w:lineRule="atLeast"/>
        <w:rPr>
          <w:rFonts w:ascii="Arial" w:hAnsi="Arial" w:cs="Arial"/>
          <w:bCs/>
          <w:color w:val="252525"/>
          <w:sz w:val="24"/>
          <w:u w:val="single"/>
        </w:rPr>
      </w:pPr>
      <w:r w:rsidRPr="009F60C7">
        <w:rPr>
          <w:rFonts w:ascii="Arial" w:hAnsi="Arial" w:cs="Arial"/>
          <w:bCs/>
          <w:color w:val="252525"/>
          <w:sz w:val="24"/>
          <w:u w:val="single"/>
        </w:rPr>
        <w:t>Clasificación por altitud</w:t>
      </w:r>
    </w:p>
    <w:p w:rsidR="006373C9" w:rsidRPr="009F60C7" w:rsidRDefault="006373C9" w:rsidP="009F60C7">
      <w:pPr>
        <w:numPr>
          <w:ilvl w:val="0"/>
          <w:numId w:val="2"/>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Órbita baja terrestre</w:t>
      </w:r>
      <w:r w:rsidRPr="009F60C7">
        <w:rPr>
          <w:rStyle w:val="apple-converted-space"/>
          <w:rFonts w:ascii="Arial" w:hAnsi="Arial" w:cs="Arial"/>
          <w:color w:val="252525"/>
        </w:rPr>
        <w:t> </w:t>
      </w:r>
      <w:r w:rsidRPr="009F60C7">
        <w:rPr>
          <w:rFonts w:ascii="Arial" w:hAnsi="Arial" w:cs="Arial"/>
          <w:color w:val="252525"/>
        </w:rPr>
        <w:t>(LEO): una órbita geocéntrica a una altitud de 0 a 2000 km</w:t>
      </w:r>
    </w:p>
    <w:p w:rsidR="006373C9" w:rsidRPr="009F60C7" w:rsidRDefault="006373C9" w:rsidP="009F60C7">
      <w:pPr>
        <w:numPr>
          <w:ilvl w:val="0"/>
          <w:numId w:val="2"/>
        </w:numPr>
        <w:shd w:val="clear" w:color="auto" w:fill="FFFFFF"/>
        <w:spacing w:after="0" w:line="240" w:lineRule="atLeast"/>
        <w:ind w:left="380" w:hanging="357"/>
        <w:jc w:val="both"/>
        <w:rPr>
          <w:rFonts w:ascii="Arial" w:hAnsi="Arial" w:cs="Arial"/>
          <w:color w:val="252525"/>
        </w:rPr>
      </w:pPr>
      <w:r w:rsidRPr="009F60C7">
        <w:rPr>
          <w:rFonts w:ascii="Arial" w:hAnsi="Arial" w:cs="Arial"/>
          <w:color w:val="252525"/>
        </w:rPr>
        <w:t>Órbita media terrestre</w:t>
      </w:r>
      <w:r w:rsidRPr="009F60C7">
        <w:rPr>
          <w:rStyle w:val="apple-converted-space"/>
          <w:rFonts w:ascii="Arial" w:hAnsi="Arial" w:cs="Arial"/>
          <w:color w:val="252525"/>
        </w:rPr>
        <w:t> </w:t>
      </w:r>
      <w:r w:rsidRPr="009F60C7">
        <w:rPr>
          <w:rFonts w:ascii="Arial" w:hAnsi="Arial" w:cs="Arial"/>
          <w:color w:val="252525"/>
        </w:rPr>
        <w:t>(MEO): una órbita geocéntrica con una altitud entre 2000 km y hasta el límite de la órbita geosíncrona de 35 786 km. También se la conoce como órbita circular intermedia.</w:t>
      </w:r>
    </w:p>
    <w:p w:rsidR="006373C9" w:rsidRPr="009F60C7" w:rsidRDefault="006373C9" w:rsidP="009F60C7">
      <w:pPr>
        <w:numPr>
          <w:ilvl w:val="0"/>
          <w:numId w:val="2"/>
        </w:numPr>
        <w:shd w:val="clear" w:color="auto" w:fill="FFFFFF"/>
        <w:spacing w:after="0" w:line="240" w:lineRule="atLeast"/>
        <w:ind w:left="380" w:hanging="357"/>
        <w:jc w:val="both"/>
        <w:rPr>
          <w:rFonts w:ascii="Arial" w:hAnsi="Arial" w:cs="Arial"/>
          <w:color w:val="252525"/>
        </w:rPr>
      </w:pPr>
      <w:r w:rsidRPr="009F60C7">
        <w:rPr>
          <w:rFonts w:ascii="Arial" w:hAnsi="Arial" w:cs="Arial"/>
          <w:color w:val="252525"/>
        </w:rPr>
        <w:t>Órbita alta terrestre</w:t>
      </w:r>
      <w:r w:rsidRPr="009F60C7">
        <w:rPr>
          <w:rStyle w:val="apple-converted-space"/>
          <w:rFonts w:ascii="Arial" w:hAnsi="Arial" w:cs="Arial"/>
          <w:color w:val="252525"/>
        </w:rPr>
        <w:t> </w:t>
      </w:r>
      <w:r w:rsidRPr="009F60C7">
        <w:rPr>
          <w:rFonts w:ascii="Arial" w:hAnsi="Arial" w:cs="Arial"/>
          <w:color w:val="252525"/>
        </w:rPr>
        <w:t>(HEO): una órbita geocéntrica por encima de la órbita geosíncrona de 35 786 km; también conocida como órbita muy excéntrica u órbita muy elíptica.</w:t>
      </w:r>
    </w:p>
    <w:p w:rsidR="006373C9" w:rsidRPr="009F60C7" w:rsidRDefault="006373C9" w:rsidP="006373C9">
      <w:pPr>
        <w:shd w:val="clear" w:color="auto" w:fill="FFFFFF"/>
        <w:spacing w:after="24" w:line="336" w:lineRule="atLeast"/>
        <w:rPr>
          <w:rFonts w:ascii="Arial" w:hAnsi="Arial" w:cs="Arial"/>
          <w:bCs/>
          <w:color w:val="252525"/>
          <w:sz w:val="24"/>
          <w:u w:val="single"/>
        </w:rPr>
      </w:pPr>
      <w:r w:rsidRPr="009F60C7">
        <w:rPr>
          <w:rFonts w:ascii="Arial" w:hAnsi="Arial" w:cs="Arial"/>
          <w:bCs/>
          <w:color w:val="252525"/>
          <w:sz w:val="24"/>
          <w:u w:val="single"/>
        </w:rPr>
        <w:t>Clasificación por centro</w:t>
      </w:r>
    </w:p>
    <w:p w:rsidR="006373C9" w:rsidRPr="009F60C7" w:rsidRDefault="006373C9" w:rsidP="009F60C7">
      <w:pPr>
        <w:numPr>
          <w:ilvl w:val="0"/>
          <w:numId w:val="3"/>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Órbita areocéntrica: una órbita alrededor de Marte.</w:t>
      </w:r>
    </w:p>
    <w:p w:rsidR="006373C9" w:rsidRPr="009F60C7" w:rsidRDefault="006373C9" w:rsidP="009F60C7">
      <w:pPr>
        <w:numPr>
          <w:ilvl w:val="0"/>
          <w:numId w:val="3"/>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Órbita de Mólniya: órbita usada por la</w:t>
      </w:r>
      <w:r w:rsidRPr="009F60C7">
        <w:rPr>
          <w:rStyle w:val="apple-converted-space"/>
          <w:rFonts w:ascii="Arial" w:hAnsi="Arial" w:cs="Arial"/>
          <w:color w:val="252525"/>
        </w:rPr>
        <w:t> </w:t>
      </w:r>
      <w:r w:rsidRPr="009F60C7">
        <w:rPr>
          <w:rFonts w:ascii="Arial" w:hAnsi="Arial" w:cs="Arial"/>
          <w:color w:val="252525"/>
        </w:rPr>
        <w:t>URSS</w:t>
      </w:r>
      <w:r w:rsidRPr="009F60C7">
        <w:rPr>
          <w:rStyle w:val="apple-converted-space"/>
          <w:rFonts w:ascii="Arial" w:hAnsi="Arial" w:cs="Arial"/>
          <w:color w:val="252525"/>
        </w:rPr>
        <w:t> </w:t>
      </w:r>
      <w:r w:rsidRPr="009F60C7">
        <w:rPr>
          <w:rFonts w:ascii="Arial" w:hAnsi="Arial" w:cs="Arial"/>
          <w:color w:val="252525"/>
        </w:rPr>
        <w:t>y actualmente</w:t>
      </w:r>
      <w:r w:rsidRPr="009F60C7">
        <w:rPr>
          <w:rStyle w:val="apple-converted-space"/>
          <w:rFonts w:ascii="Arial" w:hAnsi="Arial" w:cs="Arial"/>
          <w:color w:val="252525"/>
        </w:rPr>
        <w:t> </w:t>
      </w:r>
      <w:r w:rsidRPr="009F60C7">
        <w:rPr>
          <w:rFonts w:ascii="Arial" w:hAnsi="Arial" w:cs="Arial"/>
          <w:color w:val="252525"/>
        </w:rPr>
        <w:t>Rusia</w:t>
      </w:r>
      <w:r w:rsidRPr="009F60C7">
        <w:rPr>
          <w:rStyle w:val="apple-converted-space"/>
          <w:rFonts w:ascii="Arial" w:hAnsi="Arial" w:cs="Arial"/>
          <w:color w:val="252525"/>
        </w:rPr>
        <w:t> </w:t>
      </w:r>
      <w:r w:rsidRPr="009F60C7">
        <w:rPr>
          <w:rFonts w:ascii="Arial" w:hAnsi="Arial" w:cs="Arial"/>
          <w:color w:val="252525"/>
        </w:rPr>
        <w:t>para cubrir por completo su territorio muy al norte del planeta.</w:t>
      </w:r>
    </w:p>
    <w:p w:rsidR="006373C9" w:rsidRPr="009F60C7" w:rsidRDefault="006373C9" w:rsidP="009F60C7">
      <w:pPr>
        <w:numPr>
          <w:ilvl w:val="0"/>
          <w:numId w:val="3"/>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Órbita galactocéntrica: órbita alrededor del centro de una galaxia. El</w:t>
      </w:r>
      <w:r w:rsidRPr="009F60C7">
        <w:rPr>
          <w:rStyle w:val="apple-converted-space"/>
          <w:rFonts w:ascii="Arial" w:hAnsi="Arial" w:cs="Arial"/>
          <w:color w:val="252525"/>
        </w:rPr>
        <w:t> </w:t>
      </w:r>
      <w:r w:rsidRPr="009F60C7">
        <w:rPr>
          <w:rFonts w:ascii="Arial" w:hAnsi="Arial" w:cs="Arial"/>
          <w:color w:val="252525"/>
        </w:rPr>
        <w:t>Sol</w:t>
      </w:r>
      <w:r w:rsidRPr="009F60C7">
        <w:rPr>
          <w:rStyle w:val="apple-converted-space"/>
          <w:rFonts w:ascii="Arial" w:hAnsi="Arial" w:cs="Arial"/>
          <w:color w:val="252525"/>
        </w:rPr>
        <w:t> </w:t>
      </w:r>
      <w:r w:rsidRPr="009F60C7">
        <w:rPr>
          <w:rFonts w:ascii="Arial" w:hAnsi="Arial" w:cs="Arial"/>
          <w:color w:val="252525"/>
        </w:rPr>
        <w:t>terrestre</w:t>
      </w:r>
      <w:r w:rsidRPr="009F60C7">
        <w:rPr>
          <w:rStyle w:val="apple-converted-space"/>
          <w:rFonts w:ascii="Arial" w:hAnsi="Arial" w:cs="Arial"/>
          <w:color w:val="252525"/>
        </w:rPr>
        <w:t> </w:t>
      </w:r>
      <w:r w:rsidRPr="009F60C7">
        <w:rPr>
          <w:rFonts w:ascii="Arial" w:hAnsi="Arial" w:cs="Arial"/>
          <w:color w:val="252525"/>
        </w:rPr>
        <w:t>sigue éste tipo de órbita alrededor del</w:t>
      </w:r>
      <w:r w:rsidRPr="009F60C7">
        <w:rPr>
          <w:rStyle w:val="apple-converted-space"/>
          <w:rFonts w:ascii="Arial" w:hAnsi="Arial" w:cs="Arial"/>
          <w:color w:val="252525"/>
        </w:rPr>
        <w:t> </w:t>
      </w:r>
      <w:r w:rsidRPr="009F60C7">
        <w:rPr>
          <w:rFonts w:ascii="Arial" w:hAnsi="Arial" w:cs="Arial"/>
          <w:color w:val="252525"/>
        </w:rPr>
        <w:t>centro galáctico</w:t>
      </w:r>
      <w:r w:rsidRPr="009F60C7">
        <w:rPr>
          <w:rStyle w:val="apple-converted-space"/>
          <w:rFonts w:ascii="Arial" w:hAnsi="Arial" w:cs="Arial"/>
          <w:color w:val="252525"/>
        </w:rPr>
        <w:t> </w:t>
      </w:r>
      <w:r w:rsidRPr="009F60C7">
        <w:rPr>
          <w:rFonts w:ascii="Arial" w:hAnsi="Arial" w:cs="Arial"/>
          <w:color w:val="252525"/>
        </w:rPr>
        <w:t>de la</w:t>
      </w:r>
      <w:r w:rsidRPr="009F60C7">
        <w:rPr>
          <w:rStyle w:val="apple-converted-space"/>
          <w:rFonts w:ascii="Arial" w:hAnsi="Arial" w:cs="Arial"/>
          <w:color w:val="252525"/>
        </w:rPr>
        <w:t> </w:t>
      </w:r>
      <w:r w:rsidRPr="009F60C7">
        <w:rPr>
          <w:rFonts w:ascii="Arial" w:hAnsi="Arial" w:cs="Arial"/>
          <w:color w:val="252525"/>
        </w:rPr>
        <w:t>Vía Láctea.</w:t>
      </w:r>
    </w:p>
    <w:p w:rsidR="006373C9" w:rsidRPr="009F60C7" w:rsidRDefault="006373C9" w:rsidP="009F60C7">
      <w:pPr>
        <w:numPr>
          <w:ilvl w:val="0"/>
          <w:numId w:val="3"/>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Órbita geocéntrica: una órbita alrededor de la Tierra. Existen aproximadamente 2.465 satélites artificiales orbitando alrededor de la Tierra.</w:t>
      </w:r>
    </w:p>
    <w:p w:rsidR="006373C9" w:rsidRPr="009F60C7" w:rsidRDefault="006373C9" w:rsidP="009F60C7">
      <w:pPr>
        <w:numPr>
          <w:ilvl w:val="0"/>
          <w:numId w:val="3"/>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Órbita heliocéntrica: una órbita alrededor del Sol. En el</w:t>
      </w:r>
      <w:r w:rsidRPr="009F60C7">
        <w:rPr>
          <w:rStyle w:val="apple-converted-space"/>
          <w:rFonts w:ascii="Arial" w:hAnsi="Arial" w:cs="Arial"/>
          <w:color w:val="252525"/>
        </w:rPr>
        <w:t> </w:t>
      </w:r>
      <w:r w:rsidRPr="009F60C7">
        <w:rPr>
          <w:rFonts w:ascii="Arial" w:hAnsi="Arial" w:cs="Arial"/>
          <w:color w:val="252525"/>
        </w:rPr>
        <w:t>Sistema Solar, los planetas, cometas y asteroides siguen esa órbita. El satélite artificial</w:t>
      </w:r>
      <w:r w:rsidRPr="009F60C7">
        <w:rPr>
          <w:rStyle w:val="apple-converted-space"/>
          <w:rFonts w:ascii="Arial" w:hAnsi="Arial" w:cs="Arial"/>
          <w:color w:val="252525"/>
        </w:rPr>
        <w:t> </w:t>
      </w:r>
      <w:r w:rsidRPr="009F60C7">
        <w:rPr>
          <w:rFonts w:ascii="Arial" w:hAnsi="Arial" w:cs="Arial"/>
          <w:color w:val="252525"/>
        </w:rPr>
        <w:t>Kepler, sigue una órbita heliocéntrica.</w:t>
      </w:r>
    </w:p>
    <w:p w:rsidR="009F60C7" w:rsidRDefault="009F60C7">
      <w:pPr>
        <w:rPr>
          <w:rFonts w:ascii="Arial" w:hAnsi="Arial" w:cs="Arial"/>
          <w:bCs/>
          <w:color w:val="252525"/>
          <w:sz w:val="24"/>
          <w:u w:val="single"/>
        </w:rPr>
      </w:pPr>
      <w:r>
        <w:rPr>
          <w:rFonts w:ascii="Arial" w:hAnsi="Arial" w:cs="Arial"/>
          <w:bCs/>
          <w:color w:val="252525"/>
          <w:sz w:val="24"/>
          <w:u w:val="single"/>
        </w:rPr>
        <w:br w:type="page"/>
      </w:r>
    </w:p>
    <w:p w:rsidR="009F60C7" w:rsidRPr="009F60C7" w:rsidRDefault="006373C9" w:rsidP="009F60C7">
      <w:pPr>
        <w:shd w:val="clear" w:color="auto" w:fill="FFFFFF"/>
        <w:spacing w:after="0" w:line="240" w:lineRule="atLeast"/>
        <w:rPr>
          <w:rFonts w:ascii="Arial" w:hAnsi="Arial" w:cs="Arial"/>
          <w:bCs/>
          <w:color w:val="252525"/>
          <w:sz w:val="24"/>
          <w:u w:val="single"/>
        </w:rPr>
      </w:pPr>
      <w:r w:rsidRPr="009F60C7">
        <w:rPr>
          <w:rFonts w:ascii="Arial" w:hAnsi="Arial" w:cs="Arial"/>
          <w:bCs/>
          <w:color w:val="252525"/>
          <w:sz w:val="24"/>
          <w:u w:val="single"/>
        </w:rPr>
        <w:lastRenderedPageBreak/>
        <w:t>Clasificación por excentricidad</w:t>
      </w:r>
    </w:p>
    <w:p w:rsidR="006373C9" w:rsidRPr="009F60C7" w:rsidRDefault="006373C9" w:rsidP="009F60C7">
      <w:pPr>
        <w:numPr>
          <w:ilvl w:val="0"/>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circular: una órbita cuya excentricidad es cero y su trayectoria es un círculo.</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de transferencia de Hohmann: una maniobra orbital que traslada a una nave desde una órbita circular a otra.</w:t>
      </w:r>
    </w:p>
    <w:p w:rsidR="006373C9" w:rsidRPr="009F60C7" w:rsidRDefault="006373C9" w:rsidP="009F60C7">
      <w:pPr>
        <w:numPr>
          <w:ilvl w:val="0"/>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elíptica: una órbita cuya excentricidad es mayor que cero pero menor que uno y su trayectoria tiene forma de elipse.</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de Mólniya: una órbita muy excéntrica con una inclinación de 63,4º y un</w:t>
      </w:r>
      <w:r w:rsidRPr="009F60C7">
        <w:rPr>
          <w:rStyle w:val="apple-converted-space"/>
          <w:rFonts w:ascii="Arial" w:hAnsi="Arial" w:cs="Arial"/>
          <w:color w:val="252525"/>
        </w:rPr>
        <w:t> </w:t>
      </w:r>
      <w:r w:rsidRPr="009F60C7">
        <w:rPr>
          <w:rFonts w:ascii="Arial" w:hAnsi="Arial" w:cs="Arial"/>
          <w:color w:val="252525"/>
        </w:rPr>
        <w:t>período orbital</w:t>
      </w:r>
      <w:r w:rsidRPr="009F60C7">
        <w:rPr>
          <w:rStyle w:val="apple-converted-space"/>
          <w:rFonts w:ascii="Arial" w:hAnsi="Arial" w:cs="Arial"/>
          <w:color w:val="252525"/>
        </w:rPr>
        <w:t> </w:t>
      </w:r>
      <w:r w:rsidRPr="009F60C7">
        <w:rPr>
          <w:rFonts w:ascii="Arial" w:hAnsi="Arial" w:cs="Arial"/>
          <w:color w:val="252525"/>
        </w:rPr>
        <w:t>igual a la mitad de un</w:t>
      </w:r>
      <w:r w:rsidRPr="009F60C7">
        <w:rPr>
          <w:rStyle w:val="apple-converted-space"/>
          <w:rFonts w:ascii="Arial" w:hAnsi="Arial" w:cs="Arial"/>
          <w:color w:val="252525"/>
        </w:rPr>
        <w:t> </w:t>
      </w:r>
      <w:r w:rsidRPr="009F60C7">
        <w:rPr>
          <w:rFonts w:ascii="Arial" w:hAnsi="Arial" w:cs="Arial"/>
          <w:color w:val="252525"/>
        </w:rPr>
        <w:t>día sideral</w:t>
      </w:r>
      <w:r w:rsidRPr="009F60C7">
        <w:rPr>
          <w:rStyle w:val="apple-converted-space"/>
          <w:rFonts w:ascii="Arial" w:hAnsi="Arial" w:cs="Arial"/>
          <w:color w:val="252525"/>
        </w:rPr>
        <w:t> </w:t>
      </w:r>
      <w:r w:rsidRPr="009F60C7">
        <w:rPr>
          <w:rFonts w:ascii="Arial" w:hAnsi="Arial" w:cs="Arial"/>
          <w:color w:val="252525"/>
        </w:rPr>
        <w:t>(unas doce horas).</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de transferencia geoestacionaria: una órbita elíptica cuyo perigeo es la altitud de una órbita baja terrestre y su apogeo es la de una órbita geoestacionaria.</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de transferencia geosíncrona: una órbita elíptica cuyo</w:t>
      </w:r>
      <w:r w:rsidRPr="009F60C7">
        <w:rPr>
          <w:rStyle w:val="apple-converted-space"/>
          <w:rFonts w:ascii="Arial" w:hAnsi="Arial" w:cs="Arial"/>
          <w:color w:val="252525"/>
        </w:rPr>
        <w:t> </w:t>
      </w:r>
      <w:r w:rsidRPr="009F60C7">
        <w:rPr>
          <w:rFonts w:ascii="Arial" w:hAnsi="Arial" w:cs="Arial"/>
          <w:color w:val="252525"/>
        </w:rPr>
        <w:t>perigeo</w:t>
      </w:r>
      <w:r w:rsidRPr="009F60C7">
        <w:rPr>
          <w:rStyle w:val="apple-converted-space"/>
          <w:rFonts w:ascii="Arial" w:hAnsi="Arial" w:cs="Arial"/>
          <w:color w:val="252525"/>
        </w:rPr>
        <w:t> </w:t>
      </w:r>
      <w:r w:rsidRPr="009F60C7">
        <w:rPr>
          <w:rFonts w:ascii="Arial" w:hAnsi="Arial" w:cs="Arial"/>
          <w:color w:val="252525"/>
        </w:rPr>
        <w:t>es la altitud de una órbita baja terrestre y su</w:t>
      </w:r>
      <w:r w:rsidRPr="009F60C7">
        <w:rPr>
          <w:rStyle w:val="apple-converted-space"/>
          <w:rFonts w:ascii="Arial" w:hAnsi="Arial" w:cs="Arial"/>
          <w:color w:val="252525"/>
        </w:rPr>
        <w:t> </w:t>
      </w:r>
      <w:r w:rsidRPr="009F60C7">
        <w:rPr>
          <w:rFonts w:ascii="Arial" w:hAnsi="Arial" w:cs="Arial"/>
          <w:color w:val="252525"/>
        </w:rPr>
        <w:t>apogeo</w:t>
      </w:r>
      <w:r w:rsidRPr="009F60C7">
        <w:rPr>
          <w:rStyle w:val="apple-converted-space"/>
          <w:rFonts w:ascii="Arial" w:hAnsi="Arial" w:cs="Arial"/>
          <w:color w:val="252525"/>
        </w:rPr>
        <w:t> </w:t>
      </w:r>
      <w:r w:rsidRPr="009F60C7">
        <w:rPr>
          <w:rFonts w:ascii="Arial" w:hAnsi="Arial" w:cs="Arial"/>
          <w:color w:val="252525"/>
        </w:rPr>
        <w:t>es la de una órbita geosíncrona.</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tundra: una órbita muy excéntrica con una inclinación de 63,4º y un</w:t>
      </w:r>
      <w:r w:rsidRPr="009F60C7">
        <w:rPr>
          <w:rStyle w:val="apple-converted-space"/>
          <w:rFonts w:ascii="Arial" w:hAnsi="Arial" w:cs="Arial"/>
          <w:color w:val="252525"/>
        </w:rPr>
        <w:t> </w:t>
      </w:r>
      <w:r w:rsidRPr="009F60C7">
        <w:rPr>
          <w:rFonts w:ascii="Arial" w:hAnsi="Arial" w:cs="Arial"/>
          <w:color w:val="252525"/>
        </w:rPr>
        <w:t>período orbital</w:t>
      </w:r>
      <w:r w:rsidRPr="009F60C7">
        <w:rPr>
          <w:rStyle w:val="apple-converted-space"/>
          <w:rFonts w:ascii="Arial" w:hAnsi="Arial" w:cs="Arial"/>
          <w:color w:val="252525"/>
        </w:rPr>
        <w:t> </w:t>
      </w:r>
      <w:r w:rsidRPr="009F60C7">
        <w:rPr>
          <w:rFonts w:ascii="Arial" w:hAnsi="Arial" w:cs="Arial"/>
          <w:color w:val="252525"/>
        </w:rPr>
        <w:t>igual a un</w:t>
      </w:r>
      <w:r w:rsidRPr="009F60C7">
        <w:rPr>
          <w:rStyle w:val="apple-converted-space"/>
          <w:rFonts w:ascii="Arial" w:hAnsi="Arial" w:cs="Arial"/>
          <w:color w:val="252525"/>
        </w:rPr>
        <w:t> </w:t>
      </w:r>
      <w:r w:rsidRPr="009F60C7">
        <w:rPr>
          <w:rFonts w:ascii="Arial" w:hAnsi="Arial" w:cs="Arial"/>
          <w:color w:val="252525"/>
        </w:rPr>
        <w:t>día sideral</w:t>
      </w:r>
      <w:r w:rsidRPr="009F60C7">
        <w:rPr>
          <w:rStyle w:val="apple-converted-space"/>
          <w:rFonts w:ascii="Arial" w:hAnsi="Arial" w:cs="Arial"/>
          <w:color w:val="252525"/>
        </w:rPr>
        <w:t> </w:t>
      </w:r>
      <w:r w:rsidRPr="009F60C7">
        <w:rPr>
          <w:rFonts w:ascii="Arial" w:hAnsi="Arial" w:cs="Arial"/>
          <w:color w:val="252525"/>
        </w:rPr>
        <w:t>(unas 24 horas).</w:t>
      </w:r>
    </w:p>
    <w:p w:rsidR="006373C9" w:rsidRPr="009F60C7" w:rsidRDefault="006373C9" w:rsidP="009F60C7">
      <w:pPr>
        <w:numPr>
          <w:ilvl w:val="0"/>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hiperbólica: una órbita cuya excentricidad es mayor que uno. En tales órbitas, la nave escapa de la atracción gravitacional y continua su vuelo indefinidamente.</w:t>
      </w:r>
    </w:p>
    <w:p w:rsidR="006373C9" w:rsidRPr="009F60C7" w:rsidRDefault="006373C9" w:rsidP="009F60C7">
      <w:pPr>
        <w:numPr>
          <w:ilvl w:val="0"/>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parabólica: una órbita cuya excentricidad es igual a uno. En estas órbitas, la velocidad es igual a la</w:t>
      </w:r>
      <w:r w:rsidRPr="009F60C7">
        <w:rPr>
          <w:rStyle w:val="apple-converted-space"/>
          <w:rFonts w:ascii="Arial" w:hAnsi="Arial" w:cs="Arial"/>
          <w:color w:val="252525"/>
        </w:rPr>
        <w:t> </w:t>
      </w:r>
      <w:r w:rsidRPr="009F60C7">
        <w:rPr>
          <w:rFonts w:ascii="Arial" w:hAnsi="Arial" w:cs="Arial"/>
          <w:color w:val="252525"/>
        </w:rPr>
        <w:t>velocidad de escape.</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de captura: una órbita parabólica de velocidad alta donde el objeto se acerca del planeta.</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de escape: una órbita parabólica de velocidad alta donde el objeto se aleja del planeta.</w:t>
      </w:r>
    </w:p>
    <w:p w:rsidR="009F60C7" w:rsidRDefault="009F60C7" w:rsidP="009F60C7">
      <w:pPr>
        <w:shd w:val="clear" w:color="auto" w:fill="FFFFFF"/>
        <w:spacing w:after="0" w:line="240" w:lineRule="atLeast"/>
        <w:ind w:left="284"/>
        <w:rPr>
          <w:rFonts w:ascii="Arial" w:hAnsi="Arial" w:cs="Arial"/>
          <w:bCs/>
          <w:color w:val="252525"/>
        </w:rPr>
      </w:pPr>
    </w:p>
    <w:p w:rsidR="006373C9" w:rsidRPr="009F60C7" w:rsidRDefault="006373C9" w:rsidP="005E2518">
      <w:pPr>
        <w:shd w:val="clear" w:color="auto" w:fill="FFFFFF"/>
        <w:spacing w:after="0" w:line="240" w:lineRule="atLeast"/>
        <w:rPr>
          <w:rFonts w:ascii="Arial" w:hAnsi="Arial" w:cs="Arial"/>
          <w:bCs/>
          <w:color w:val="252525"/>
          <w:u w:val="single"/>
        </w:rPr>
      </w:pPr>
      <w:r w:rsidRPr="009F60C7">
        <w:rPr>
          <w:rFonts w:ascii="Arial" w:hAnsi="Arial" w:cs="Arial"/>
          <w:bCs/>
          <w:color w:val="252525"/>
          <w:sz w:val="24"/>
          <w:u w:val="single"/>
        </w:rPr>
        <w:t>Clasificación por inclinación</w:t>
      </w:r>
      <w:r w:rsidR="009F60C7" w:rsidRPr="009F60C7">
        <w:rPr>
          <w:rFonts w:ascii="Arial" w:hAnsi="Arial" w:cs="Arial"/>
          <w:bCs/>
          <w:color w:val="252525"/>
          <w:sz w:val="24"/>
          <w:u w:val="single"/>
        </w:rPr>
        <w:br/>
      </w:r>
    </w:p>
    <w:p w:rsidR="006373C9" w:rsidRPr="00AE0618" w:rsidRDefault="006373C9" w:rsidP="009F60C7">
      <w:pPr>
        <w:numPr>
          <w:ilvl w:val="0"/>
          <w:numId w:val="5"/>
        </w:numPr>
        <w:shd w:val="clear" w:color="auto" w:fill="FFFFFF"/>
        <w:spacing w:after="0" w:line="240" w:lineRule="atLeast"/>
        <w:ind w:left="283" w:hanging="357"/>
        <w:rPr>
          <w:rFonts w:ascii="Arial" w:hAnsi="Arial" w:cs="Arial"/>
          <w:color w:val="252525"/>
        </w:rPr>
      </w:pPr>
      <w:r w:rsidRPr="009F60C7">
        <w:rPr>
          <w:rFonts w:ascii="Arial" w:hAnsi="Arial" w:cs="Arial"/>
          <w:color w:val="252525"/>
        </w:rPr>
        <w:t>Órbita inclinada</w:t>
      </w:r>
      <w:r w:rsidRPr="00AE0618">
        <w:rPr>
          <w:rFonts w:ascii="Arial" w:hAnsi="Arial" w:cs="Arial"/>
          <w:color w:val="252525"/>
        </w:rPr>
        <w:t>: una órbita cuya</w:t>
      </w:r>
      <w:r w:rsidRPr="00AE0618">
        <w:rPr>
          <w:rStyle w:val="apple-converted-space"/>
          <w:rFonts w:ascii="Arial" w:hAnsi="Arial" w:cs="Arial"/>
          <w:color w:val="252525"/>
        </w:rPr>
        <w:t> </w:t>
      </w:r>
      <w:r w:rsidRPr="009F60C7">
        <w:rPr>
          <w:rFonts w:ascii="Arial" w:hAnsi="Arial" w:cs="Arial"/>
          <w:color w:val="252525"/>
        </w:rPr>
        <w:t>inclinación orbital</w:t>
      </w:r>
      <w:r w:rsidRPr="00AE0618">
        <w:rPr>
          <w:rStyle w:val="apple-converted-space"/>
          <w:rFonts w:ascii="Arial" w:hAnsi="Arial" w:cs="Arial"/>
          <w:color w:val="252525"/>
        </w:rPr>
        <w:t> </w:t>
      </w:r>
      <w:r w:rsidRPr="00AE0618">
        <w:rPr>
          <w:rFonts w:ascii="Arial" w:hAnsi="Arial" w:cs="Arial"/>
          <w:color w:val="252525"/>
        </w:rPr>
        <w:t>no es cero.</w:t>
      </w:r>
    </w:p>
    <w:p w:rsidR="006373C9" w:rsidRPr="00AE0618" w:rsidRDefault="006373C9" w:rsidP="009F60C7">
      <w:pPr>
        <w:numPr>
          <w:ilvl w:val="1"/>
          <w:numId w:val="5"/>
        </w:numPr>
        <w:shd w:val="clear" w:color="auto" w:fill="FFFFFF"/>
        <w:spacing w:after="0" w:line="240" w:lineRule="atLeast"/>
        <w:ind w:left="283" w:hanging="357"/>
        <w:rPr>
          <w:rFonts w:ascii="Arial" w:hAnsi="Arial" w:cs="Arial"/>
          <w:color w:val="252525"/>
        </w:rPr>
      </w:pPr>
      <w:r w:rsidRPr="009F60C7">
        <w:rPr>
          <w:rFonts w:ascii="Arial" w:hAnsi="Arial" w:cs="Arial"/>
          <w:color w:val="252525"/>
        </w:rPr>
        <w:t>Órbita polar</w:t>
      </w:r>
      <w:r w:rsidRPr="00AE0618">
        <w:rPr>
          <w:rFonts w:ascii="Arial" w:hAnsi="Arial" w:cs="Arial"/>
          <w:color w:val="252525"/>
        </w:rPr>
        <w:t>: una órbita que pasa por encima de los polos del planeta. Por tanto, tiene una inclinación de 90º o aproximada.</w:t>
      </w:r>
    </w:p>
    <w:p w:rsidR="006373C9" w:rsidRPr="00AE0618" w:rsidRDefault="006373C9" w:rsidP="009F60C7">
      <w:pPr>
        <w:numPr>
          <w:ilvl w:val="1"/>
          <w:numId w:val="5"/>
        </w:numPr>
        <w:shd w:val="clear" w:color="auto" w:fill="FFFFFF"/>
        <w:spacing w:after="0" w:line="240" w:lineRule="atLeast"/>
        <w:ind w:left="283" w:hanging="357"/>
        <w:rPr>
          <w:rFonts w:ascii="Arial" w:hAnsi="Arial" w:cs="Arial"/>
          <w:color w:val="252525"/>
        </w:rPr>
      </w:pPr>
      <w:r w:rsidRPr="009F60C7">
        <w:rPr>
          <w:rFonts w:ascii="Arial" w:hAnsi="Arial" w:cs="Arial"/>
          <w:color w:val="252525"/>
        </w:rPr>
        <w:t>Órbita polar heliosíncrona</w:t>
      </w:r>
      <w:r w:rsidRPr="00AE0618">
        <w:rPr>
          <w:rFonts w:ascii="Arial" w:hAnsi="Arial" w:cs="Arial"/>
          <w:color w:val="252525"/>
        </w:rPr>
        <w:t>: una órbita casi polar que pasa por el</w:t>
      </w:r>
      <w:r w:rsidRPr="00AE0618">
        <w:rPr>
          <w:rStyle w:val="apple-converted-space"/>
          <w:rFonts w:ascii="Arial" w:hAnsi="Arial" w:cs="Arial"/>
          <w:color w:val="252525"/>
        </w:rPr>
        <w:t> </w:t>
      </w:r>
      <w:r w:rsidRPr="009F60C7">
        <w:rPr>
          <w:rFonts w:ascii="Arial" w:hAnsi="Arial" w:cs="Arial"/>
          <w:color w:val="252525"/>
        </w:rPr>
        <w:t>ecuador terrestre</w:t>
      </w:r>
      <w:r w:rsidRPr="00AE0618">
        <w:rPr>
          <w:rStyle w:val="apple-converted-space"/>
          <w:rFonts w:ascii="Arial" w:hAnsi="Arial" w:cs="Arial"/>
          <w:color w:val="252525"/>
        </w:rPr>
        <w:t> </w:t>
      </w:r>
      <w:r w:rsidRPr="00AE0618">
        <w:rPr>
          <w:rFonts w:ascii="Arial" w:hAnsi="Arial" w:cs="Arial"/>
          <w:color w:val="252525"/>
        </w:rPr>
        <w:t>a la misma hora local en cada pasada.</w:t>
      </w:r>
    </w:p>
    <w:p w:rsidR="006373C9" w:rsidRPr="005E2518" w:rsidRDefault="006373C9" w:rsidP="006373C9">
      <w:pPr>
        <w:shd w:val="clear" w:color="auto" w:fill="FFFFFF"/>
        <w:spacing w:after="24" w:line="336" w:lineRule="atLeast"/>
        <w:rPr>
          <w:rFonts w:ascii="Arial" w:hAnsi="Arial" w:cs="Arial"/>
          <w:bCs/>
          <w:color w:val="252525"/>
          <w:sz w:val="24"/>
          <w:u w:val="single"/>
        </w:rPr>
      </w:pPr>
      <w:r w:rsidRPr="005E2518">
        <w:rPr>
          <w:rFonts w:ascii="Arial" w:hAnsi="Arial" w:cs="Arial"/>
          <w:bCs/>
          <w:color w:val="252525"/>
          <w:sz w:val="24"/>
          <w:u w:val="single"/>
        </w:rPr>
        <w:t>Clasificación por sincronía</w:t>
      </w:r>
    </w:p>
    <w:p w:rsidR="006373C9" w:rsidRPr="00AE0618" w:rsidRDefault="006373C9" w:rsidP="005E2518">
      <w:pPr>
        <w:numPr>
          <w:ilvl w:val="0"/>
          <w:numId w:val="6"/>
        </w:numPr>
        <w:shd w:val="clear" w:color="auto" w:fill="FFFFFF"/>
        <w:spacing w:after="0" w:line="240" w:lineRule="atLeast"/>
        <w:ind w:left="384" w:hanging="357"/>
        <w:rPr>
          <w:rFonts w:ascii="Arial" w:hAnsi="Arial" w:cs="Arial"/>
          <w:color w:val="252525"/>
        </w:rPr>
      </w:pPr>
      <w:r w:rsidRPr="009F60C7">
        <w:rPr>
          <w:rFonts w:ascii="Arial" w:hAnsi="Arial" w:cs="Arial"/>
          <w:color w:val="252525"/>
        </w:rPr>
        <w:t>Órbita areoestacionaria</w:t>
      </w:r>
      <w:r w:rsidRPr="00AE0618">
        <w:rPr>
          <w:rFonts w:ascii="Arial" w:hAnsi="Arial" w:cs="Arial"/>
          <w:color w:val="252525"/>
        </w:rPr>
        <w:t>: una órbita areosíncrona circular sobre el plano ecuatorial a unos 17 000 km de altitud. Similar a la órbita geoestacionaria pero en Marte.</w:t>
      </w:r>
    </w:p>
    <w:p w:rsidR="006373C9" w:rsidRPr="00AE0618" w:rsidRDefault="006373C9" w:rsidP="005E2518">
      <w:pPr>
        <w:numPr>
          <w:ilvl w:val="0"/>
          <w:numId w:val="6"/>
        </w:numPr>
        <w:shd w:val="clear" w:color="auto" w:fill="FFFFFF"/>
        <w:spacing w:after="0" w:line="240" w:lineRule="atLeast"/>
        <w:ind w:left="384" w:hanging="357"/>
        <w:rPr>
          <w:rFonts w:ascii="Arial" w:hAnsi="Arial" w:cs="Arial"/>
          <w:color w:val="252525"/>
        </w:rPr>
      </w:pPr>
      <w:r w:rsidRPr="009F60C7">
        <w:rPr>
          <w:rFonts w:ascii="Arial" w:hAnsi="Arial" w:cs="Arial"/>
          <w:color w:val="252525"/>
        </w:rPr>
        <w:t>Órbita areosíncrona</w:t>
      </w:r>
      <w:r w:rsidRPr="00AE0618">
        <w:rPr>
          <w:rFonts w:ascii="Arial" w:hAnsi="Arial" w:cs="Arial"/>
          <w:color w:val="252525"/>
        </w:rPr>
        <w:t>: una órbita síncrona alrededor del planeta Marte con un periodo orbital igual al día sideral de Marte, 24,6229 horas.</w:t>
      </w:r>
    </w:p>
    <w:p w:rsidR="006373C9" w:rsidRPr="00AE0618" w:rsidRDefault="006373C9" w:rsidP="005E2518">
      <w:pPr>
        <w:numPr>
          <w:ilvl w:val="0"/>
          <w:numId w:val="6"/>
        </w:numPr>
        <w:shd w:val="clear" w:color="auto" w:fill="FFFFFF"/>
        <w:spacing w:after="0" w:line="240" w:lineRule="atLeast"/>
        <w:ind w:left="384" w:hanging="357"/>
        <w:rPr>
          <w:rFonts w:ascii="Arial" w:hAnsi="Arial" w:cs="Arial"/>
          <w:color w:val="252525"/>
        </w:rPr>
      </w:pPr>
      <w:r w:rsidRPr="009F60C7">
        <w:rPr>
          <w:rFonts w:ascii="Arial" w:hAnsi="Arial" w:cs="Arial"/>
          <w:color w:val="252525"/>
        </w:rPr>
        <w:t>Órbita geosíncrona</w:t>
      </w:r>
      <w:r w:rsidRPr="00AE0618">
        <w:rPr>
          <w:rFonts w:ascii="Arial" w:hAnsi="Arial" w:cs="Arial"/>
          <w:color w:val="252525"/>
        </w:rPr>
        <w:t>: una órbita a una altitud de 35 768 km. Estos satélites trazarían una analema en el cielo.</w:t>
      </w:r>
    </w:p>
    <w:p w:rsidR="006373C9" w:rsidRPr="00AE0618" w:rsidRDefault="006373C9" w:rsidP="005E2518">
      <w:pPr>
        <w:numPr>
          <w:ilvl w:val="1"/>
          <w:numId w:val="6"/>
        </w:numPr>
        <w:shd w:val="clear" w:color="auto" w:fill="FFFFFF"/>
        <w:spacing w:after="0" w:line="240" w:lineRule="atLeast"/>
        <w:ind w:left="384" w:hanging="357"/>
        <w:rPr>
          <w:rFonts w:ascii="Arial" w:hAnsi="Arial" w:cs="Arial"/>
          <w:color w:val="252525"/>
        </w:rPr>
      </w:pPr>
      <w:r w:rsidRPr="009F60C7">
        <w:rPr>
          <w:rFonts w:ascii="Arial" w:hAnsi="Arial" w:cs="Arial"/>
          <w:color w:val="252525"/>
        </w:rPr>
        <w:t>Órbita cementerio</w:t>
      </w:r>
      <w:r w:rsidRPr="00AE0618">
        <w:rPr>
          <w:rFonts w:ascii="Arial" w:hAnsi="Arial" w:cs="Arial"/>
          <w:color w:val="252525"/>
        </w:rPr>
        <w:t>: una órbita a unos cientos de kilómetros por encima de la geosíncrona donde se trasladan los satélites cuando acaba su vida útil.</w:t>
      </w:r>
    </w:p>
    <w:p w:rsidR="006373C9" w:rsidRPr="00AE0618" w:rsidRDefault="006373C9" w:rsidP="005E2518">
      <w:pPr>
        <w:numPr>
          <w:ilvl w:val="1"/>
          <w:numId w:val="6"/>
        </w:numPr>
        <w:shd w:val="clear" w:color="auto" w:fill="FFFFFF"/>
        <w:spacing w:after="0" w:line="240" w:lineRule="atLeast"/>
        <w:ind w:left="384" w:hanging="357"/>
        <w:rPr>
          <w:rFonts w:ascii="Arial" w:hAnsi="Arial" w:cs="Arial"/>
          <w:color w:val="252525"/>
        </w:rPr>
      </w:pPr>
      <w:r w:rsidRPr="009F60C7">
        <w:rPr>
          <w:rFonts w:ascii="Arial" w:hAnsi="Arial" w:cs="Arial"/>
          <w:color w:val="252525"/>
        </w:rPr>
        <w:t>Órbita geoestacionaria</w:t>
      </w:r>
      <w:r w:rsidRPr="00AE0618">
        <w:rPr>
          <w:rFonts w:ascii="Arial" w:hAnsi="Arial" w:cs="Arial"/>
          <w:color w:val="252525"/>
        </w:rPr>
        <w:t>: una órbita geosíncrona con inclinación cero. Para un observador en el suelo, el satélite parecería un punto fijo en el cielo.</w:t>
      </w:r>
    </w:p>
    <w:p w:rsidR="006373C9" w:rsidRPr="00AE0618" w:rsidRDefault="006373C9" w:rsidP="005E2518">
      <w:pPr>
        <w:numPr>
          <w:ilvl w:val="0"/>
          <w:numId w:val="6"/>
        </w:numPr>
        <w:shd w:val="clear" w:color="auto" w:fill="FFFFFF"/>
        <w:spacing w:after="0" w:line="240" w:lineRule="atLeast"/>
        <w:ind w:left="386" w:hanging="357"/>
        <w:rPr>
          <w:rFonts w:ascii="Arial" w:hAnsi="Arial" w:cs="Arial"/>
          <w:color w:val="252525"/>
        </w:rPr>
      </w:pPr>
      <w:r w:rsidRPr="009F60C7">
        <w:rPr>
          <w:rFonts w:ascii="Arial" w:hAnsi="Arial" w:cs="Arial"/>
          <w:color w:val="252525"/>
        </w:rPr>
        <w:t>Órbita heliosíncrona</w:t>
      </w:r>
      <w:r w:rsidRPr="00AE0618">
        <w:rPr>
          <w:rFonts w:ascii="Arial" w:hAnsi="Arial" w:cs="Arial"/>
          <w:color w:val="252525"/>
        </w:rPr>
        <w:t>: una órbita heliocéntrica sobre el Sol donde el periodo orbital del satélite es igual al periodo de rotación del Sol. Se sitúa a aproximadamente 0,1628</w:t>
      </w:r>
      <w:r w:rsidRPr="00AE0618">
        <w:rPr>
          <w:rStyle w:val="apple-converted-space"/>
          <w:rFonts w:ascii="Arial" w:hAnsi="Arial" w:cs="Arial"/>
          <w:color w:val="252525"/>
        </w:rPr>
        <w:t> </w:t>
      </w:r>
      <w:r w:rsidRPr="009F60C7">
        <w:rPr>
          <w:rFonts w:ascii="Arial" w:hAnsi="Arial" w:cs="Arial"/>
          <w:color w:val="252525"/>
        </w:rPr>
        <w:t>UA</w:t>
      </w:r>
      <w:r w:rsidRPr="00AE0618">
        <w:rPr>
          <w:rFonts w:ascii="Arial" w:hAnsi="Arial" w:cs="Arial"/>
          <w:color w:val="252525"/>
        </w:rPr>
        <w:t>.</w:t>
      </w:r>
    </w:p>
    <w:p w:rsidR="006373C9" w:rsidRPr="00AE0618" w:rsidRDefault="006373C9" w:rsidP="005E2518">
      <w:pPr>
        <w:numPr>
          <w:ilvl w:val="0"/>
          <w:numId w:val="6"/>
        </w:numPr>
        <w:shd w:val="clear" w:color="auto" w:fill="FFFFFF"/>
        <w:spacing w:after="0" w:line="240" w:lineRule="atLeast"/>
        <w:ind w:left="386" w:hanging="357"/>
        <w:rPr>
          <w:rFonts w:ascii="Arial" w:hAnsi="Arial" w:cs="Arial"/>
          <w:color w:val="252525"/>
        </w:rPr>
      </w:pPr>
      <w:r w:rsidRPr="009F60C7">
        <w:rPr>
          <w:rFonts w:ascii="Arial" w:hAnsi="Arial" w:cs="Arial"/>
          <w:color w:val="252525"/>
        </w:rPr>
        <w:t>Órbita semisíncrona</w:t>
      </w:r>
      <w:r w:rsidRPr="00AE0618">
        <w:rPr>
          <w:rFonts w:ascii="Arial" w:hAnsi="Arial" w:cs="Arial"/>
          <w:color w:val="252525"/>
        </w:rPr>
        <w:t>: una órbita a una altitud de 12 544 km aproximadamente y un periodo orbital de unas 12 horas.</w:t>
      </w:r>
    </w:p>
    <w:p w:rsidR="006373C9" w:rsidRPr="00AE0618" w:rsidRDefault="006373C9" w:rsidP="005E2518">
      <w:pPr>
        <w:numPr>
          <w:ilvl w:val="0"/>
          <w:numId w:val="6"/>
        </w:numPr>
        <w:shd w:val="clear" w:color="auto" w:fill="FFFFFF"/>
        <w:spacing w:after="0" w:line="240" w:lineRule="atLeast"/>
        <w:ind w:left="386"/>
        <w:rPr>
          <w:rFonts w:ascii="Arial" w:hAnsi="Arial" w:cs="Arial"/>
          <w:color w:val="252525"/>
        </w:rPr>
      </w:pPr>
      <w:r w:rsidRPr="005E2518">
        <w:rPr>
          <w:rFonts w:ascii="Arial" w:hAnsi="Arial" w:cs="Arial"/>
          <w:color w:val="252525"/>
        </w:rPr>
        <w:t>Órbita síncrona</w:t>
      </w:r>
      <w:r w:rsidRPr="00AE0618">
        <w:rPr>
          <w:rFonts w:ascii="Arial" w:hAnsi="Arial" w:cs="Arial"/>
          <w:color w:val="252525"/>
        </w:rPr>
        <w:t>: una órbita donde el satélite tiene un periodo orbital igual al</w:t>
      </w:r>
      <w:r w:rsidRPr="00AE0618">
        <w:rPr>
          <w:rStyle w:val="apple-converted-space"/>
          <w:rFonts w:ascii="Arial" w:hAnsi="Arial" w:cs="Arial"/>
          <w:color w:val="252525"/>
        </w:rPr>
        <w:t> </w:t>
      </w:r>
      <w:r w:rsidRPr="005E2518">
        <w:rPr>
          <w:rFonts w:ascii="Arial" w:hAnsi="Arial" w:cs="Arial"/>
          <w:color w:val="252525"/>
        </w:rPr>
        <w:t>periodo de rotación</w:t>
      </w:r>
      <w:r w:rsidRPr="00AE0618">
        <w:rPr>
          <w:rStyle w:val="apple-converted-space"/>
          <w:rFonts w:ascii="Arial" w:hAnsi="Arial" w:cs="Arial"/>
          <w:color w:val="252525"/>
        </w:rPr>
        <w:t> </w:t>
      </w:r>
      <w:r w:rsidRPr="00AE0618">
        <w:rPr>
          <w:rFonts w:ascii="Arial" w:hAnsi="Arial" w:cs="Arial"/>
          <w:color w:val="252525"/>
        </w:rPr>
        <w:t>del objeto principal y en la misma dirección. Desde el suelo, un satélite trazaría una</w:t>
      </w:r>
      <w:r w:rsidRPr="00AE0618">
        <w:rPr>
          <w:rStyle w:val="apple-converted-space"/>
          <w:rFonts w:ascii="Arial" w:hAnsi="Arial" w:cs="Arial"/>
          <w:color w:val="252525"/>
        </w:rPr>
        <w:t> </w:t>
      </w:r>
      <w:r w:rsidRPr="005E2518">
        <w:rPr>
          <w:rFonts w:ascii="Arial" w:hAnsi="Arial" w:cs="Arial"/>
          <w:color w:val="252525"/>
        </w:rPr>
        <w:t>analema</w:t>
      </w:r>
      <w:r w:rsidRPr="00AE0618">
        <w:rPr>
          <w:rStyle w:val="apple-converted-space"/>
          <w:rFonts w:ascii="Arial" w:hAnsi="Arial" w:cs="Arial"/>
          <w:color w:val="252525"/>
        </w:rPr>
        <w:t> </w:t>
      </w:r>
      <w:r w:rsidRPr="00AE0618">
        <w:rPr>
          <w:rFonts w:ascii="Arial" w:hAnsi="Arial" w:cs="Arial"/>
          <w:color w:val="252525"/>
        </w:rPr>
        <w:t>en el cielo.</w:t>
      </w:r>
    </w:p>
    <w:p w:rsidR="005E2518" w:rsidRDefault="005E2518">
      <w:pPr>
        <w:rPr>
          <w:rFonts w:ascii="Arial" w:hAnsi="Arial" w:cs="Arial"/>
          <w:b/>
          <w:bCs/>
          <w:color w:val="252525"/>
        </w:rPr>
      </w:pPr>
      <w:r>
        <w:rPr>
          <w:rFonts w:ascii="Arial" w:hAnsi="Arial" w:cs="Arial"/>
          <w:b/>
          <w:bCs/>
          <w:color w:val="252525"/>
        </w:rPr>
        <w:br w:type="page"/>
      </w:r>
    </w:p>
    <w:p w:rsidR="006373C9" w:rsidRPr="00AE0618" w:rsidRDefault="006373C9" w:rsidP="006373C9">
      <w:pPr>
        <w:shd w:val="clear" w:color="auto" w:fill="FFFFFF"/>
        <w:spacing w:after="24" w:line="336" w:lineRule="atLeast"/>
        <w:rPr>
          <w:rFonts w:ascii="Arial" w:hAnsi="Arial" w:cs="Arial"/>
          <w:b/>
          <w:bCs/>
          <w:color w:val="252525"/>
        </w:rPr>
      </w:pPr>
      <w:r w:rsidRPr="00AE0618">
        <w:rPr>
          <w:rFonts w:ascii="Arial" w:hAnsi="Arial" w:cs="Arial"/>
          <w:b/>
          <w:bCs/>
          <w:color w:val="252525"/>
        </w:rPr>
        <w:lastRenderedPageBreak/>
        <w:t>Otras órbitas</w:t>
      </w:r>
    </w:p>
    <w:p w:rsidR="006373C9" w:rsidRPr="00AE0618" w:rsidRDefault="006373C9" w:rsidP="005E2518">
      <w:pPr>
        <w:numPr>
          <w:ilvl w:val="0"/>
          <w:numId w:val="7"/>
        </w:numPr>
        <w:shd w:val="clear" w:color="auto" w:fill="FFFFFF"/>
        <w:spacing w:after="0" w:line="240" w:lineRule="atLeast"/>
        <w:ind w:left="380" w:hanging="357"/>
        <w:rPr>
          <w:rFonts w:ascii="Arial" w:hAnsi="Arial" w:cs="Arial"/>
          <w:color w:val="252525"/>
        </w:rPr>
      </w:pPr>
      <w:r w:rsidRPr="005E2518">
        <w:rPr>
          <w:rFonts w:ascii="Arial" w:hAnsi="Arial" w:cs="Arial"/>
          <w:color w:val="252525"/>
        </w:rPr>
        <w:t>Órbita de herradura</w:t>
      </w:r>
      <w:r w:rsidRPr="00AE0618">
        <w:rPr>
          <w:rFonts w:ascii="Arial" w:hAnsi="Arial" w:cs="Arial"/>
          <w:color w:val="252525"/>
        </w:rPr>
        <w:t>: una órbita en la que un observador parecer ver que órbita sobre un planeta pero en realidad</w:t>
      </w:r>
      <w:r w:rsidRPr="00AE0618">
        <w:rPr>
          <w:rStyle w:val="apple-converted-space"/>
          <w:rFonts w:ascii="Arial" w:hAnsi="Arial" w:cs="Arial"/>
          <w:color w:val="252525"/>
        </w:rPr>
        <w:t> </w:t>
      </w:r>
      <w:r w:rsidRPr="005E2518">
        <w:rPr>
          <w:rFonts w:ascii="Arial" w:hAnsi="Arial" w:cs="Arial"/>
          <w:color w:val="252525"/>
        </w:rPr>
        <w:t>coorbita</w:t>
      </w:r>
      <w:r w:rsidRPr="00AE0618">
        <w:rPr>
          <w:rStyle w:val="apple-converted-space"/>
          <w:rFonts w:ascii="Arial" w:hAnsi="Arial" w:cs="Arial"/>
          <w:color w:val="252525"/>
        </w:rPr>
        <w:t> </w:t>
      </w:r>
      <w:r w:rsidRPr="00AE0618">
        <w:rPr>
          <w:rFonts w:ascii="Arial" w:hAnsi="Arial" w:cs="Arial"/>
          <w:color w:val="252525"/>
        </w:rPr>
        <w:t>con el planeta. Un ejemplo es el asteroide</w:t>
      </w:r>
      <w:r w:rsidRPr="00AE0618">
        <w:rPr>
          <w:rStyle w:val="apple-converted-space"/>
          <w:rFonts w:ascii="Arial" w:hAnsi="Arial" w:cs="Arial"/>
          <w:color w:val="252525"/>
        </w:rPr>
        <w:t> </w:t>
      </w:r>
      <w:r w:rsidRPr="005E2518">
        <w:rPr>
          <w:rFonts w:ascii="Arial" w:hAnsi="Arial" w:cs="Arial"/>
          <w:color w:val="252525"/>
        </w:rPr>
        <w:t>(3753) Cruithne</w:t>
      </w:r>
      <w:r w:rsidRPr="00AE0618">
        <w:rPr>
          <w:rFonts w:ascii="Arial" w:hAnsi="Arial" w:cs="Arial"/>
          <w:color w:val="252525"/>
        </w:rPr>
        <w:t>.</w:t>
      </w:r>
    </w:p>
    <w:p w:rsidR="006373C9" w:rsidRDefault="006373C9" w:rsidP="005E2518">
      <w:pPr>
        <w:numPr>
          <w:ilvl w:val="0"/>
          <w:numId w:val="7"/>
        </w:numPr>
        <w:shd w:val="clear" w:color="auto" w:fill="FFFFFF"/>
        <w:spacing w:after="0" w:line="240" w:lineRule="atLeast"/>
        <w:ind w:left="380" w:hanging="357"/>
        <w:rPr>
          <w:rFonts w:ascii="Arial" w:hAnsi="Arial" w:cs="Arial"/>
          <w:color w:val="252525"/>
        </w:rPr>
      </w:pPr>
      <w:r w:rsidRPr="005E2518">
        <w:rPr>
          <w:rFonts w:ascii="Arial" w:hAnsi="Arial" w:cs="Arial"/>
          <w:color w:val="252525"/>
        </w:rPr>
        <w:t>Punto de Lagrange</w:t>
      </w:r>
      <w:r w:rsidRPr="00AE0618">
        <w:rPr>
          <w:rFonts w:ascii="Arial" w:hAnsi="Arial" w:cs="Arial"/>
          <w:color w:val="252525"/>
        </w:rPr>
        <w:t>: los satélites también pueden orbitar sobre estas posiciones.</w:t>
      </w:r>
    </w:p>
    <w:p w:rsidR="005E2518" w:rsidRPr="00AE0618" w:rsidRDefault="005E2518" w:rsidP="005E2518">
      <w:pPr>
        <w:shd w:val="clear" w:color="auto" w:fill="FFFFFF"/>
        <w:spacing w:before="100" w:beforeAutospacing="1" w:after="24" w:line="360" w:lineRule="atLeast"/>
        <w:ind w:left="384"/>
        <w:rPr>
          <w:rFonts w:ascii="Arial" w:hAnsi="Arial" w:cs="Arial"/>
          <w:color w:val="252525"/>
        </w:rPr>
      </w:pPr>
    </w:p>
    <w:p w:rsidR="006373C9" w:rsidRPr="005E2518" w:rsidRDefault="006373C9" w:rsidP="006373C9">
      <w:pPr>
        <w:pStyle w:val="Ttulo3"/>
        <w:shd w:val="clear" w:color="auto" w:fill="FFFFFF"/>
        <w:spacing w:before="72"/>
        <w:rPr>
          <w:rFonts w:ascii="Arial" w:hAnsi="Arial" w:cs="Arial"/>
          <w:color w:val="000000"/>
          <w:szCs w:val="22"/>
          <w:u w:val="single"/>
        </w:rPr>
      </w:pPr>
      <w:r w:rsidRPr="005E2518">
        <w:rPr>
          <w:rStyle w:val="mw-headline"/>
          <w:rFonts w:ascii="Arial" w:hAnsi="Arial" w:cs="Arial"/>
          <w:color w:val="000000"/>
          <w:szCs w:val="22"/>
          <w:u w:val="single"/>
        </w:rPr>
        <w:t>Clasificación de los satélites según su peso</w:t>
      </w:r>
      <w:r w:rsidR="005E2518" w:rsidRPr="005E2518">
        <w:rPr>
          <w:rStyle w:val="mw-editsection-bracket"/>
          <w:rFonts w:ascii="Arial" w:hAnsi="Arial" w:cs="Arial"/>
          <w:bCs/>
          <w:color w:val="555555"/>
          <w:szCs w:val="22"/>
          <w:u w:val="single"/>
        </w:rPr>
        <w:t>.</w:t>
      </w:r>
    </w:p>
    <w:p w:rsidR="006373C9" w:rsidRPr="00AE0618" w:rsidRDefault="006373C9" w:rsidP="005E2518">
      <w:pPr>
        <w:pStyle w:val="NormalWeb"/>
        <w:shd w:val="clear" w:color="auto" w:fill="FFFFFF"/>
        <w:spacing w:before="0" w:beforeAutospacing="0" w:after="0" w:afterAutospacing="0" w:line="240" w:lineRule="atLeast"/>
        <w:rPr>
          <w:rFonts w:ascii="Arial" w:hAnsi="Arial" w:cs="Arial"/>
          <w:color w:val="252525"/>
          <w:sz w:val="22"/>
          <w:szCs w:val="22"/>
        </w:rPr>
      </w:pPr>
      <w:r w:rsidRPr="00AE0618">
        <w:rPr>
          <w:rFonts w:ascii="Arial" w:hAnsi="Arial" w:cs="Arial"/>
          <w:color w:val="252525"/>
          <w:sz w:val="22"/>
          <w:szCs w:val="22"/>
        </w:rPr>
        <w:t>Los satélites artificiales también pueden ser catalogados o agrupados según el peso o masa de los mismos.</w:t>
      </w:r>
    </w:p>
    <w:p w:rsidR="006373C9" w:rsidRPr="00AE0618" w:rsidRDefault="006373C9" w:rsidP="005E2518">
      <w:pPr>
        <w:numPr>
          <w:ilvl w:val="0"/>
          <w:numId w:val="8"/>
        </w:numPr>
        <w:shd w:val="clear" w:color="auto" w:fill="FFFFFF"/>
        <w:spacing w:after="0" w:line="240" w:lineRule="atLeast"/>
        <w:ind w:left="384"/>
        <w:rPr>
          <w:rFonts w:ascii="Arial" w:hAnsi="Arial" w:cs="Arial"/>
          <w:color w:val="252525"/>
        </w:rPr>
      </w:pPr>
      <w:r w:rsidRPr="00AE0618">
        <w:rPr>
          <w:rFonts w:ascii="Arial" w:hAnsi="Arial" w:cs="Arial"/>
          <w:b/>
          <w:bCs/>
          <w:color w:val="252525"/>
        </w:rPr>
        <w:t>Grandes satélites</w:t>
      </w:r>
      <w:r w:rsidRPr="00AE0618">
        <w:rPr>
          <w:rFonts w:ascii="Arial" w:hAnsi="Arial" w:cs="Arial"/>
          <w:color w:val="252525"/>
        </w:rPr>
        <w:t>: cuyo peso sea mayor a 1000</w:t>
      </w:r>
      <w:r w:rsidRPr="00AE0618">
        <w:rPr>
          <w:rStyle w:val="apple-converted-space"/>
          <w:rFonts w:ascii="Arial" w:hAnsi="Arial" w:cs="Arial"/>
          <w:color w:val="252525"/>
        </w:rPr>
        <w:t> </w:t>
      </w:r>
      <w:r w:rsidRPr="005E2518">
        <w:rPr>
          <w:rFonts w:ascii="Arial" w:hAnsi="Arial" w:cs="Arial"/>
          <w:color w:val="252525"/>
        </w:rPr>
        <w:t>kg</w:t>
      </w:r>
    </w:p>
    <w:p w:rsidR="006373C9" w:rsidRPr="00AE0618" w:rsidRDefault="006373C9" w:rsidP="005E2518">
      <w:pPr>
        <w:numPr>
          <w:ilvl w:val="0"/>
          <w:numId w:val="8"/>
        </w:numPr>
        <w:shd w:val="clear" w:color="auto" w:fill="FFFFFF"/>
        <w:spacing w:after="0" w:line="240" w:lineRule="atLeast"/>
        <w:ind w:left="384"/>
        <w:rPr>
          <w:rFonts w:ascii="Arial" w:hAnsi="Arial" w:cs="Arial"/>
          <w:color w:val="252525"/>
        </w:rPr>
      </w:pPr>
      <w:r w:rsidRPr="00AE0618">
        <w:rPr>
          <w:rFonts w:ascii="Arial" w:hAnsi="Arial" w:cs="Arial"/>
          <w:b/>
          <w:bCs/>
          <w:color w:val="252525"/>
        </w:rPr>
        <w:t>Satélites medianos</w:t>
      </w:r>
      <w:r w:rsidRPr="00AE0618">
        <w:rPr>
          <w:rFonts w:ascii="Arial" w:hAnsi="Arial" w:cs="Arial"/>
          <w:color w:val="252525"/>
        </w:rPr>
        <w:t>: cuyo peso sea entre 500 y 1000 kg</w:t>
      </w:r>
    </w:p>
    <w:p w:rsidR="006373C9" w:rsidRPr="00AE0618" w:rsidRDefault="006373C9" w:rsidP="005E2518">
      <w:pPr>
        <w:numPr>
          <w:ilvl w:val="0"/>
          <w:numId w:val="8"/>
        </w:numPr>
        <w:shd w:val="clear" w:color="auto" w:fill="FFFFFF"/>
        <w:spacing w:after="0" w:line="240" w:lineRule="atLeast"/>
        <w:ind w:left="384"/>
        <w:rPr>
          <w:rFonts w:ascii="Arial" w:hAnsi="Arial" w:cs="Arial"/>
          <w:color w:val="252525"/>
        </w:rPr>
      </w:pPr>
      <w:r w:rsidRPr="00E744E7">
        <w:rPr>
          <w:rFonts w:ascii="Arial" w:hAnsi="Arial" w:cs="Arial"/>
          <w:b/>
          <w:bCs/>
          <w:color w:val="252525"/>
        </w:rPr>
        <w:t>Satélites miniaturizados</w:t>
      </w:r>
      <w:r w:rsidRPr="00AE0618">
        <w:rPr>
          <w:rFonts w:ascii="Arial" w:hAnsi="Arial" w:cs="Arial"/>
          <w:color w:val="252525"/>
        </w:rPr>
        <w:t>, también denominados como minisatélites, microsatélites, nanosatélites o picosatélites, son característicos por sus dimensiones y pesos reducidos.</w:t>
      </w:r>
    </w:p>
    <w:p w:rsidR="006373C9" w:rsidRPr="00AE0618" w:rsidRDefault="006373C9" w:rsidP="005E2518">
      <w:pPr>
        <w:numPr>
          <w:ilvl w:val="1"/>
          <w:numId w:val="8"/>
        </w:numPr>
        <w:shd w:val="clear" w:color="auto" w:fill="FFFFFF"/>
        <w:spacing w:after="0" w:line="240" w:lineRule="atLeast"/>
        <w:ind w:left="384"/>
        <w:rPr>
          <w:rFonts w:ascii="Arial" w:hAnsi="Arial" w:cs="Arial"/>
          <w:color w:val="252525"/>
        </w:rPr>
      </w:pPr>
      <w:r w:rsidRPr="00AE0618">
        <w:rPr>
          <w:rFonts w:ascii="Arial" w:hAnsi="Arial" w:cs="Arial"/>
          <w:b/>
          <w:bCs/>
          <w:color w:val="252525"/>
        </w:rPr>
        <w:t>Mini satélites</w:t>
      </w:r>
      <w:r w:rsidRPr="00AE0618">
        <w:rPr>
          <w:rFonts w:ascii="Arial" w:hAnsi="Arial" w:cs="Arial"/>
          <w:color w:val="252525"/>
        </w:rPr>
        <w:t>: cuyo peso sea entre 100 y 500 kg</w:t>
      </w:r>
    </w:p>
    <w:p w:rsidR="006373C9" w:rsidRPr="00AE0618" w:rsidRDefault="006373C9" w:rsidP="005E2518">
      <w:pPr>
        <w:numPr>
          <w:ilvl w:val="1"/>
          <w:numId w:val="8"/>
        </w:numPr>
        <w:shd w:val="clear" w:color="auto" w:fill="FFFFFF"/>
        <w:spacing w:after="0" w:line="240" w:lineRule="atLeast"/>
        <w:ind w:left="384"/>
        <w:rPr>
          <w:rFonts w:ascii="Arial" w:hAnsi="Arial" w:cs="Arial"/>
          <w:color w:val="252525"/>
        </w:rPr>
      </w:pPr>
      <w:r w:rsidRPr="005E2518">
        <w:rPr>
          <w:rFonts w:ascii="Arial" w:hAnsi="Arial" w:cs="Arial"/>
          <w:b/>
          <w:bCs/>
          <w:color w:val="252525"/>
        </w:rPr>
        <w:t>Micro</w:t>
      </w:r>
      <w:r w:rsidRPr="00AE0618">
        <w:rPr>
          <w:rStyle w:val="apple-converted-space"/>
          <w:rFonts w:ascii="Arial" w:hAnsi="Arial" w:cs="Arial"/>
          <w:b/>
          <w:bCs/>
          <w:color w:val="252525"/>
        </w:rPr>
        <w:t> </w:t>
      </w:r>
      <w:r w:rsidRPr="00AE0618">
        <w:rPr>
          <w:rFonts w:ascii="Arial" w:hAnsi="Arial" w:cs="Arial"/>
          <w:b/>
          <w:bCs/>
          <w:color w:val="252525"/>
        </w:rPr>
        <w:t>satélites</w:t>
      </w:r>
      <w:r w:rsidRPr="00AE0618">
        <w:rPr>
          <w:rFonts w:ascii="Arial" w:hAnsi="Arial" w:cs="Arial"/>
          <w:color w:val="252525"/>
        </w:rPr>
        <w:t>: cuyo peso sea entre 10 y 100 kg</w:t>
      </w:r>
    </w:p>
    <w:p w:rsidR="006373C9" w:rsidRPr="00AE0618" w:rsidRDefault="006373C9" w:rsidP="005E2518">
      <w:pPr>
        <w:numPr>
          <w:ilvl w:val="1"/>
          <w:numId w:val="8"/>
        </w:numPr>
        <w:shd w:val="clear" w:color="auto" w:fill="FFFFFF"/>
        <w:spacing w:after="0" w:line="240" w:lineRule="atLeast"/>
        <w:ind w:left="384"/>
        <w:rPr>
          <w:rFonts w:ascii="Arial" w:hAnsi="Arial" w:cs="Arial"/>
          <w:color w:val="252525"/>
        </w:rPr>
      </w:pPr>
      <w:r w:rsidRPr="005E2518">
        <w:rPr>
          <w:rFonts w:ascii="Arial" w:hAnsi="Arial" w:cs="Arial"/>
          <w:b/>
          <w:bCs/>
          <w:color w:val="252525"/>
        </w:rPr>
        <w:t>Nano</w:t>
      </w:r>
      <w:r w:rsidRPr="00AE0618">
        <w:rPr>
          <w:rStyle w:val="apple-converted-space"/>
          <w:rFonts w:ascii="Arial" w:hAnsi="Arial" w:cs="Arial"/>
          <w:b/>
          <w:bCs/>
          <w:color w:val="252525"/>
        </w:rPr>
        <w:t> </w:t>
      </w:r>
      <w:r w:rsidRPr="00AE0618">
        <w:rPr>
          <w:rFonts w:ascii="Arial" w:hAnsi="Arial" w:cs="Arial"/>
          <w:b/>
          <w:bCs/>
          <w:color w:val="252525"/>
        </w:rPr>
        <w:t>satélites</w:t>
      </w:r>
      <w:r w:rsidRPr="00AE0618">
        <w:rPr>
          <w:rFonts w:ascii="Arial" w:hAnsi="Arial" w:cs="Arial"/>
          <w:color w:val="252525"/>
        </w:rPr>
        <w:t>: cuyo peso sea entre 1 y 10 kg</w:t>
      </w:r>
    </w:p>
    <w:p w:rsidR="006373C9" w:rsidRPr="00AE0618" w:rsidRDefault="006373C9" w:rsidP="005E2518">
      <w:pPr>
        <w:numPr>
          <w:ilvl w:val="1"/>
          <w:numId w:val="8"/>
        </w:numPr>
        <w:shd w:val="clear" w:color="auto" w:fill="FFFFFF"/>
        <w:spacing w:after="0" w:line="240" w:lineRule="atLeast"/>
        <w:ind w:left="384"/>
        <w:rPr>
          <w:rFonts w:ascii="Arial" w:hAnsi="Arial" w:cs="Arial"/>
          <w:color w:val="252525"/>
        </w:rPr>
      </w:pPr>
      <w:r w:rsidRPr="005E2518">
        <w:rPr>
          <w:rFonts w:ascii="Arial" w:hAnsi="Arial" w:cs="Arial"/>
          <w:b/>
          <w:bCs/>
          <w:color w:val="252525"/>
        </w:rPr>
        <w:t>Pico</w:t>
      </w:r>
      <w:r w:rsidRPr="00AE0618">
        <w:rPr>
          <w:rStyle w:val="apple-converted-space"/>
          <w:rFonts w:ascii="Arial" w:hAnsi="Arial" w:cs="Arial"/>
          <w:b/>
          <w:bCs/>
          <w:color w:val="252525"/>
        </w:rPr>
        <w:t> </w:t>
      </w:r>
      <w:r w:rsidRPr="00AE0618">
        <w:rPr>
          <w:rFonts w:ascii="Arial" w:hAnsi="Arial" w:cs="Arial"/>
          <w:b/>
          <w:bCs/>
          <w:color w:val="252525"/>
        </w:rPr>
        <w:t>satélites</w:t>
      </w:r>
      <w:r w:rsidRPr="00AE0618">
        <w:rPr>
          <w:rFonts w:ascii="Arial" w:hAnsi="Arial" w:cs="Arial"/>
          <w:color w:val="252525"/>
        </w:rPr>
        <w:t>: cuyo peso sea entre 0,1 y 1 kg</w:t>
      </w:r>
    </w:p>
    <w:p w:rsidR="006373C9" w:rsidRDefault="006373C9" w:rsidP="005E2518">
      <w:pPr>
        <w:numPr>
          <w:ilvl w:val="1"/>
          <w:numId w:val="8"/>
        </w:numPr>
        <w:shd w:val="clear" w:color="auto" w:fill="FFFFFF"/>
        <w:spacing w:after="0" w:line="240" w:lineRule="atLeast"/>
        <w:ind w:left="384"/>
        <w:rPr>
          <w:rFonts w:ascii="Arial" w:hAnsi="Arial" w:cs="Arial"/>
          <w:color w:val="252525"/>
        </w:rPr>
      </w:pPr>
      <w:r w:rsidRPr="005E2518">
        <w:rPr>
          <w:rFonts w:ascii="Arial" w:hAnsi="Arial" w:cs="Arial"/>
          <w:b/>
          <w:bCs/>
          <w:color w:val="252525"/>
        </w:rPr>
        <w:t>Femto</w:t>
      </w:r>
      <w:r w:rsidRPr="00AE0618">
        <w:rPr>
          <w:rStyle w:val="apple-converted-space"/>
          <w:rFonts w:ascii="Arial" w:hAnsi="Arial" w:cs="Arial"/>
          <w:b/>
          <w:bCs/>
          <w:color w:val="252525"/>
        </w:rPr>
        <w:t> </w:t>
      </w:r>
      <w:r w:rsidRPr="00AE0618">
        <w:rPr>
          <w:rFonts w:ascii="Arial" w:hAnsi="Arial" w:cs="Arial"/>
          <w:b/>
          <w:bCs/>
          <w:color w:val="252525"/>
        </w:rPr>
        <w:t>satélites</w:t>
      </w:r>
      <w:r w:rsidRPr="00AE0618">
        <w:rPr>
          <w:rFonts w:ascii="Arial" w:hAnsi="Arial" w:cs="Arial"/>
          <w:color w:val="252525"/>
        </w:rPr>
        <w:t>: cuyo peso sea menor a 100</w:t>
      </w:r>
      <w:r w:rsidRPr="00AE0618">
        <w:rPr>
          <w:rStyle w:val="apple-converted-space"/>
          <w:rFonts w:ascii="Arial" w:hAnsi="Arial" w:cs="Arial"/>
          <w:color w:val="252525"/>
        </w:rPr>
        <w:t> </w:t>
      </w:r>
      <w:r w:rsidRPr="005E2518">
        <w:rPr>
          <w:rFonts w:ascii="Arial" w:hAnsi="Arial" w:cs="Arial"/>
          <w:color w:val="252525"/>
        </w:rPr>
        <w:t>g</w:t>
      </w:r>
    </w:p>
    <w:p w:rsidR="005E2518" w:rsidRPr="00AE0618" w:rsidRDefault="005E2518" w:rsidP="005E2518">
      <w:pPr>
        <w:shd w:val="clear" w:color="auto" w:fill="FFFFFF"/>
        <w:spacing w:after="0" w:line="240" w:lineRule="atLeast"/>
        <w:rPr>
          <w:rFonts w:ascii="Arial" w:hAnsi="Arial" w:cs="Arial"/>
          <w:color w:val="252525"/>
        </w:rPr>
      </w:pPr>
    </w:p>
    <w:p w:rsidR="006373C9" w:rsidRPr="005E2518" w:rsidRDefault="006373C9" w:rsidP="006373C9">
      <w:pPr>
        <w:pStyle w:val="Ttulo1"/>
        <w:pBdr>
          <w:bottom w:val="single" w:sz="6" w:space="0" w:color="AAAAAA"/>
        </w:pBdr>
        <w:spacing w:before="0" w:beforeAutospacing="0" w:after="60" w:afterAutospacing="0"/>
        <w:rPr>
          <w:rFonts w:ascii="Arial" w:hAnsi="Arial" w:cs="Arial"/>
          <w:bCs w:val="0"/>
          <w:color w:val="000000"/>
          <w:sz w:val="24"/>
          <w:szCs w:val="22"/>
          <w:lang w:val="es-ES"/>
        </w:rPr>
      </w:pPr>
      <w:r w:rsidRPr="005E2518">
        <w:rPr>
          <w:rFonts w:ascii="Arial" w:hAnsi="Arial" w:cs="Arial"/>
          <w:bCs w:val="0"/>
          <w:color w:val="000000"/>
          <w:sz w:val="24"/>
          <w:szCs w:val="22"/>
          <w:lang w:val="es-ES"/>
        </w:rPr>
        <w:t>Satélite espía</w:t>
      </w:r>
    </w:p>
    <w:p w:rsidR="006373C9" w:rsidRPr="005E2518" w:rsidRDefault="006373C9" w:rsidP="005E2518">
      <w:pPr>
        <w:shd w:val="clear" w:color="auto" w:fill="FFFFFF"/>
        <w:spacing w:after="0" w:line="240" w:lineRule="atLeast"/>
        <w:jc w:val="both"/>
        <w:rPr>
          <w:rFonts w:ascii="Arial" w:eastAsia="Times New Roman" w:hAnsi="Arial" w:cs="Arial"/>
          <w:lang w:eastAsia="es-MX"/>
        </w:rPr>
      </w:pPr>
      <w:r w:rsidRPr="005E2518">
        <w:rPr>
          <w:rFonts w:ascii="Arial" w:eastAsia="Times New Roman" w:hAnsi="Arial" w:cs="Arial"/>
          <w:lang w:eastAsia="es-MX"/>
        </w:rPr>
        <w:t>Un </w:t>
      </w:r>
      <w:r w:rsidRPr="005E2518">
        <w:rPr>
          <w:rFonts w:ascii="Arial" w:eastAsia="Times New Roman" w:hAnsi="Arial" w:cs="Arial"/>
          <w:b/>
          <w:bCs/>
          <w:lang w:eastAsia="es-MX"/>
        </w:rPr>
        <w:t>satélite espía</w:t>
      </w:r>
      <w:r w:rsidRPr="005E2518">
        <w:rPr>
          <w:rFonts w:ascii="Arial" w:eastAsia="Times New Roman" w:hAnsi="Arial" w:cs="Arial"/>
          <w:lang w:eastAsia="es-MX"/>
        </w:rPr>
        <w:t> (denominado oficialmente como un satélite de reconocimiento) es un satélite artificial de observación terrestre o de comunicaciones destinado a uso militar o para inteligencia.</w:t>
      </w:r>
    </w:p>
    <w:p w:rsidR="006373C9" w:rsidRDefault="006373C9" w:rsidP="005E2518">
      <w:pPr>
        <w:shd w:val="clear" w:color="auto" w:fill="FFFFFF"/>
        <w:spacing w:after="0" w:line="240" w:lineRule="atLeast"/>
        <w:jc w:val="both"/>
        <w:rPr>
          <w:rFonts w:ascii="Arial" w:eastAsia="Times New Roman" w:hAnsi="Arial" w:cs="Arial"/>
          <w:lang w:eastAsia="es-MX"/>
        </w:rPr>
      </w:pPr>
      <w:r w:rsidRPr="005E2518">
        <w:rPr>
          <w:rFonts w:ascii="Arial" w:eastAsia="Times New Roman" w:hAnsi="Arial" w:cs="Arial"/>
          <w:lang w:eastAsia="es-MX"/>
        </w:rPr>
        <w:t>En Estados Unidos, la mayoría de la información de las misiones de satélites espías que se desarrollaron hasta 1972 está disponible para su consulta. Cierta información de misiones anteriores a dicha fecha está todavía clasificada como secreta y algo de la información posterior es de carácter público. La mayoría de estos son utilizados para interceptar señales o para identificar y señalar un punto de ataque. Son utilizados satélites electro-ópticos, de radar y de vigilancia electrónica.</w:t>
      </w:r>
      <w:r w:rsidR="005E2518">
        <w:rPr>
          <w:rFonts w:ascii="Arial" w:eastAsia="Times New Roman" w:hAnsi="Arial" w:cs="Arial"/>
          <w:lang w:eastAsia="es-MX"/>
        </w:rPr>
        <w:br/>
      </w:r>
    </w:p>
    <w:p w:rsidR="006373C9" w:rsidRPr="005E2518" w:rsidRDefault="006373C9" w:rsidP="006373C9">
      <w:pPr>
        <w:pStyle w:val="Ttulo1"/>
        <w:pBdr>
          <w:bottom w:val="single" w:sz="6" w:space="0" w:color="AAAAAA"/>
        </w:pBdr>
        <w:spacing w:before="0" w:beforeAutospacing="0" w:after="60" w:afterAutospacing="0"/>
        <w:rPr>
          <w:rFonts w:ascii="Arial" w:hAnsi="Arial" w:cs="Arial"/>
          <w:bCs w:val="0"/>
          <w:color w:val="000000"/>
          <w:sz w:val="24"/>
          <w:szCs w:val="22"/>
          <w:lang w:val="es-ES"/>
        </w:rPr>
      </w:pPr>
      <w:r w:rsidRPr="005E2518">
        <w:rPr>
          <w:rFonts w:ascii="Arial" w:hAnsi="Arial" w:cs="Arial"/>
          <w:bCs w:val="0"/>
          <w:color w:val="000000"/>
          <w:sz w:val="24"/>
          <w:szCs w:val="22"/>
          <w:lang w:val="es-ES"/>
        </w:rPr>
        <w:t>Satélite meteorológico</w:t>
      </w:r>
    </w:p>
    <w:p w:rsidR="006373C9" w:rsidRPr="005E2518" w:rsidRDefault="006373C9" w:rsidP="005E2518">
      <w:pPr>
        <w:shd w:val="clear" w:color="auto" w:fill="FFFFFF"/>
        <w:spacing w:after="0" w:line="240" w:lineRule="atLeast"/>
        <w:jc w:val="both"/>
        <w:rPr>
          <w:rFonts w:ascii="Arial" w:eastAsia="Times New Roman" w:hAnsi="Arial" w:cs="Arial"/>
          <w:lang w:eastAsia="es-MX"/>
        </w:rPr>
      </w:pPr>
      <w:r w:rsidRPr="005E2518">
        <w:rPr>
          <w:rFonts w:ascii="Arial" w:eastAsia="Times New Roman" w:hAnsi="Arial" w:cs="Arial"/>
          <w:lang w:eastAsia="es-MX"/>
        </w:rPr>
        <w:t>Un </w:t>
      </w:r>
      <w:r w:rsidRPr="005E2518">
        <w:rPr>
          <w:rFonts w:ascii="Arial" w:eastAsia="Times New Roman" w:hAnsi="Arial" w:cs="Arial"/>
          <w:b/>
          <w:bCs/>
          <w:lang w:eastAsia="es-MX"/>
        </w:rPr>
        <w:t>satélite meteorológico</w:t>
      </w:r>
      <w:r w:rsidRPr="005E2518">
        <w:rPr>
          <w:rFonts w:ascii="Arial" w:eastAsia="Times New Roman" w:hAnsi="Arial" w:cs="Arial"/>
          <w:lang w:eastAsia="es-MX"/>
        </w:rPr>
        <w:t> es un tipo de satélite artificial que se utiliza principalmente para supervisar el tiempo atmosférico y el clima de la Tierra. Sin embargo, ven más que las nubes, las luces de la ciudad, fuegos,</w:t>
      </w:r>
      <w:r w:rsidR="005E2518">
        <w:rPr>
          <w:rFonts w:ascii="Arial" w:eastAsia="Times New Roman" w:hAnsi="Arial" w:cs="Arial"/>
          <w:lang w:eastAsia="es-MX"/>
        </w:rPr>
        <w:t xml:space="preserve"> </w:t>
      </w:r>
      <w:r w:rsidRPr="005E2518">
        <w:rPr>
          <w:rFonts w:ascii="Arial" w:eastAsia="Times New Roman" w:hAnsi="Arial" w:cs="Arial"/>
          <w:lang w:eastAsia="es-MX"/>
        </w:rPr>
        <w:t xml:space="preserve">contaminación, auroras, tormentas de arena y polvo, corrientes del océano, etc., son otras informaciones sobre el medio ambiente recogidas por los satélites. Las imágenes obtenidas por los satélites meteorológicos han ayudado a observar la nube de cenizas del Monte Saint Helens y la actividad de otros volcanes como el Monte Etna. El humo de los incendios del oeste de Estados Unidos como Colorado y Utah también </w:t>
      </w:r>
      <w:r w:rsidR="005E2518" w:rsidRPr="005E2518">
        <w:rPr>
          <w:rFonts w:ascii="Arial" w:eastAsia="Times New Roman" w:hAnsi="Arial" w:cs="Arial"/>
          <w:lang w:eastAsia="es-MX"/>
        </w:rPr>
        <w:t>ha</w:t>
      </w:r>
      <w:r w:rsidRPr="005E2518">
        <w:rPr>
          <w:rFonts w:ascii="Arial" w:eastAsia="Times New Roman" w:hAnsi="Arial" w:cs="Arial"/>
          <w:lang w:eastAsia="es-MX"/>
        </w:rPr>
        <w:t xml:space="preserve"> sido </w:t>
      </w:r>
      <w:r w:rsidR="005E2518" w:rsidRPr="005E2518">
        <w:rPr>
          <w:rFonts w:ascii="Arial" w:eastAsia="Times New Roman" w:hAnsi="Arial" w:cs="Arial"/>
          <w:lang w:eastAsia="es-MX"/>
        </w:rPr>
        <w:t>monitorizado</w:t>
      </w:r>
      <w:r w:rsidRPr="005E2518">
        <w:rPr>
          <w:rFonts w:ascii="Arial" w:eastAsia="Times New Roman" w:hAnsi="Arial" w:cs="Arial"/>
          <w:lang w:eastAsia="es-MX"/>
        </w:rPr>
        <w:t>.</w:t>
      </w:r>
    </w:p>
    <w:p w:rsidR="006373C9" w:rsidRPr="005E2518" w:rsidRDefault="006373C9" w:rsidP="005E2518">
      <w:pPr>
        <w:shd w:val="clear" w:color="auto" w:fill="FFFFFF"/>
        <w:spacing w:after="0" w:line="240" w:lineRule="atLeast"/>
        <w:jc w:val="both"/>
        <w:rPr>
          <w:rFonts w:ascii="Arial" w:eastAsia="Times New Roman" w:hAnsi="Arial" w:cs="Arial"/>
          <w:lang w:eastAsia="es-MX"/>
        </w:rPr>
      </w:pPr>
      <w:r w:rsidRPr="005E2518">
        <w:rPr>
          <w:rFonts w:ascii="Arial" w:eastAsia="Times New Roman" w:hAnsi="Arial" w:cs="Arial"/>
          <w:lang w:eastAsia="es-MX"/>
        </w:rPr>
        <w:t>Otros satélites pueden detectar cambios en la vegetación de la Tierra, el estado del mar, el color del océano y las zonas nevadas. En 2002, el derrame de petróleo del Prestige en el noroeste de España fue recogido por el satélite europeo ENVISAT que, aunque no es un satélite meteorológico, dispone de un equipo (ASAR) que puede ver los cambios en la superficie del mar.</w:t>
      </w:r>
    </w:p>
    <w:p w:rsidR="006373C9" w:rsidRPr="005E2518" w:rsidRDefault="006373C9" w:rsidP="005E2518">
      <w:pPr>
        <w:shd w:val="clear" w:color="auto" w:fill="FFFFFF"/>
        <w:spacing w:after="0" w:line="240" w:lineRule="atLeast"/>
        <w:jc w:val="both"/>
        <w:rPr>
          <w:rFonts w:ascii="Arial" w:eastAsia="Times New Roman" w:hAnsi="Arial" w:cs="Arial"/>
          <w:lang w:eastAsia="es-MX"/>
        </w:rPr>
      </w:pPr>
      <w:r w:rsidRPr="005E2518">
        <w:rPr>
          <w:rFonts w:ascii="Arial" w:eastAsia="Times New Roman" w:hAnsi="Arial" w:cs="Arial"/>
          <w:lang w:eastAsia="es-MX"/>
        </w:rPr>
        <w:t>El fenómeno de El Niño y sus efectos también son registrados diariamente en imágenes de satélite. El agujero de ozono de la Antártida es dibujado a partir de los datos obtenidos por los satélites meteorológicos. De forma agrupada, los satélites meteorológicos de China, Estados Unidos, Europa, India, Japón y Rusia proporcionan una observación casi continua del estado global de la atmósfera.</w:t>
      </w:r>
    </w:p>
    <w:p w:rsidR="006373C9" w:rsidRPr="005E2518" w:rsidRDefault="006373C9" w:rsidP="006373C9">
      <w:pPr>
        <w:pStyle w:val="Ttulo3"/>
        <w:shd w:val="clear" w:color="auto" w:fill="FFFFFF"/>
        <w:spacing w:before="72"/>
        <w:rPr>
          <w:rFonts w:ascii="Arial" w:hAnsi="Arial" w:cs="Arial"/>
          <w:color w:val="000000"/>
          <w:sz w:val="22"/>
          <w:szCs w:val="22"/>
          <w:u w:val="single"/>
        </w:rPr>
      </w:pPr>
      <w:r w:rsidRPr="005E2518">
        <w:rPr>
          <w:rStyle w:val="mw-headline"/>
          <w:rFonts w:ascii="Arial" w:hAnsi="Arial" w:cs="Arial"/>
          <w:color w:val="000000"/>
          <w:sz w:val="22"/>
          <w:szCs w:val="22"/>
          <w:u w:val="single"/>
        </w:rPr>
        <w:t>Función de su emisividad</w:t>
      </w:r>
    </w:p>
    <w:p w:rsidR="006373C9" w:rsidRPr="00AE0618" w:rsidRDefault="006373C9" w:rsidP="005E2518">
      <w:pPr>
        <w:numPr>
          <w:ilvl w:val="0"/>
          <w:numId w:val="9"/>
        </w:numPr>
        <w:shd w:val="clear" w:color="auto" w:fill="FFFFFF"/>
        <w:spacing w:after="0" w:line="240" w:lineRule="atLeast"/>
        <w:ind w:left="380" w:hanging="357"/>
        <w:rPr>
          <w:rFonts w:ascii="Arial" w:hAnsi="Arial" w:cs="Arial"/>
          <w:color w:val="252525"/>
        </w:rPr>
      </w:pPr>
      <w:r w:rsidRPr="00AE0618">
        <w:rPr>
          <w:rFonts w:ascii="Arial" w:hAnsi="Arial" w:cs="Arial"/>
          <w:color w:val="252525"/>
        </w:rPr>
        <w:t>Pasivos: solo recogen la radiación desde los objetos.</w:t>
      </w:r>
    </w:p>
    <w:p w:rsidR="005E2518" w:rsidRDefault="006373C9" w:rsidP="005E2518">
      <w:pPr>
        <w:numPr>
          <w:ilvl w:val="0"/>
          <w:numId w:val="10"/>
        </w:numPr>
        <w:shd w:val="clear" w:color="auto" w:fill="FFFFFF"/>
        <w:spacing w:after="0" w:line="240" w:lineRule="atLeast"/>
        <w:ind w:left="384"/>
        <w:jc w:val="both"/>
        <w:rPr>
          <w:rFonts w:ascii="Arial" w:hAnsi="Arial" w:cs="Arial"/>
          <w:color w:val="252525"/>
        </w:rPr>
      </w:pPr>
      <w:r w:rsidRPr="005E2518">
        <w:rPr>
          <w:rFonts w:ascii="Arial" w:hAnsi="Arial" w:cs="Arial"/>
          <w:color w:val="252525"/>
        </w:rPr>
        <w:t>Activos: emiten por una antena una señal mono o multifrecuencial, y reciben sus ecos para procesado; típicos de los satélites radáricos, con</w:t>
      </w:r>
      <w:r w:rsidRPr="005E2518">
        <w:rPr>
          <w:rStyle w:val="apple-converted-space"/>
          <w:rFonts w:ascii="Arial" w:hAnsi="Arial" w:cs="Arial"/>
          <w:color w:val="252525"/>
        </w:rPr>
        <w:t> </w:t>
      </w:r>
      <w:r w:rsidRPr="005E2518">
        <w:rPr>
          <w:rFonts w:ascii="Arial" w:hAnsi="Arial" w:cs="Arial"/>
          <w:color w:val="252525"/>
        </w:rPr>
        <w:t xml:space="preserve">antenas de ancho sintético. Requieren concomitantemente de fuentes de energía compatibles con la potencia del </w:t>
      </w:r>
      <w:r w:rsidR="005E2518" w:rsidRPr="005E2518">
        <w:rPr>
          <w:rFonts w:ascii="Arial" w:hAnsi="Arial" w:cs="Arial"/>
          <w:color w:val="252525"/>
        </w:rPr>
        <w:t>radio emisor</w:t>
      </w:r>
      <w:r w:rsidRPr="005E2518">
        <w:rPr>
          <w:rFonts w:ascii="Arial" w:hAnsi="Arial" w:cs="Arial"/>
          <w:color w:val="252525"/>
        </w:rPr>
        <w:t xml:space="preserve">. </w:t>
      </w:r>
    </w:p>
    <w:p w:rsidR="005E2518" w:rsidRDefault="005E2518">
      <w:pPr>
        <w:rPr>
          <w:rFonts w:ascii="Arial" w:hAnsi="Arial" w:cs="Arial"/>
          <w:color w:val="252525"/>
        </w:rPr>
      </w:pPr>
      <w:r>
        <w:rPr>
          <w:rFonts w:ascii="Arial" w:hAnsi="Arial" w:cs="Arial"/>
          <w:color w:val="252525"/>
        </w:rPr>
        <w:br w:type="page"/>
      </w:r>
    </w:p>
    <w:p w:rsidR="006373C9" w:rsidRPr="005E2518" w:rsidRDefault="006373C9" w:rsidP="006373C9">
      <w:pPr>
        <w:pStyle w:val="Ttulo1"/>
        <w:pBdr>
          <w:bottom w:val="single" w:sz="6" w:space="0" w:color="AAAAAA"/>
        </w:pBdr>
        <w:spacing w:before="0" w:beforeAutospacing="0" w:after="60" w:afterAutospacing="0"/>
        <w:rPr>
          <w:rFonts w:ascii="Arial" w:hAnsi="Arial" w:cs="Arial"/>
          <w:bCs w:val="0"/>
          <w:color w:val="000000"/>
          <w:sz w:val="24"/>
          <w:szCs w:val="22"/>
          <w:lang w:val="es-ES"/>
        </w:rPr>
      </w:pPr>
      <w:r w:rsidRPr="005E2518">
        <w:rPr>
          <w:rFonts w:ascii="Arial" w:hAnsi="Arial" w:cs="Arial"/>
          <w:bCs w:val="0"/>
          <w:color w:val="000000"/>
          <w:sz w:val="24"/>
          <w:szCs w:val="22"/>
          <w:lang w:val="es-ES"/>
        </w:rPr>
        <w:lastRenderedPageBreak/>
        <w:t>Satélite de comunicaciones</w:t>
      </w:r>
    </w:p>
    <w:p w:rsidR="006373C9" w:rsidRPr="00AE0618" w:rsidRDefault="006373C9">
      <w:pPr>
        <w:rPr>
          <w:rFonts w:ascii="Arial" w:hAnsi="Arial" w:cs="Arial"/>
        </w:rPr>
      </w:pPr>
    </w:p>
    <w:p w:rsidR="006373C9" w:rsidRDefault="005E2518" w:rsidP="005E2518">
      <w:pPr>
        <w:spacing w:after="0" w:line="240" w:lineRule="atLeast"/>
        <w:jc w:val="both"/>
        <w:rPr>
          <w:rFonts w:ascii="Arial" w:hAnsi="Arial" w:cs="Arial"/>
          <w:color w:val="252525"/>
          <w:shd w:val="clear" w:color="auto" w:fill="FFFFFF"/>
        </w:rPr>
      </w:pPr>
      <w:r w:rsidRPr="00AE0618">
        <w:rPr>
          <w:rFonts w:ascii="Arial" w:hAnsi="Arial" w:cs="Arial"/>
          <w:color w:val="252525"/>
          <w:shd w:val="clear" w:color="auto" w:fill="FFFFFF"/>
        </w:rPr>
        <w:t>Los</w:t>
      </w:r>
      <w:r w:rsidR="006373C9" w:rsidRPr="00AE0618">
        <w:rPr>
          <w:rStyle w:val="apple-converted-space"/>
          <w:rFonts w:ascii="Arial" w:hAnsi="Arial" w:cs="Arial"/>
          <w:color w:val="252525"/>
          <w:shd w:val="clear" w:color="auto" w:fill="FFFFFF"/>
        </w:rPr>
        <w:t> </w:t>
      </w:r>
      <w:r w:rsidR="006373C9" w:rsidRPr="00AE0618">
        <w:rPr>
          <w:rFonts w:ascii="Arial" w:hAnsi="Arial" w:cs="Arial"/>
          <w:b/>
          <w:bCs/>
          <w:color w:val="252525"/>
          <w:shd w:val="clear" w:color="auto" w:fill="FFFFFF"/>
        </w:rPr>
        <w:t>satélites de comunicaciones</w:t>
      </w:r>
      <w:r w:rsidR="006373C9" w:rsidRPr="00AE0618">
        <w:rPr>
          <w:rStyle w:val="apple-converted-space"/>
          <w:rFonts w:ascii="Arial" w:hAnsi="Arial" w:cs="Arial"/>
          <w:color w:val="252525"/>
          <w:shd w:val="clear" w:color="auto" w:fill="FFFFFF"/>
        </w:rPr>
        <w:t> </w:t>
      </w:r>
      <w:r w:rsidR="006373C9" w:rsidRPr="00AE0618">
        <w:rPr>
          <w:rFonts w:ascii="Arial" w:hAnsi="Arial" w:cs="Arial"/>
          <w:color w:val="252525"/>
          <w:shd w:val="clear" w:color="auto" w:fill="FFFFFF"/>
        </w:rPr>
        <w:t>son un medio muy apto para emitir señales de radio en zonas amplias o poco desarrolladas, ya que pueden utilizarse como enormes antenas suspendidas del cielo. Se suelen utilizar frecuencias elevadas en el rango de los</w:t>
      </w:r>
      <w:r w:rsidR="006373C9" w:rsidRPr="00AE0618">
        <w:rPr>
          <w:rStyle w:val="apple-converted-space"/>
          <w:rFonts w:ascii="Arial" w:hAnsi="Arial" w:cs="Arial"/>
          <w:color w:val="252525"/>
          <w:shd w:val="clear" w:color="auto" w:fill="FFFFFF"/>
        </w:rPr>
        <w:t> </w:t>
      </w:r>
      <w:r w:rsidR="006373C9" w:rsidRPr="005E2518">
        <w:rPr>
          <w:rFonts w:ascii="Arial" w:hAnsi="Arial" w:cs="Arial"/>
          <w:shd w:val="clear" w:color="auto" w:fill="FFFFFF"/>
        </w:rPr>
        <w:t>GHz</w:t>
      </w:r>
      <w:r w:rsidR="006373C9" w:rsidRPr="00AE0618">
        <w:rPr>
          <w:rFonts w:ascii="Arial" w:hAnsi="Arial" w:cs="Arial"/>
          <w:color w:val="252525"/>
          <w:shd w:val="clear" w:color="auto" w:fill="FFFFFF"/>
        </w:rPr>
        <w:t>; además, la elevada direccionalidad de antenas utilizadas permite "alumbrar" zonas concretas de la</w:t>
      </w:r>
      <w:r w:rsidR="006373C9" w:rsidRPr="00AE0618">
        <w:rPr>
          <w:rStyle w:val="apple-converted-space"/>
          <w:rFonts w:ascii="Arial" w:hAnsi="Arial" w:cs="Arial"/>
          <w:color w:val="252525"/>
          <w:shd w:val="clear" w:color="auto" w:fill="FFFFFF"/>
        </w:rPr>
        <w:t> </w:t>
      </w:r>
      <w:r w:rsidR="006373C9" w:rsidRPr="005E2518">
        <w:rPr>
          <w:rFonts w:ascii="Arial" w:hAnsi="Arial" w:cs="Arial"/>
          <w:shd w:val="clear" w:color="auto" w:fill="FFFFFF"/>
        </w:rPr>
        <w:t>Tierra</w:t>
      </w:r>
      <w:r w:rsidR="006373C9" w:rsidRPr="00AE0618">
        <w:rPr>
          <w:rFonts w:ascii="Arial" w:hAnsi="Arial" w:cs="Arial"/>
          <w:color w:val="252525"/>
          <w:shd w:val="clear" w:color="auto" w:fill="FFFFFF"/>
        </w:rPr>
        <w:t>. El primer satélite de comunicaciones, el</w:t>
      </w:r>
      <w:r w:rsidR="006373C9" w:rsidRPr="00AE0618">
        <w:rPr>
          <w:rStyle w:val="apple-converted-space"/>
          <w:rFonts w:ascii="Arial" w:hAnsi="Arial" w:cs="Arial"/>
          <w:color w:val="252525"/>
          <w:shd w:val="clear" w:color="auto" w:fill="FFFFFF"/>
        </w:rPr>
        <w:t> </w:t>
      </w:r>
      <w:r w:rsidR="006373C9" w:rsidRPr="005E2518">
        <w:rPr>
          <w:rFonts w:ascii="Arial" w:hAnsi="Arial" w:cs="Arial"/>
          <w:shd w:val="clear" w:color="auto" w:fill="FFFFFF"/>
        </w:rPr>
        <w:t>Telstar 1</w:t>
      </w:r>
      <w:r w:rsidR="006373C9" w:rsidRPr="00AE0618">
        <w:rPr>
          <w:rFonts w:ascii="Arial" w:hAnsi="Arial" w:cs="Arial"/>
          <w:color w:val="252525"/>
          <w:shd w:val="clear" w:color="auto" w:fill="FFFFFF"/>
        </w:rPr>
        <w:t>, se puso en órbita el 10 de julio en 1962. La primera transmisión de televisión vía satélite se llevó a cabo en 1962.</w:t>
      </w:r>
    </w:p>
    <w:p w:rsidR="005E2518" w:rsidRPr="00AE0618" w:rsidRDefault="005E2518" w:rsidP="005E2518">
      <w:pPr>
        <w:spacing w:after="0" w:line="240" w:lineRule="atLeast"/>
        <w:jc w:val="both"/>
        <w:rPr>
          <w:rFonts w:ascii="Arial" w:hAnsi="Arial" w:cs="Arial"/>
          <w:color w:val="252525"/>
          <w:shd w:val="clear" w:color="auto" w:fill="FFFFFF"/>
        </w:rPr>
      </w:pPr>
    </w:p>
    <w:p w:rsidR="00AE0618" w:rsidRPr="005E2518" w:rsidRDefault="00AE0618" w:rsidP="00AE0618">
      <w:pPr>
        <w:pStyle w:val="Ttulo1"/>
        <w:pBdr>
          <w:bottom w:val="single" w:sz="6" w:space="0" w:color="AAAAAA"/>
        </w:pBdr>
        <w:spacing w:before="0" w:beforeAutospacing="0" w:after="60" w:afterAutospacing="0"/>
        <w:rPr>
          <w:rFonts w:ascii="Arial" w:hAnsi="Arial" w:cs="Arial"/>
          <w:bCs w:val="0"/>
          <w:color w:val="000000"/>
          <w:sz w:val="24"/>
          <w:szCs w:val="22"/>
          <w:lang w:val="es-ES"/>
        </w:rPr>
      </w:pPr>
      <w:r w:rsidRPr="005E2518">
        <w:rPr>
          <w:rFonts w:ascii="Arial" w:hAnsi="Arial" w:cs="Arial"/>
          <w:bCs w:val="0"/>
          <w:color w:val="000000"/>
          <w:sz w:val="24"/>
          <w:szCs w:val="22"/>
          <w:lang w:val="es-ES"/>
        </w:rPr>
        <w:t>Satélite asteroidal</w:t>
      </w:r>
    </w:p>
    <w:p w:rsidR="00AE0618" w:rsidRPr="00AE0618" w:rsidRDefault="00AE0618" w:rsidP="005E2518">
      <w:pPr>
        <w:pStyle w:val="NormalWeb"/>
        <w:spacing w:before="120" w:beforeAutospacing="0" w:after="120" w:afterAutospacing="0"/>
        <w:jc w:val="both"/>
        <w:rPr>
          <w:rFonts w:ascii="Arial" w:hAnsi="Arial" w:cs="Arial"/>
          <w:color w:val="252525"/>
          <w:sz w:val="22"/>
          <w:szCs w:val="22"/>
          <w:lang w:val="es-ES"/>
        </w:rPr>
      </w:pPr>
      <w:r w:rsidRPr="00AE0618">
        <w:rPr>
          <w:rFonts w:ascii="Arial" w:hAnsi="Arial" w:cs="Arial"/>
          <w:color w:val="252525"/>
          <w:sz w:val="22"/>
          <w:szCs w:val="22"/>
          <w:lang w:val="es-ES"/>
        </w:rPr>
        <w:t>Un</w:t>
      </w:r>
      <w:r w:rsidRPr="00AE0618">
        <w:rPr>
          <w:rStyle w:val="apple-converted-space"/>
          <w:rFonts w:ascii="Arial" w:eastAsiaTheme="majorEastAsia" w:hAnsi="Arial" w:cs="Arial"/>
          <w:color w:val="252525"/>
          <w:sz w:val="22"/>
          <w:szCs w:val="22"/>
          <w:lang w:val="es-ES"/>
        </w:rPr>
        <w:t> </w:t>
      </w:r>
      <w:r w:rsidRPr="00AE0618">
        <w:rPr>
          <w:rFonts w:ascii="Arial" w:hAnsi="Arial" w:cs="Arial"/>
          <w:b/>
          <w:bCs/>
          <w:color w:val="252525"/>
          <w:sz w:val="22"/>
          <w:szCs w:val="22"/>
          <w:lang w:val="es-ES"/>
        </w:rPr>
        <w:t>Satélite asteroidal</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es un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asteroide</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que gira en torno a otro asteroide. Los asteroides con satélites grandes generalmente se denominan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asteroides binarios</w:t>
      </w:r>
      <w:r w:rsidRPr="00AE0618">
        <w:rPr>
          <w:rFonts w:ascii="Arial" w:hAnsi="Arial" w:cs="Arial"/>
          <w:color w:val="252525"/>
          <w:sz w:val="22"/>
          <w:szCs w:val="22"/>
          <w:lang w:val="es-ES"/>
        </w:rPr>
        <w:t>. El término</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asteroide doble</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se usa a veces para los sistemas en que el asteroide y su satélite son aproximadamente del mismo tamaño.</w:t>
      </w:r>
    </w:p>
    <w:p w:rsidR="00AE0618" w:rsidRPr="00AE0618" w:rsidRDefault="00AE0618" w:rsidP="005E2518">
      <w:pPr>
        <w:pStyle w:val="NormalWeb"/>
        <w:spacing w:before="120" w:beforeAutospacing="0" w:after="120" w:afterAutospacing="0"/>
        <w:jc w:val="both"/>
        <w:rPr>
          <w:rFonts w:ascii="Arial" w:hAnsi="Arial" w:cs="Arial"/>
          <w:color w:val="252525"/>
          <w:sz w:val="22"/>
          <w:szCs w:val="22"/>
          <w:lang w:val="es-ES"/>
        </w:rPr>
      </w:pPr>
      <w:r w:rsidRPr="00AE0618">
        <w:rPr>
          <w:rFonts w:ascii="Arial" w:hAnsi="Arial" w:cs="Arial"/>
          <w:color w:val="252525"/>
          <w:sz w:val="22"/>
          <w:szCs w:val="22"/>
          <w:lang w:val="es-ES"/>
        </w:rPr>
        <w:t>El origen de los satélites asteroidales no se conoce con certeza, y existe una variedad de posibilidades. Una teoría ampliamente aceptada es que estos satélites del asteroide se forman a partir de los escombros expulsados por el asteroide primario tras un impacto. Pueden formarse otros emparejamientos cuando un asteroide pequeño es capturado por la gravedad de uno más grande.</w:t>
      </w:r>
    </w:p>
    <w:p w:rsidR="00AE0618" w:rsidRPr="00AE0618" w:rsidRDefault="00AE0618" w:rsidP="005E2518">
      <w:pPr>
        <w:pStyle w:val="NormalWeb"/>
        <w:spacing w:before="120" w:beforeAutospacing="0" w:after="120" w:afterAutospacing="0"/>
        <w:jc w:val="both"/>
        <w:rPr>
          <w:rFonts w:ascii="Arial" w:hAnsi="Arial" w:cs="Arial"/>
          <w:color w:val="252525"/>
          <w:sz w:val="22"/>
          <w:szCs w:val="22"/>
          <w:lang w:val="es-ES"/>
        </w:rPr>
      </w:pPr>
      <w:r w:rsidRPr="00AE0618">
        <w:rPr>
          <w:rFonts w:ascii="Arial" w:hAnsi="Arial" w:cs="Arial"/>
          <w:color w:val="252525"/>
          <w:sz w:val="22"/>
          <w:szCs w:val="22"/>
          <w:lang w:val="es-ES"/>
        </w:rPr>
        <w:t>El primer satélite asteroidal identificado fue</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Dactyl</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que gira en torno a</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(243) Ida</w:t>
      </w:r>
      <w:r w:rsidRPr="00AE0618">
        <w:rPr>
          <w:rFonts w:ascii="Arial" w:hAnsi="Arial" w:cs="Arial"/>
          <w:color w:val="252525"/>
          <w:sz w:val="22"/>
          <w:szCs w:val="22"/>
          <w:lang w:val="es-ES"/>
        </w:rPr>
        <w:t>. La descubrió la sonda</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Galileo</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en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1993</w:t>
      </w:r>
      <w:r w:rsidRPr="00AE0618">
        <w:rPr>
          <w:rFonts w:ascii="Arial" w:hAnsi="Arial" w:cs="Arial"/>
          <w:color w:val="252525"/>
          <w:sz w:val="22"/>
          <w:szCs w:val="22"/>
          <w:lang w:val="es-ES"/>
        </w:rPr>
        <w:t>. La segunda se descubrió alrededor de</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(45) Eugenia</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en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1998</w:t>
      </w:r>
      <w:r w:rsidRPr="00AE0618">
        <w:rPr>
          <w:rFonts w:ascii="Arial" w:hAnsi="Arial" w:cs="Arial"/>
          <w:color w:val="252525"/>
          <w:sz w:val="22"/>
          <w:szCs w:val="22"/>
          <w:lang w:val="es-ES"/>
        </w:rPr>
        <w:t>. Unos 37 satélites asteroidales se han descubierto con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telescopios</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desde la Tierra. Se han descubierto los satélites asteroidales orbitando el</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cinturón principal</w:t>
      </w:r>
      <w:r w:rsidRPr="00AE0618">
        <w:rPr>
          <w:rFonts w:ascii="Arial" w:hAnsi="Arial" w:cs="Arial"/>
          <w:color w:val="252525"/>
          <w:sz w:val="22"/>
          <w:szCs w:val="22"/>
          <w:lang w:val="es-ES"/>
        </w:rPr>
        <w:t xml:space="preserve">, </w:t>
      </w:r>
      <w:r w:rsidR="005E2518" w:rsidRPr="00AE0618">
        <w:rPr>
          <w:rFonts w:ascii="Arial" w:hAnsi="Arial" w:cs="Arial"/>
          <w:color w:val="252525"/>
          <w:sz w:val="22"/>
          <w:szCs w:val="22"/>
          <w:lang w:val="es-ES"/>
        </w:rPr>
        <w:t>el asteroide troyano</w:t>
      </w:r>
      <w:r w:rsidRPr="00AE0618">
        <w:rPr>
          <w:rFonts w:ascii="Arial" w:hAnsi="Arial" w:cs="Arial"/>
          <w:color w:val="252525"/>
          <w:sz w:val="22"/>
          <w:szCs w:val="22"/>
          <w:lang w:val="es-ES"/>
        </w:rPr>
        <w:t>, los</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asteroides Apolo</w:t>
      </w:r>
      <w:r w:rsidRPr="00AE0618">
        <w:rPr>
          <w:rFonts w:ascii="Arial" w:hAnsi="Arial" w:cs="Arial"/>
          <w:color w:val="252525"/>
          <w:sz w:val="22"/>
          <w:szCs w:val="22"/>
          <w:lang w:val="es-ES"/>
        </w:rPr>
        <w:t>, y el</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Cinturón de Kuiper</w:t>
      </w:r>
      <w:r w:rsidRPr="00AE0618">
        <w:rPr>
          <w:rFonts w:ascii="Arial" w:hAnsi="Arial" w:cs="Arial"/>
          <w:color w:val="252525"/>
          <w:sz w:val="22"/>
          <w:szCs w:val="22"/>
          <w:lang w:val="es-ES"/>
        </w:rPr>
        <w:t>. En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2005</w:t>
      </w:r>
      <w:r w:rsidRPr="00AE0618">
        <w:rPr>
          <w:rFonts w:ascii="Arial" w:hAnsi="Arial" w:cs="Arial"/>
          <w:color w:val="252525"/>
          <w:sz w:val="22"/>
          <w:szCs w:val="22"/>
          <w:lang w:val="es-ES"/>
        </w:rPr>
        <w:t>, se descubrieron dos satélites girando en torno del asteroide</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(87) Silvia</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siendo el primer asteroide triple conocido.</w:t>
      </w:r>
    </w:p>
    <w:p w:rsidR="00AE0618" w:rsidRPr="00AE0618" w:rsidRDefault="00AE0618">
      <w:pPr>
        <w:rPr>
          <w:rFonts w:ascii="Arial" w:hAnsi="Arial" w:cs="Arial"/>
          <w:lang w:val="es-ES"/>
        </w:rPr>
      </w:pPr>
    </w:p>
    <w:sectPr w:rsidR="00AE0618" w:rsidRPr="00AE0618" w:rsidSect="009F60C7">
      <w:headerReference w:type="default" r:id="rId9"/>
      <w:footerReference w:type="default" r:id="rId10"/>
      <w:pgSz w:w="12240" w:h="15840"/>
      <w:pgMar w:top="1135" w:right="758"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363" w:rsidRDefault="001C0363" w:rsidP="005E2518">
      <w:pPr>
        <w:spacing w:after="0" w:line="240" w:lineRule="auto"/>
      </w:pPr>
      <w:r>
        <w:separator/>
      </w:r>
    </w:p>
  </w:endnote>
  <w:endnote w:type="continuationSeparator" w:id="0">
    <w:p w:rsidR="001C0363" w:rsidRDefault="001C0363" w:rsidP="005E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995947"/>
      <w:docPartObj>
        <w:docPartGallery w:val="Page Numbers (Bottom of Page)"/>
        <w:docPartUnique/>
      </w:docPartObj>
    </w:sdtPr>
    <w:sdtEndPr/>
    <w:sdtContent>
      <w:p w:rsidR="005E2518" w:rsidRDefault="005E2518">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Cinta curv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E2518" w:rsidRDefault="005E2518">
                              <w:pPr>
                                <w:jc w:val="center"/>
                                <w:rPr>
                                  <w:color w:val="5B9BD5" w:themeColor="accent1"/>
                                </w:rPr>
                              </w:pPr>
                              <w:r>
                                <w:fldChar w:fldCharType="begin"/>
                              </w:r>
                              <w:r>
                                <w:instrText>PAGE    \* MERGEFORMAT</w:instrText>
                              </w:r>
                              <w:r>
                                <w:fldChar w:fldCharType="separate"/>
                              </w:r>
                              <w:r w:rsidR="007C2B0B" w:rsidRPr="007C2B0B">
                                <w:rPr>
                                  <w:noProof/>
                                  <w:color w:val="5B9BD5" w:themeColor="accent1"/>
                                  <w:lang w:val="es-ES"/>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XuQIAAIc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Ao5GyXuQIAAIcFAAAO&#10;AAAAAAAAAAAAAAAAAC4CAABkcnMvZTJvRG9jLnhtbFBLAQItABQABgAIAAAAIQDnsWBL1wAAAAQB&#10;AAAPAAAAAAAAAAAAAAAAABMFAABkcnMvZG93bnJldi54bWxQSwUGAAAAAAQABADzAAAAFwYAAAAA&#10;" filled="f" fillcolor="#17365d" strokecolor="#71a0dc">
                  <v:textbox>
                    <w:txbxContent>
                      <w:p w:rsidR="005E2518" w:rsidRDefault="005E2518">
                        <w:pPr>
                          <w:jc w:val="center"/>
                          <w:rPr>
                            <w:color w:val="5B9BD5" w:themeColor="accent1"/>
                          </w:rPr>
                        </w:pPr>
                        <w:r>
                          <w:fldChar w:fldCharType="begin"/>
                        </w:r>
                        <w:r>
                          <w:instrText>PAGE    \* MERGEFORMAT</w:instrText>
                        </w:r>
                        <w:r>
                          <w:fldChar w:fldCharType="separate"/>
                        </w:r>
                        <w:r w:rsidR="007C2B0B" w:rsidRPr="007C2B0B">
                          <w:rPr>
                            <w:noProof/>
                            <w:color w:val="5B9BD5" w:themeColor="accent1"/>
                            <w:lang w:val="es-ES"/>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363" w:rsidRDefault="001C0363" w:rsidP="005E2518">
      <w:pPr>
        <w:spacing w:after="0" w:line="240" w:lineRule="auto"/>
      </w:pPr>
      <w:r>
        <w:separator/>
      </w:r>
    </w:p>
  </w:footnote>
  <w:footnote w:type="continuationSeparator" w:id="0">
    <w:p w:rsidR="001C0363" w:rsidRDefault="001C0363" w:rsidP="005E25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518" w:rsidRDefault="005E2518">
    <w:pPr>
      <w:pStyle w:val="Encabezado"/>
    </w:pPr>
    <w:r>
      <w:t>Antonio Roa</w:t>
    </w:r>
    <w:r>
      <w:tab/>
      <w:t>Investigación satelital.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DB4"/>
    <w:multiLevelType w:val="multilevel"/>
    <w:tmpl w:val="48A42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295FF6"/>
    <w:multiLevelType w:val="multilevel"/>
    <w:tmpl w:val="365E1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F666AB"/>
    <w:multiLevelType w:val="multilevel"/>
    <w:tmpl w:val="0C34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ED21AF"/>
    <w:multiLevelType w:val="multilevel"/>
    <w:tmpl w:val="FF1A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3A1DA2"/>
    <w:multiLevelType w:val="multilevel"/>
    <w:tmpl w:val="2180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E53BC8"/>
    <w:multiLevelType w:val="multilevel"/>
    <w:tmpl w:val="4AA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7C6014"/>
    <w:multiLevelType w:val="multilevel"/>
    <w:tmpl w:val="67CA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C1721A"/>
    <w:multiLevelType w:val="multilevel"/>
    <w:tmpl w:val="3BFED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3F0117"/>
    <w:multiLevelType w:val="multilevel"/>
    <w:tmpl w:val="E5F45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CC4A23"/>
    <w:multiLevelType w:val="multilevel"/>
    <w:tmpl w:val="E9A0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9"/>
  </w:num>
  <w:num w:numId="4">
    <w:abstractNumId w:val="1"/>
  </w:num>
  <w:num w:numId="5">
    <w:abstractNumId w:val="8"/>
  </w:num>
  <w:num w:numId="6">
    <w:abstractNumId w:val="7"/>
  </w:num>
  <w:num w:numId="7">
    <w:abstractNumId w:val="5"/>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C9"/>
    <w:rsid w:val="001C0363"/>
    <w:rsid w:val="0051663F"/>
    <w:rsid w:val="005E2518"/>
    <w:rsid w:val="006373C9"/>
    <w:rsid w:val="007C2B0B"/>
    <w:rsid w:val="009F60C7"/>
    <w:rsid w:val="00AE0618"/>
    <w:rsid w:val="00B8420C"/>
    <w:rsid w:val="00C96D46"/>
    <w:rsid w:val="00E744E7"/>
    <w:rsid w:val="00ED3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F6288F-F238-4D76-99FF-F7F5061E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373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unhideWhenUsed/>
    <w:qFormat/>
    <w:rsid w:val="006373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3C9"/>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373C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373C9"/>
  </w:style>
  <w:style w:type="character" w:styleId="Hipervnculo">
    <w:name w:val="Hyperlink"/>
    <w:basedOn w:val="Fuentedeprrafopredeter"/>
    <w:uiPriority w:val="99"/>
    <w:semiHidden/>
    <w:unhideWhenUsed/>
    <w:rsid w:val="006373C9"/>
    <w:rPr>
      <w:color w:val="0000FF"/>
      <w:u w:val="single"/>
    </w:rPr>
  </w:style>
  <w:style w:type="character" w:customStyle="1" w:styleId="Ttulo3Car">
    <w:name w:val="Título 3 Car"/>
    <w:basedOn w:val="Fuentedeprrafopredeter"/>
    <w:link w:val="Ttulo3"/>
    <w:uiPriority w:val="9"/>
    <w:rsid w:val="006373C9"/>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6373C9"/>
  </w:style>
  <w:style w:type="character" w:customStyle="1" w:styleId="mw-editsection">
    <w:name w:val="mw-editsection"/>
    <w:basedOn w:val="Fuentedeprrafopredeter"/>
    <w:rsid w:val="006373C9"/>
  </w:style>
  <w:style w:type="character" w:customStyle="1" w:styleId="mw-editsection-bracket">
    <w:name w:val="mw-editsection-bracket"/>
    <w:basedOn w:val="Fuentedeprrafopredeter"/>
    <w:rsid w:val="006373C9"/>
  </w:style>
  <w:style w:type="paragraph" w:styleId="Encabezado">
    <w:name w:val="header"/>
    <w:basedOn w:val="Normal"/>
    <w:link w:val="EncabezadoCar"/>
    <w:uiPriority w:val="99"/>
    <w:unhideWhenUsed/>
    <w:rsid w:val="005E25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518"/>
  </w:style>
  <w:style w:type="paragraph" w:styleId="Piedepgina">
    <w:name w:val="footer"/>
    <w:basedOn w:val="Normal"/>
    <w:link w:val="PiedepginaCar"/>
    <w:uiPriority w:val="99"/>
    <w:unhideWhenUsed/>
    <w:rsid w:val="005E25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518"/>
  </w:style>
  <w:style w:type="paragraph" w:styleId="Textodeglobo">
    <w:name w:val="Balloon Text"/>
    <w:basedOn w:val="Normal"/>
    <w:link w:val="TextodegloboCar"/>
    <w:uiPriority w:val="99"/>
    <w:semiHidden/>
    <w:unhideWhenUsed/>
    <w:rsid w:val="00B84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2536">
      <w:bodyDiv w:val="1"/>
      <w:marLeft w:val="0"/>
      <w:marRight w:val="0"/>
      <w:marTop w:val="0"/>
      <w:marBottom w:val="0"/>
      <w:divBdr>
        <w:top w:val="none" w:sz="0" w:space="0" w:color="auto"/>
        <w:left w:val="none" w:sz="0" w:space="0" w:color="auto"/>
        <w:bottom w:val="none" w:sz="0" w:space="0" w:color="auto"/>
        <w:right w:val="none" w:sz="0" w:space="0" w:color="auto"/>
      </w:divBdr>
    </w:div>
    <w:div w:id="176307111">
      <w:bodyDiv w:val="1"/>
      <w:marLeft w:val="0"/>
      <w:marRight w:val="0"/>
      <w:marTop w:val="0"/>
      <w:marBottom w:val="0"/>
      <w:divBdr>
        <w:top w:val="none" w:sz="0" w:space="0" w:color="auto"/>
        <w:left w:val="none" w:sz="0" w:space="0" w:color="auto"/>
        <w:bottom w:val="none" w:sz="0" w:space="0" w:color="auto"/>
        <w:right w:val="none" w:sz="0" w:space="0" w:color="auto"/>
      </w:divBdr>
    </w:div>
    <w:div w:id="183785389">
      <w:bodyDiv w:val="1"/>
      <w:marLeft w:val="0"/>
      <w:marRight w:val="0"/>
      <w:marTop w:val="0"/>
      <w:marBottom w:val="0"/>
      <w:divBdr>
        <w:top w:val="none" w:sz="0" w:space="0" w:color="auto"/>
        <w:left w:val="none" w:sz="0" w:space="0" w:color="auto"/>
        <w:bottom w:val="none" w:sz="0" w:space="0" w:color="auto"/>
        <w:right w:val="none" w:sz="0" w:space="0" w:color="auto"/>
      </w:divBdr>
    </w:div>
    <w:div w:id="198514891">
      <w:bodyDiv w:val="1"/>
      <w:marLeft w:val="0"/>
      <w:marRight w:val="0"/>
      <w:marTop w:val="0"/>
      <w:marBottom w:val="0"/>
      <w:divBdr>
        <w:top w:val="none" w:sz="0" w:space="0" w:color="auto"/>
        <w:left w:val="none" w:sz="0" w:space="0" w:color="auto"/>
        <w:bottom w:val="none" w:sz="0" w:space="0" w:color="auto"/>
        <w:right w:val="none" w:sz="0" w:space="0" w:color="auto"/>
      </w:divBdr>
    </w:div>
    <w:div w:id="275059630">
      <w:bodyDiv w:val="1"/>
      <w:marLeft w:val="0"/>
      <w:marRight w:val="0"/>
      <w:marTop w:val="0"/>
      <w:marBottom w:val="0"/>
      <w:divBdr>
        <w:top w:val="none" w:sz="0" w:space="0" w:color="auto"/>
        <w:left w:val="none" w:sz="0" w:space="0" w:color="auto"/>
        <w:bottom w:val="none" w:sz="0" w:space="0" w:color="auto"/>
        <w:right w:val="none" w:sz="0" w:space="0" w:color="auto"/>
      </w:divBdr>
    </w:div>
    <w:div w:id="362487209">
      <w:bodyDiv w:val="1"/>
      <w:marLeft w:val="0"/>
      <w:marRight w:val="0"/>
      <w:marTop w:val="0"/>
      <w:marBottom w:val="0"/>
      <w:divBdr>
        <w:top w:val="none" w:sz="0" w:space="0" w:color="auto"/>
        <w:left w:val="none" w:sz="0" w:space="0" w:color="auto"/>
        <w:bottom w:val="none" w:sz="0" w:space="0" w:color="auto"/>
        <w:right w:val="none" w:sz="0" w:space="0" w:color="auto"/>
      </w:divBdr>
    </w:div>
    <w:div w:id="973564380">
      <w:bodyDiv w:val="1"/>
      <w:marLeft w:val="0"/>
      <w:marRight w:val="0"/>
      <w:marTop w:val="0"/>
      <w:marBottom w:val="0"/>
      <w:divBdr>
        <w:top w:val="none" w:sz="0" w:space="0" w:color="auto"/>
        <w:left w:val="none" w:sz="0" w:space="0" w:color="auto"/>
        <w:bottom w:val="none" w:sz="0" w:space="0" w:color="auto"/>
        <w:right w:val="none" w:sz="0" w:space="0" w:color="auto"/>
      </w:divBdr>
    </w:div>
    <w:div w:id="1564870458">
      <w:bodyDiv w:val="1"/>
      <w:marLeft w:val="0"/>
      <w:marRight w:val="0"/>
      <w:marTop w:val="0"/>
      <w:marBottom w:val="0"/>
      <w:divBdr>
        <w:top w:val="none" w:sz="0" w:space="0" w:color="auto"/>
        <w:left w:val="none" w:sz="0" w:space="0" w:color="auto"/>
        <w:bottom w:val="none" w:sz="0" w:space="0" w:color="auto"/>
        <w:right w:val="none" w:sz="0" w:space="0" w:color="auto"/>
      </w:divBdr>
      <w:divsChild>
        <w:div w:id="536625145">
          <w:marLeft w:val="0"/>
          <w:marRight w:val="0"/>
          <w:marTop w:val="0"/>
          <w:marBottom w:val="0"/>
          <w:divBdr>
            <w:top w:val="none" w:sz="0" w:space="0" w:color="auto"/>
            <w:left w:val="none" w:sz="0" w:space="0" w:color="auto"/>
            <w:bottom w:val="none" w:sz="0" w:space="0" w:color="auto"/>
            <w:right w:val="none" w:sz="0" w:space="0" w:color="auto"/>
          </w:divBdr>
          <w:divsChild>
            <w:div w:id="5552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5894">
      <w:bodyDiv w:val="1"/>
      <w:marLeft w:val="0"/>
      <w:marRight w:val="0"/>
      <w:marTop w:val="0"/>
      <w:marBottom w:val="0"/>
      <w:divBdr>
        <w:top w:val="none" w:sz="0" w:space="0" w:color="auto"/>
        <w:left w:val="none" w:sz="0" w:space="0" w:color="auto"/>
        <w:bottom w:val="none" w:sz="0" w:space="0" w:color="auto"/>
        <w:right w:val="none" w:sz="0" w:space="0" w:color="auto"/>
      </w:divBdr>
    </w:div>
    <w:div w:id="1790465618">
      <w:bodyDiv w:val="1"/>
      <w:marLeft w:val="0"/>
      <w:marRight w:val="0"/>
      <w:marTop w:val="0"/>
      <w:marBottom w:val="0"/>
      <w:divBdr>
        <w:top w:val="none" w:sz="0" w:space="0" w:color="auto"/>
        <w:left w:val="none" w:sz="0" w:space="0" w:color="auto"/>
        <w:bottom w:val="none" w:sz="0" w:space="0" w:color="auto"/>
        <w:right w:val="none" w:sz="0" w:space="0" w:color="auto"/>
      </w:divBdr>
    </w:div>
    <w:div w:id="1862013580">
      <w:bodyDiv w:val="1"/>
      <w:marLeft w:val="0"/>
      <w:marRight w:val="0"/>
      <w:marTop w:val="0"/>
      <w:marBottom w:val="0"/>
      <w:divBdr>
        <w:top w:val="none" w:sz="0" w:space="0" w:color="auto"/>
        <w:left w:val="none" w:sz="0" w:space="0" w:color="auto"/>
        <w:bottom w:val="none" w:sz="0" w:space="0" w:color="auto"/>
        <w:right w:val="none" w:sz="0" w:space="0" w:color="auto"/>
      </w:divBdr>
    </w:div>
    <w:div w:id="19837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1947</Words>
  <Characters>10712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2</cp:revision>
  <cp:lastPrinted>2015-02-05T06:28:00Z</cp:lastPrinted>
  <dcterms:created xsi:type="dcterms:W3CDTF">2015-02-05T07:33:00Z</dcterms:created>
  <dcterms:modified xsi:type="dcterms:W3CDTF">2015-02-05T07:33:00Z</dcterms:modified>
</cp:coreProperties>
</file>