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998" w:rsidRDefault="0087421D" w:rsidP="00062998">
      <w:pPr>
        <w:shd w:val="clear" w:color="auto" w:fill="FFFFFF"/>
        <w:spacing w:after="0" w:line="330" w:lineRule="atLeast"/>
        <w:outlineLvl w:val="1"/>
        <w:rPr>
          <w:rFonts w:ascii="Garamond" w:eastAsia="Times New Roman" w:hAnsi="Garamond" w:cs="Arial"/>
          <w:b/>
          <w:bCs/>
          <w:color w:val="006699"/>
          <w:lang w:eastAsia="es-MX"/>
        </w:rPr>
      </w:pPr>
      <w:r w:rsidRPr="0087421D">
        <w:rPr>
          <w:rFonts w:ascii="Garamond" w:hAnsi="Garamond"/>
          <w:noProof/>
        </w:rPr>
        <mc:AlternateContent>
          <mc:Choice Requires="wps">
            <w:drawing>
              <wp:anchor distT="45720" distB="45720" distL="114300" distR="114300" simplePos="0" relativeHeight="251659264" behindDoc="0" locked="0" layoutInCell="1" allowOverlap="1" wp14:anchorId="0789081F" wp14:editId="2F093E57">
                <wp:simplePos x="0" y="0"/>
                <wp:positionH relativeFrom="margin">
                  <wp:posOffset>4665980</wp:posOffset>
                </wp:positionH>
                <wp:positionV relativeFrom="paragraph">
                  <wp:posOffset>-1147445</wp:posOffset>
                </wp:positionV>
                <wp:extent cx="1882140" cy="58674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586740"/>
                        </a:xfrm>
                        <a:prstGeom prst="rect">
                          <a:avLst/>
                        </a:prstGeom>
                        <a:noFill/>
                        <a:ln w="9525">
                          <a:noFill/>
                          <a:miter lim="800000"/>
                          <a:headEnd/>
                          <a:tailEnd/>
                        </a:ln>
                      </wps:spPr>
                      <wps:txbx>
                        <w:txbxContent>
                          <w:p w:rsidR="0087421D" w:rsidRDefault="0087421D">
                            <w:r>
                              <w:rPr>
                                <w:noProof/>
                                <w:lang w:eastAsia="es-MX"/>
                              </w:rPr>
                              <w:drawing>
                                <wp:inline distT="0" distB="0" distL="0" distR="0" wp14:anchorId="07E021A5" wp14:editId="3C7767A6">
                                  <wp:extent cx="1645920" cy="430530"/>
                                  <wp:effectExtent l="0" t="0" r="0" b="7620"/>
                                  <wp:docPr id="2" name="Imagen 2" descr="C:\Users\AnToin\Pictures\Mis escaneos\2015-10 (oct)\escanear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Pictures\Mis escaneos\2015-10 (oct)\escanear0007.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5552" t="19048" r="6228" b="13610"/>
                                          <a:stretch/>
                                        </pic:blipFill>
                                        <pic:spPr bwMode="auto">
                                          <a:xfrm>
                                            <a:off x="0" y="0"/>
                                            <a:ext cx="1647893" cy="43104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9081F" id="_x0000_t202" coordsize="21600,21600" o:spt="202" path="m,l,21600r21600,l21600,xe">
                <v:stroke joinstyle="miter"/>
                <v:path gradientshapeok="t" o:connecttype="rect"/>
              </v:shapetype>
              <v:shape id="Cuadro de texto 2" o:spid="_x0000_s1026" type="#_x0000_t202" style="position:absolute;margin-left:367.4pt;margin-top:-90.35pt;width:148.2pt;height:46.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" filled="f" stroked="f">
                <v:textbox>
                  <w:txbxContent>
                    <w:p w:rsidR="0087421D" w:rsidRDefault="0087421D">
                      <w:r>
                        <w:rPr>
                          <w:noProof/>
                          <w:lang w:eastAsia="es-MX"/>
                        </w:rPr>
                        <w:drawing>
                          <wp:inline distT="0" distB="0" distL="0" distR="0" wp14:anchorId="07E021A5" wp14:editId="3C7767A6">
                            <wp:extent cx="1645920" cy="430530"/>
                            <wp:effectExtent l="0" t="0" r="0" b="7620"/>
                            <wp:docPr id="2" name="Imagen 2" descr="C:\Users\AnToin\Pictures\Mis escaneos\2015-10 (oct)\escanear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Pictures\Mis escaneos\2015-10 (oct)\escanear0007.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5552" t="19048" r="6228" b="13610"/>
                                    <a:stretch/>
                                  </pic:blipFill>
                                  <pic:spPr bwMode="auto">
                                    <a:xfrm>
                                      <a:off x="0" y="0"/>
                                      <a:ext cx="1647893" cy="43104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062998">
        <w:rPr>
          <w:rFonts w:ascii="Garamond" w:eastAsia="Times New Roman" w:hAnsi="Garamond" w:cs="Arial"/>
          <w:b/>
          <w:bCs/>
          <w:color w:val="006699"/>
          <w:lang w:eastAsia="es-MX"/>
        </w:rPr>
        <w:t>Introducción.</w:t>
      </w:r>
    </w:p>
    <w:p w:rsidR="00062998" w:rsidRDefault="00062998" w:rsidP="00062998">
      <w:pPr>
        <w:shd w:val="clear" w:color="auto" w:fill="FFFFFF"/>
        <w:spacing w:after="0" w:line="330" w:lineRule="atLeast"/>
        <w:outlineLvl w:val="1"/>
        <w:rPr>
          <w:rFonts w:ascii="Garamond" w:eastAsia="Times New Roman" w:hAnsi="Garamond" w:cs="Arial"/>
          <w:b/>
          <w:bCs/>
          <w:color w:val="006699"/>
          <w:lang w:eastAsia="es-MX"/>
        </w:rPr>
      </w:pPr>
    </w:p>
    <w:p w:rsidR="00062998" w:rsidRPr="00062998" w:rsidRDefault="00062998" w:rsidP="00062998">
      <w:pPr>
        <w:rPr>
          <w:rFonts w:ascii="Garamond" w:hAnsi="Garamond"/>
        </w:rPr>
      </w:pPr>
      <w:r w:rsidRPr="00062998">
        <w:rPr>
          <w:rFonts w:ascii="Garamond" w:hAnsi="Garamond"/>
        </w:rPr>
        <w:t xml:space="preserve">Tema </w:t>
      </w:r>
      <w:r>
        <w:rPr>
          <w:rFonts w:ascii="Garamond" w:hAnsi="Garamond"/>
        </w:rPr>
        <w:t xml:space="preserve">de la unidad III que habla sobre las políticas de cómo se constituye la seguridad en las redes por medio de normas </w:t>
      </w:r>
      <w:bookmarkStart w:id="0" w:name="_GoBack"/>
      <w:bookmarkEnd w:id="0"/>
      <w:r>
        <w:rPr>
          <w:rFonts w:ascii="Garamond" w:hAnsi="Garamond"/>
        </w:rPr>
        <w:t>y reglas establecidas en una empresa, por cual evita dichos riesgos, catástrofes y perdida/robo de información.</w:t>
      </w:r>
    </w:p>
    <w:p w:rsidR="00062998" w:rsidRPr="00062998" w:rsidRDefault="00062998" w:rsidP="00062998">
      <w:pPr>
        <w:shd w:val="clear" w:color="auto" w:fill="FFFFFF"/>
        <w:spacing w:after="0" w:line="330" w:lineRule="atLeast"/>
        <w:outlineLvl w:val="1"/>
        <w:rPr>
          <w:rFonts w:ascii="Garamond" w:eastAsia="Times New Roman" w:hAnsi="Garamond" w:cs="Arial"/>
          <w:b/>
          <w:bCs/>
          <w:color w:val="006699"/>
          <w:lang w:eastAsia="es-MX"/>
        </w:rPr>
      </w:pPr>
      <w:r w:rsidRPr="00062998">
        <w:rPr>
          <w:rFonts w:ascii="Garamond" w:eastAsia="Times New Roman" w:hAnsi="Garamond" w:cs="Arial"/>
          <w:b/>
          <w:bCs/>
          <w:color w:val="006699"/>
          <w:lang w:eastAsia="es-MX"/>
        </w:rPr>
        <w:t>Políticas de seguridad</w:t>
      </w:r>
    </w:p>
    <w:p w:rsidR="00062998" w:rsidRPr="00062998" w:rsidRDefault="00062998" w:rsidP="00062998">
      <w:pPr>
        <w:shd w:val="clear" w:color="auto" w:fill="FFFFFF"/>
        <w:spacing w:after="0" w:line="330" w:lineRule="atLeast"/>
        <w:outlineLvl w:val="2"/>
        <w:rPr>
          <w:rFonts w:ascii="Garamond" w:eastAsia="Times New Roman" w:hAnsi="Garamond" w:cs="Arial"/>
          <w:b/>
          <w:bCs/>
          <w:color w:val="333333"/>
          <w:lang w:eastAsia="es-MX"/>
        </w:rPr>
      </w:pPr>
      <w:r w:rsidRPr="00062998">
        <w:rPr>
          <w:rFonts w:ascii="Garamond" w:eastAsia="Times New Roman" w:hAnsi="Garamond" w:cs="Arial"/>
          <w:b/>
          <w:bCs/>
          <w:color w:val="333333"/>
          <w:lang w:eastAsia="es-MX"/>
        </w:rPr>
        <w:t>¿Cómo podemos proteger el sistema informático?</w:t>
      </w:r>
    </w:p>
    <w:p w:rsidR="00062998" w:rsidRPr="00062998" w:rsidRDefault="00062998" w:rsidP="00062998">
      <w:pPr>
        <w:shd w:val="clear" w:color="auto" w:fill="FFFFFF"/>
        <w:spacing w:after="240" w:line="255" w:lineRule="atLeast"/>
        <w:jc w:val="both"/>
        <w:rPr>
          <w:rFonts w:ascii="Garamond" w:eastAsia="Times New Roman" w:hAnsi="Garamond" w:cs="Arial"/>
          <w:color w:val="333333"/>
          <w:lang w:eastAsia="es-MX"/>
        </w:rPr>
      </w:pPr>
      <w:r w:rsidRPr="00062998">
        <w:rPr>
          <w:rFonts w:ascii="Garamond" w:eastAsia="Times New Roman" w:hAnsi="Garamond" w:cs="Arial"/>
          <w:color w:val="333333"/>
          <w:lang w:eastAsia="es-MX"/>
        </w:rPr>
        <w:t>Lo primero que hemos de hacer es un análisis de las posibles amenazas que puede sufrir el sistema informático, una estimación de las pérdidas que esas amenazas podrían suponer y un estudio de las probabilidades de que ocurran.</w:t>
      </w:r>
    </w:p>
    <w:p w:rsidR="00062998" w:rsidRPr="00062998" w:rsidRDefault="00062998" w:rsidP="00062998">
      <w:pPr>
        <w:shd w:val="clear" w:color="auto" w:fill="FFFFFF"/>
        <w:spacing w:after="240" w:line="255" w:lineRule="atLeast"/>
        <w:jc w:val="both"/>
        <w:rPr>
          <w:rFonts w:ascii="Garamond" w:eastAsia="Times New Roman" w:hAnsi="Garamond" w:cs="Arial"/>
          <w:color w:val="333333"/>
          <w:lang w:eastAsia="es-MX"/>
        </w:rPr>
      </w:pPr>
      <w:r w:rsidRPr="00062998">
        <w:rPr>
          <w:rFonts w:ascii="Garamond" w:eastAsia="Times New Roman" w:hAnsi="Garamond" w:cs="Arial"/>
          <w:color w:val="333333"/>
          <w:lang w:eastAsia="es-MX"/>
        </w:rPr>
        <w:t>A partir de este análisis habrá que diseñar una política de seguridad en la que se establezcan las responsabilidades y reglas a seguir para evitar esas amenazas o minimizar los efectos si se llegan a producir.</w:t>
      </w:r>
    </w:p>
    <w:p w:rsidR="00062998" w:rsidRPr="00062998" w:rsidRDefault="00062998" w:rsidP="00062998">
      <w:pPr>
        <w:shd w:val="clear" w:color="auto" w:fill="FFFFFF"/>
        <w:spacing w:after="240" w:line="255" w:lineRule="atLeast"/>
        <w:jc w:val="both"/>
        <w:rPr>
          <w:rFonts w:ascii="Garamond" w:eastAsia="Times New Roman" w:hAnsi="Garamond" w:cs="Arial"/>
          <w:color w:val="333333"/>
          <w:lang w:eastAsia="es-MX"/>
        </w:rPr>
      </w:pPr>
      <w:r w:rsidRPr="00062998">
        <w:rPr>
          <w:rFonts w:ascii="Garamond" w:eastAsia="Times New Roman" w:hAnsi="Garamond" w:cs="Arial"/>
          <w:color w:val="333333"/>
          <w:lang w:eastAsia="es-MX"/>
        </w:rPr>
        <w:t>Definimos Política de seguridad como un “documento sencillo que define las directrices organizativas en materia de seguridad” (Villalón).</w:t>
      </w:r>
    </w:p>
    <w:p w:rsidR="00062998" w:rsidRPr="00062998" w:rsidRDefault="00062998" w:rsidP="00062998">
      <w:pPr>
        <w:shd w:val="clear" w:color="auto" w:fill="FFFFFF"/>
        <w:spacing w:after="240" w:line="255" w:lineRule="atLeast"/>
        <w:jc w:val="both"/>
        <w:rPr>
          <w:rFonts w:ascii="Garamond" w:eastAsia="Times New Roman" w:hAnsi="Garamond" w:cs="Arial"/>
          <w:color w:val="333333"/>
          <w:lang w:eastAsia="es-MX"/>
        </w:rPr>
      </w:pPr>
      <w:r w:rsidRPr="00062998">
        <w:rPr>
          <w:rFonts w:ascii="Garamond" w:eastAsia="Times New Roman" w:hAnsi="Garamond" w:cs="Arial"/>
          <w:color w:val="333333"/>
          <w:lang w:eastAsia="es-MX"/>
        </w:rPr>
        <w:t>La política de seguridad se implementa mediante una serie de mecanismos de seguridad que constituyen las herramientas para la protección del sistema. Estos mecanismos normalmente se apoyan en normativas que cubren áreas más específicas.</w:t>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t>Esquemáticamente:</w:t>
      </w:r>
    </w:p>
    <w:p w:rsidR="00062998" w:rsidRPr="00062998" w:rsidRDefault="00062998" w:rsidP="00062998">
      <w:pPr>
        <w:shd w:val="clear" w:color="auto" w:fill="FFFFFF"/>
        <w:spacing w:after="240" w:line="255" w:lineRule="atLeast"/>
        <w:jc w:val="center"/>
        <w:rPr>
          <w:rFonts w:ascii="Garamond" w:eastAsia="Times New Roman" w:hAnsi="Garamond" w:cs="Arial"/>
          <w:color w:val="333333"/>
          <w:lang w:eastAsia="es-MX"/>
        </w:rPr>
      </w:pPr>
      <w:r w:rsidRPr="00062998">
        <w:rPr>
          <w:rFonts w:ascii="Garamond" w:eastAsia="Times New Roman" w:hAnsi="Garamond" w:cs="Arial"/>
          <w:noProof/>
          <w:color w:val="333333"/>
          <w:lang w:eastAsia="es-MX"/>
        </w:rPr>
        <w:drawing>
          <wp:inline distT="0" distB="0" distL="0" distR="0">
            <wp:extent cx="2144062" cy="2232660"/>
            <wp:effectExtent l="0" t="0" r="8890" b="0"/>
            <wp:docPr id="1" name="Imagen 1" descr="http://recursostic.educacion.es/observatorio/web/images/upload/elvira_mifsud/Introduccion_seguridad_html_19330e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tic.educacion.es/observatorio/web/images/upload/elvira_mifsud/Introduccion_seguridad_html_19330e9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893" cy="2237690"/>
                    </a:xfrm>
                    <a:prstGeom prst="rect">
                      <a:avLst/>
                    </a:prstGeom>
                    <a:noFill/>
                    <a:ln>
                      <a:noFill/>
                    </a:ln>
                  </pic:spPr>
                </pic:pic>
              </a:graphicData>
            </a:graphic>
          </wp:inline>
        </w:drawing>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t>Los mecanismos de seguridad se dividen en tres grupos:</w:t>
      </w:r>
    </w:p>
    <w:p w:rsidR="00062998" w:rsidRPr="00062998" w:rsidRDefault="00062998" w:rsidP="00062998">
      <w:pPr>
        <w:numPr>
          <w:ilvl w:val="0"/>
          <w:numId w:val="1"/>
        </w:numPr>
        <w:shd w:val="clear" w:color="auto" w:fill="FFFFFF"/>
        <w:spacing w:after="0" w:line="255" w:lineRule="atLeast"/>
        <w:ind w:left="1200"/>
        <w:rPr>
          <w:rFonts w:ascii="Garamond" w:eastAsia="Times New Roman" w:hAnsi="Garamond" w:cs="Arial"/>
          <w:color w:val="333333"/>
          <w:lang w:eastAsia="es-MX"/>
        </w:rPr>
      </w:pPr>
      <w:r w:rsidRPr="00062998">
        <w:rPr>
          <w:rFonts w:ascii="Garamond" w:eastAsia="Times New Roman" w:hAnsi="Garamond" w:cs="Arial"/>
          <w:b/>
          <w:bCs/>
          <w:color w:val="333333"/>
          <w:bdr w:val="none" w:sz="0" w:space="0" w:color="auto" w:frame="1"/>
          <w:lang w:eastAsia="es-MX"/>
        </w:rPr>
        <w:t>Prevención</w:t>
      </w:r>
      <w:r w:rsidRPr="00062998">
        <w:rPr>
          <w:rFonts w:ascii="Garamond" w:eastAsia="Times New Roman" w:hAnsi="Garamond" w:cs="Arial"/>
          <w:color w:val="333333"/>
          <w:lang w:eastAsia="es-MX"/>
        </w:rPr>
        <w:t>:</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Evitan desviaciones respecto a la política de seguridad.</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Ejemplo: utilizar el cifrado en la transmisión de la información evita que un posible atacante capture (y entienda) información en un sistema de red.</w:t>
      </w:r>
    </w:p>
    <w:p w:rsidR="00062998" w:rsidRPr="00062998" w:rsidRDefault="00062998" w:rsidP="00062998">
      <w:pPr>
        <w:numPr>
          <w:ilvl w:val="0"/>
          <w:numId w:val="2"/>
        </w:numPr>
        <w:shd w:val="clear" w:color="auto" w:fill="FFFFFF"/>
        <w:spacing w:after="0" w:line="255" w:lineRule="atLeast"/>
        <w:ind w:left="1200"/>
        <w:rPr>
          <w:rFonts w:ascii="Garamond" w:eastAsia="Times New Roman" w:hAnsi="Garamond" w:cs="Arial"/>
          <w:color w:val="333333"/>
          <w:lang w:eastAsia="es-MX"/>
        </w:rPr>
      </w:pPr>
      <w:r w:rsidRPr="00062998">
        <w:rPr>
          <w:rFonts w:ascii="Garamond" w:eastAsia="Times New Roman" w:hAnsi="Garamond" w:cs="Arial"/>
          <w:b/>
          <w:bCs/>
          <w:color w:val="333333"/>
          <w:bdr w:val="none" w:sz="0" w:space="0" w:color="auto" w:frame="1"/>
          <w:lang w:eastAsia="es-MX"/>
        </w:rPr>
        <w:t>Detección</w:t>
      </w:r>
      <w:r w:rsidRPr="00062998">
        <w:rPr>
          <w:rFonts w:ascii="Garamond" w:eastAsia="Times New Roman" w:hAnsi="Garamond" w:cs="Arial"/>
          <w:color w:val="333333"/>
          <w:lang w:eastAsia="es-MX"/>
        </w:rPr>
        <w:t>:</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Detectan las desviaciones si se producen, violaciones o intentos de violación de la seguridad del sistema.</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 xml:space="preserve">Ejemplo: la herramienta </w:t>
      </w:r>
      <w:proofErr w:type="spellStart"/>
      <w:r w:rsidRPr="00062998">
        <w:rPr>
          <w:rFonts w:ascii="Garamond" w:eastAsia="Times New Roman" w:hAnsi="Garamond" w:cs="Arial"/>
          <w:color w:val="333333"/>
          <w:lang w:eastAsia="es-MX"/>
        </w:rPr>
        <w:t>Tripwire</w:t>
      </w:r>
      <w:proofErr w:type="spellEnd"/>
      <w:r w:rsidRPr="00062998">
        <w:rPr>
          <w:rFonts w:ascii="Garamond" w:eastAsia="Times New Roman" w:hAnsi="Garamond" w:cs="Arial"/>
          <w:color w:val="333333"/>
          <w:lang w:eastAsia="es-MX"/>
        </w:rPr>
        <w:t xml:space="preserve"> para la seguridad de los archivos.</w:t>
      </w:r>
    </w:p>
    <w:p w:rsidR="00062998" w:rsidRPr="00062998" w:rsidRDefault="00062998" w:rsidP="00062998">
      <w:pPr>
        <w:numPr>
          <w:ilvl w:val="0"/>
          <w:numId w:val="3"/>
        </w:numPr>
        <w:shd w:val="clear" w:color="auto" w:fill="FFFFFF"/>
        <w:spacing w:after="0" w:line="255" w:lineRule="atLeast"/>
        <w:ind w:left="1200"/>
        <w:rPr>
          <w:rFonts w:ascii="Garamond" w:eastAsia="Times New Roman" w:hAnsi="Garamond" w:cs="Arial"/>
          <w:color w:val="333333"/>
          <w:lang w:eastAsia="es-MX"/>
        </w:rPr>
      </w:pPr>
      <w:r w:rsidRPr="00062998">
        <w:rPr>
          <w:rFonts w:ascii="Garamond" w:eastAsia="Times New Roman" w:hAnsi="Garamond" w:cs="Arial"/>
          <w:b/>
          <w:bCs/>
          <w:color w:val="333333"/>
          <w:bdr w:val="none" w:sz="0" w:space="0" w:color="auto" w:frame="1"/>
          <w:lang w:eastAsia="es-MX"/>
        </w:rPr>
        <w:t>Recuperación</w:t>
      </w:r>
      <w:r w:rsidRPr="00062998">
        <w:rPr>
          <w:rFonts w:ascii="Garamond" w:eastAsia="Times New Roman" w:hAnsi="Garamond" w:cs="Arial"/>
          <w:color w:val="333333"/>
          <w:lang w:eastAsia="es-MX"/>
        </w:rPr>
        <w:t>:</w:t>
      </w:r>
    </w:p>
    <w:p w:rsid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Se aplican cuando se ha detectado una violación de la seguridad del sistema para recuperar su normal funcionamiento.</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lastRenderedPageBreak/>
        <w:t>Ejemplo: las copias de seguridad.</w:t>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t>Dentro del grupo de mecanismos de prevención tenemos:</w:t>
      </w:r>
    </w:p>
    <w:p w:rsidR="00062998" w:rsidRPr="00062998" w:rsidRDefault="00062998" w:rsidP="00062998">
      <w:pPr>
        <w:numPr>
          <w:ilvl w:val="0"/>
          <w:numId w:val="4"/>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b/>
          <w:bCs/>
          <w:color w:val="333333"/>
          <w:bdr w:val="none" w:sz="0" w:space="0" w:color="auto" w:frame="1"/>
          <w:lang w:eastAsia="es-MX"/>
        </w:rPr>
        <w:t>Mecanismos de identificación e autenticación</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Permiten identificar de forma única 'entidades' del sistema. El proceso siguiente es la autenticación, es decir, comprobar que la entidad es quien dice ser.</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Pasados estos dos filtros, la entidad puede acceder a un objeto del sistema.</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En concreto los sistemas de identificación y autenticación de los usuarios son los mecanismos más utilizados.</w:t>
      </w:r>
    </w:p>
    <w:p w:rsidR="00062998" w:rsidRPr="00062998" w:rsidRDefault="00062998" w:rsidP="00062998">
      <w:pPr>
        <w:numPr>
          <w:ilvl w:val="0"/>
          <w:numId w:val="5"/>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b/>
          <w:bCs/>
          <w:color w:val="333333"/>
          <w:bdr w:val="none" w:sz="0" w:space="0" w:color="auto" w:frame="1"/>
          <w:lang w:eastAsia="es-MX"/>
        </w:rPr>
        <w:t>Mecanismos de control de acceso</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Los objetos del sistema deben estar protegidos mediante mecanismos de control de acceso que establecen los tipos de acceso al objeto por parte de cualquier entidad del sistema.</w:t>
      </w:r>
    </w:p>
    <w:p w:rsidR="00062998" w:rsidRPr="00062998" w:rsidRDefault="00062998" w:rsidP="00062998">
      <w:pPr>
        <w:numPr>
          <w:ilvl w:val="0"/>
          <w:numId w:val="6"/>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b/>
          <w:bCs/>
          <w:color w:val="333333"/>
          <w:bdr w:val="none" w:sz="0" w:space="0" w:color="auto" w:frame="1"/>
          <w:lang w:eastAsia="es-MX"/>
        </w:rPr>
        <w:t>Mecanismos de separación</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Si el sistema dispone de diferentes niveles de seguridad se deben implementar mecanismos que permitan separar los objetos dentro de cada nivel.</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Los mecanismos de separación, en función de cómo separan los objetos, se dividen en los grupos siguientes: separación física, temporal, lógica, criptográfica y fragmentación.</w:t>
      </w:r>
    </w:p>
    <w:p w:rsidR="00062998" w:rsidRPr="00062998" w:rsidRDefault="00062998" w:rsidP="00062998">
      <w:pPr>
        <w:numPr>
          <w:ilvl w:val="0"/>
          <w:numId w:val="7"/>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b/>
          <w:bCs/>
          <w:color w:val="333333"/>
          <w:bdr w:val="none" w:sz="0" w:space="0" w:color="auto" w:frame="1"/>
          <w:lang w:eastAsia="es-MX"/>
        </w:rPr>
        <w:t>Mecanismos de seguridad en las comunicaciones</w:t>
      </w:r>
    </w:p>
    <w:p w:rsidR="00062998" w:rsidRPr="00062998" w:rsidRDefault="00062998" w:rsidP="00062998">
      <w:pPr>
        <w:shd w:val="clear" w:color="auto" w:fill="FFFFFF"/>
        <w:spacing w:after="240" w:line="255" w:lineRule="atLeast"/>
        <w:ind w:left="709"/>
        <w:rPr>
          <w:rFonts w:ascii="Garamond" w:eastAsia="Times New Roman" w:hAnsi="Garamond" w:cs="Arial"/>
          <w:color w:val="333333"/>
          <w:lang w:eastAsia="es-MX"/>
        </w:rPr>
      </w:pPr>
      <w:r w:rsidRPr="00062998">
        <w:rPr>
          <w:rFonts w:ascii="Garamond" w:eastAsia="Times New Roman" w:hAnsi="Garamond" w:cs="Arial"/>
          <w:color w:val="333333"/>
          <w:lang w:eastAsia="es-MX"/>
        </w:rPr>
        <w:t xml:space="preserve">La protección de la información (integridad y privacidad) cuando viaja por la red es especialmente importante. Clásicamente se utilizan protocolos seguros, tipo SSH o </w:t>
      </w:r>
      <w:proofErr w:type="spellStart"/>
      <w:r w:rsidRPr="00062998">
        <w:rPr>
          <w:rFonts w:ascii="Garamond" w:eastAsia="Times New Roman" w:hAnsi="Garamond" w:cs="Arial"/>
          <w:color w:val="333333"/>
          <w:lang w:eastAsia="es-MX"/>
        </w:rPr>
        <w:t>Kerberos</w:t>
      </w:r>
      <w:proofErr w:type="spellEnd"/>
      <w:r w:rsidRPr="00062998">
        <w:rPr>
          <w:rFonts w:ascii="Garamond" w:eastAsia="Times New Roman" w:hAnsi="Garamond" w:cs="Arial"/>
          <w:color w:val="333333"/>
          <w:lang w:eastAsia="es-MX"/>
        </w:rPr>
        <w:t>, que cifran el tráfico por la red.</w:t>
      </w:r>
    </w:p>
    <w:p w:rsidR="00062998" w:rsidRPr="00062998" w:rsidRDefault="00062998" w:rsidP="00062998">
      <w:pPr>
        <w:shd w:val="clear" w:color="auto" w:fill="FFFFFF"/>
        <w:spacing w:after="0" w:line="330" w:lineRule="atLeast"/>
        <w:outlineLvl w:val="2"/>
        <w:rPr>
          <w:rFonts w:ascii="Garamond" w:eastAsia="Times New Roman" w:hAnsi="Garamond" w:cs="Arial"/>
          <w:b/>
          <w:bCs/>
          <w:color w:val="333333"/>
          <w:lang w:eastAsia="es-MX"/>
        </w:rPr>
      </w:pPr>
      <w:r w:rsidRPr="00062998">
        <w:rPr>
          <w:rFonts w:ascii="Garamond" w:eastAsia="Times New Roman" w:hAnsi="Garamond" w:cs="Arial"/>
          <w:b/>
          <w:bCs/>
          <w:color w:val="333333"/>
          <w:lang w:eastAsia="es-MX"/>
        </w:rPr>
        <w:t>Políticas de seguridad</w:t>
      </w:r>
    </w:p>
    <w:p w:rsidR="00062998" w:rsidRPr="00062998" w:rsidRDefault="00062998" w:rsidP="00062998">
      <w:pPr>
        <w:shd w:val="clear" w:color="auto" w:fill="FFFFFF"/>
        <w:spacing w:after="240" w:line="255" w:lineRule="atLeast"/>
        <w:jc w:val="both"/>
        <w:rPr>
          <w:rFonts w:ascii="Garamond" w:eastAsia="Times New Roman" w:hAnsi="Garamond" w:cs="Arial"/>
          <w:color w:val="333333"/>
          <w:lang w:eastAsia="es-MX"/>
        </w:rPr>
      </w:pPr>
      <w:r w:rsidRPr="00062998">
        <w:rPr>
          <w:rFonts w:ascii="Garamond" w:eastAsia="Times New Roman" w:hAnsi="Garamond" w:cs="Arial"/>
          <w:color w:val="333333"/>
          <w:lang w:eastAsia="es-MX"/>
        </w:rPr>
        <w:t>El objetivo de la Política de Seguridad de Información de una organización es, por un lado, mostrar el posicionamiento de la organización con relación a la seguridad, y por otro lado servir de base para desarrollar los procedimientos concretos de seguridad.</w:t>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t>La empresa debe disponer de un documento formalmente elaborado sobre el tema y que debe ser divulgado entre todos los empleados.</w:t>
      </w:r>
    </w:p>
    <w:p w:rsidR="00062998" w:rsidRPr="00062998" w:rsidRDefault="00062998" w:rsidP="00062998">
      <w:pPr>
        <w:shd w:val="clear" w:color="auto" w:fill="FFFFFF"/>
        <w:spacing w:after="240" w:line="255" w:lineRule="atLeast"/>
        <w:jc w:val="both"/>
        <w:rPr>
          <w:rFonts w:ascii="Garamond" w:eastAsia="Times New Roman" w:hAnsi="Garamond" w:cs="Arial"/>
          <w:color w:val="333333"/>
          <w:lang w:eastAsia="es-MX"/>
        </w:rPr>
      </w:pPr>
      <w:r w:rsidRPr="00062998">
        <w:rPr>
          <w:rFonts w:ascii="Garamond" w:eastAsia="Times New Roman" w:hAnsi="Garamond" w:cs="Arial"/>
          <w:color w:val="333333"/>
          <w:lang w:eastAsia="es-MX"/>
        </w:rPr>
        <w:t>No es necesario un gran nivel de detalle, pero tampoco ha de quedar como una declaración de intenciones. Lo más importante para que estas surtan efecto es lograr la concienciación, entendimiento y compromiso de todos los involucrados.</w:t>
      </w:r>
    </w:p>
    <w:p w:rsidR="00062998" w:rsidRPr="00062998" w:rsidRDefault="00062998" w:rsidP="00062998">
      <w:pPr>
        <w:shd w:val="clear" w:color="auto" w:fill="FFFFFF"/>
        <w:spacing w:after="240" w:line="255" w:lineRule="atLeast"/>
        <w:jc w:val="both"/>
        <w:rPr>
          <w:rFonts w:ascii="Garamond" w:eastAsia="Times New Roman" w:hAnsi="Garamond" w:cs="Arial"/>
          <w:color w:val="333333"/>
          <w:lang w:eastAsia="es-MX"/>
        </w:rPr>
      </w:pPr>
      <w:r w:rsidRPr="00062998">
        <w:rPr>
          <w:rFonts w:ascii="Garamond" w:eastAsia="Times New Roman" w:hAnsi="Garamond" w:cs="Arial"/>
          <w:color w:val="333333"/>
          <w:lang w:eastAsia="es-MX"/>
        </w:rPr>
        <w:t>Las políticas deben contener claramente las prácticas que serán adoptadas por la compañía. Y estas políticas deben ser revisadas, y si es necesario actualizadas, periódicamente.</w:t>
      </w:r>
    </w:p>
    <w:p w:rsidR="00062998" w:rsidRDefault="00062998">
      <w:pPr>
        <w:rPr>
          <w:rFonts w:ascii="Garamond" w:eastAsia="Times New Roman" w:hAnsi="Garamond" w:cs="Arial"/>
          <w:color w:val="333333"/>
          <w:lang w:eastAsia="es-MX"/>
        </w:rPr>
      </w:pPr>
      <w:r>
        <w:rPr>
          <w:rFonts w:ascii="Garamond" w:eastAsia="Times New Roman" w:hAnsi="Garamond" w:cs="Arial"/>
          <w:color w:val="333333"/>
          <w:lang w:eastAsia="es-MX"/>
        </w:rPr>
        <w:br w:type="page"/>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lastRenderedPageBreak/>
        <w:t>Las políticas deben:</w:t>
      </w:r>
    </w:p>
    <w:p w:rsidR="00062998" w:rsidRPr="00062998" w:rsidRDefault="00062998" w:rsidP="00062998">
      <w:pPr>
        <w:numPr>
          <w:ilvl w:val="0"/>
          <w:numId w:val="8"/>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definir qué es seguridad de la información, cuáles son sus objetivos principales y su importancia dentro de la organización</w:t>
      </w:r>
    </w:p>
    <w:p w:rsidR="00062998" w:rsidRPr="00062998" w:rsidRDefault="00062998" w:rsidP="00062998">
      <w:pPr>
        <w:numPr>
          <w:ilvl w:val="0"/>
          <w:numId w:val="8"/>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mostrar el compromiso de sus altos cargos con la misma</w:t>
      </w:r>
    </w:p>
    <w:p w:rsidR="00062998" w:rsidRPr="00062998" w:rsidRDefault="00062998" w:rsidP="00062998">
      <w:pPr>
        <w:numPr>
          <w:ilvl w:val="0"/>
          <w:numId w:val="8"/>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definir la filosofía respecto al acceso a los datos</w:t>
      </w:r>
    </w:p>
    <w:p w:rsidR="00062998" w:rsidRPr="00062998" w:rsidRDefault="00062998" w:rsidP="00062998">
      <w:pPr>
        <w:numPr>
          <w:ilvl w:val="0"/>
          <w:numId w:val="8"/>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establecer responsabilidades inherentes al tema</w:t>
      </w:r>
    </w:p>
    <w:p w:rsidR="00062998" w:rsidRPr="00062998" w:rsidRDefault="00062998" w:rsidP="00062998">
      <w:pPr>
        <w:numPr>
          <w:ilvl w:val="0"/>
          <w:numId w:val="8"/>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establecer la base para poder diseñar normas y procedimientos referidos a</w:t>
      </w:r>
    </w:p>
    <w:p w:rsidR="00062998" w:rsidRPr="00062998" w:rsidRDefault="00062998" w:rsidP="00062998">
      <w:pPr>
        <w:numPr>
          <w:ilvl w:val="1"/>
          <w:numId w:val="8"/>
        </w:numPr>
        <w:shd w:val="clear" w:color="auto" w:fill="FFFFFF"/>
        <w:spacing w:after="0" w:line="255" w:lineRule="atLeast"/>
        <w:ind w:left="1800"/>
        <w:rPr>
          <w:rFonts w:ascii="Garamond" w:eastAsia="Times New Roman" w:hAnsi="Garamond" w:cs="Arial"/>
          <w:color w:val="333333"/>
          <w:lang w:eastAsia="es-MX"/>
        </w:rPr>
      </w:pPr>
      <w:r w:rsidRPr="00062998">
        <w:rPr>
          <w:rFonts w:ascii="Garamond" w:eastAsia="Times New Roman" w:hAnsi="Garamond" w:cs="Arial"/>
          <w:color w:val="333333"/>
          <w:lang w:eastAsia="es-MX"/>
        </w:rPr>
        <w:t>Organización de la seguridad</w:t>
      </w:r>
    </w:p>
    <w:p w:rsidR="00062998" w:rsidRPr="00062998" w:rsidRDefault="00062998" w:rsidP="00062998">
      <w:pPr>
        <w:numPr>
          <w:ilvl w:val="1"/>
          <w:numId w:val="8"/>
        </w:numPr>
        <w:shd w:val="clear" w:color="auto" w:fill="FFFFFF"/>
        <w:spacing w:after="0" w:line="255" w:lineRule="atLeast"/>
        <w:ind w:left="1800"/>
        <w:rPr>
          <w:rFonts w:ascii="Garamond" w:eastAsia="Times New Roman" w:hAnsi="Garamond" w:cs="Arial"/>
          <w:color w:val="333333"/>
          <w:lang w:eastAsia="es-MX"/>
        </w:rPr>
      </w:pPr>
      <w:r w:rsidRPr="00062998">
        <w:rPr>
          <w:rFonts w:ascii="Garamond" w:eastAsia="Times New Roman" w:hAnsi="Garamond" w:cs="Arial"/>
          <w:color w:val="333333"/>
          <w:lang w:eastAsia="es-MX"/>
        </w:rPr>
        <w:t>Clasificación y control de los datos</w:t>
      </w:r>
    </w:p>
    <w:p w:rsidR="00062998" w:rsidRPr="00062998" w:rsidRDefault="00062998" w:rsidP="00062998">
      <w:pPr>
        <w:numPr>
          <w:ilvl w:val="1"/>
          <w:numId w:val="8"/>
        </w:numPr>
        <w:shd w:val="clear" w:color="auto" w:fill="FFFFFF"/>
        <w:spacing w:after="0" w:line="255" w:lineRule="atLeast"/>
        <w:ind w:left="1800"/>
        <w:rPr>
          <w:rFonts w:ascii="Garamond" w:eastAsia="Times New Roman" w:hAnsi="Garamond" w:cs="Arial"/>
          <w:color w:val="333333"/>
          <w:lang w:eastAsia="es-MX"/>
        </w:rPr>
      </w:pPr>
      <w:r w:rsidRPr="00062998">
        <w:rPr>
          <w:rFonts w:ascii="Garamond" w:eastAsia="Times New Roman" w:hAnsi="Garamond" w:cs="Arial"/>
          <w:color w:val="333333"/>
          <w:lang w:eastAsia="es-MX"/>
        </w:rPr>
        <w:t>Seguridad de las personas</w:t>
      </w:r>
    </w:p>
    <w:p w:rsidR="00062998" w:rsidRPr="00062998" w:rsidRDefault="00062998" w:rsidP="00062998">
      <w:pPr>
        <w:numPr>
          <w:ilvl w:val="1"/>
          <w:numId w:val="8"/>
        </w:numPr>
        <w:shd w:val="clear" w:color="auto" w:fill="FFFFFF"/>
        <w:spacing w:after="0" w:line="255" w:lineRule="atLeast"/>
        <w:ind w:left="1800"/>
        <w:rPr>
          <w:rFonts w:ascii="Garamond" w:eastAsia="Times New Roman" w:hAnsi="Garamond" w:cs="Arial"/>
          <w:color w:val="333333"/>
          <w:lang w:eastAsia="es-MX"/>
        </w:rPr>
      </w:pPr>
      <w:r w:rsidRPr="00062998">
        <w:rPr>
          <w:rFonts w:ascii="Garamond" w:eastAsia="Times New Roman" w:hAnsi="Garamond" w:cs="Arial"/>
          <w:color w:val="333333"/>
          <w:lang w:eastAsia="es-MX"/>
        </w:rPr>
        <w:t>Seguridad física y ambiental</w:t>
      </w:r>
    </w:p>
    <w:p w:rsidR="00062998" w:rsidRPr="00062998" w:rsidRDefault="00062998" w:rsidP="00062998">
      <w:pPr>
        <w:numPr>
          <w:ilvl w:val="1"/>
          <w:numId w:val="8"/>
        </w:numPr>
        <w:shd w:val="clear" w:color="auto" w:fill="FFFFFF"/>
        <w:spacing w:after="0" w:line="255" w:lineRule="atLeast"/>
        <w:ind w:left="1800"/>
        <w:rPr>
          <w:rFonts w:ascii="Garamond" w:eastAsia="Times New Roman" w:hAnsi="Garamond" w:cs="Arial"/>
          <w:color w:val="333333"/>
          <w:lang w:eastAsia="es-MX"/>
        </w:rPr>
      </w:pPr>
      <w:r w:rsidRPr="00062998">
        <w:rPr>
          <w:rFonts w:ascii="Garamond" w:eastAsia="Times New Roman" w:hAnsi="Garamond" w:cs="Arial"/>
          <w:color w:val="333333"/>
          <w:lang w:eastAsia="es-MX"/>
        </w:rPr>
        <w:t>Plan de contingencia</w:t>
      </w:r>
    </w:p>
    <w:p w:rsidR="00062998" w:rsidRPr="00062998" w:rsidRDefault="00062998" w:rsidP="00062998">
      <w:pPr>
        <w:numPr>
          <w:ilvl w:val="1"/>
          <w:numId w:val="8"/>
        </w:numPr>
        <w:shd w:val="clear" w:color="auto" w:fill="FFFFFF"/>
        <w:spacing w:after="0" w:line="255" w:lineRule="atLeast"/>
        <w:ind w:left="1800"/>
        <w:rPr>
          <w:rFonts w:ascii="Garamond" w:eastAsia="Times New Roman" w:hAnsi="Garamond" w:cs="Arial"/>
          <w:color w:val="333333"/>
          <w:lang w:eastAsia="es-MX"/>
        </w:rPr>
      </w:pPr>
      <w:r w:rsidRPr="00062998">
        <w:rPr>
          <w:rFonts w:ascii="Garamond" w:eastAsia="Times New Roman" w:hAnsi="Garamond" w:cs="Arial"/>
          <w:color w:val="333333"/>
          <w:lang w:eastAsia="es-MX"/>
        </w:rPr>
        <w:t>Prevención y detección de virus</w:t>
      </w:r>
    </w:p>
    <w:p w:rsidR="00062998" w:rsidRPr="00062998" w:rsidRDefault="00062998" w:rsidP="00062998">
      <w:pPr>
        <w:numPr>
          <w:ilvl w:val="1"/>
          <w:numId w:val="8"/>
        </w:numPr>
        <w:shd w:val="clear" w:color="auto" w:fill="FFFFFF"/>
        <w:spacing w:after="0" w:line="255" w:lineRule="atLeast"/>
        <w:ind w:left="1800"/>
        <w:rPr>
          <w:rFonts w:ascii="Garamond" w:eastAsia="Times New Roman" w:hAnsi="Garamond" w:cs="Arial"/>
          <w:color w:val="333333"/>
          <w:lang w:eastAsia="es-MX"/>
        </w:rPr>
      </w:pPr>
      <w:r w:rsidRPr="00062998">
        <w:rPr>
          <w:rFonts w:ascii="Garamond" w:eastAsia="Times New Roman" w:hAnsi="Garamond" w:cs="Arial"/>
          <w:color w:val="333333"/>
          <w:lang w:eastAsia="es-MX"/>
        </w:rPr>
        <w:t>Administración de los computadores</w:t>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t>A partir de las políticas se podrá comenzar a desarrollar, primero las normas, y luego los procedimientos de seguridad que serán la guía para la realización de las actividades.</w:t>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t>La política de seguridad comprende todas las reglas de seguridad que sigue una organización (en el sentido general de la palabra). Por lo tanto, la administración de la organización en cuestión debe encargarse de definirla, ya que afecta a todos los usuarios del sistema.</w:t>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t>La seguridad informática de una compañía depende de que los empleados (usuarios) aprendan las reglas a través de sesiones de capacitación y de concienciación.</w:t>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t>Sin embargo, la seguridad debe ir más allá del conocimiento de los empleados y cubrir las siguientes áreas:</w:t>
      </w:r>
    </w:p>
    <w:p w:rsidR="00062998" w:rsidRPr="00062998" w:rsidRDefault="00062998" w:rsidP="00062998">
      <w:pPr>
        <w:numPr>
          <w:ilvl w:val="0"/>
          <w:numId w:val="9"/>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Un mecanismo de seguridad física y lógica que se adapte a las necesidades de la compañía y al uso de los empleados</w:t>
      </w:r>
    </w:p>
    <w:p w:rsidR="00062998" w:rsidRPr="00062998" w:rsidRDefault="00062998" w:rsidP="00062998">
      <w:pPr>
        <w:numPr>
          <w:ilvl w:val="0"/>
          <w:numId w:val="9"/>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Un procedimiento para administrar las actualizaciones</w:t>
      </w:r>
    </w:p>
    <w:p w:rsidR="00062998" w:rsidRPr="00062998" w:rsidRDefault="00062998" w:rsidP="00062998">
      <w:pPr>
        <w:numPr>
          <w:ilvl w:val="0"/>
          <w:numId w:val="9"/>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Una estrategia de realización de copias de seguridad planificada adecuadamente</w:t>
      </w:r>
    </w:p>
    <w:p w:rsidR="00062998" w:rsidRPr="00062998" w:rsidRDefault="00062998" w:rsidP="00062998">
      <w:pPr>
        <w:numPr>
          <w:ilvl w:val="0"/>
          <w:numId w:val="9"/>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Un plan de recuperación luego de un incidente</w:t>
      </w:r>
    </w:p>
    <w:p w:rsidR="00062998" w:rsidRPr="00062998" w:rsidRDefault="00062998" w:rsidP="00062998">
      <w:pPr>
        <w:numPr>
          <w:ilvl w:val="0"/>
          <w:numId w:val="9"/>
        </w:numPr>
        <w:shd w:val="clear" w:color="auto" w:fill="FFFFFF"/>
        <w:spacing w:after="0" w:line="255" w:lineRule="atLeast"/>
        <w:ind w:left="900"/>
        <w:rPr>
          <w:rFonts w:ascii="Garamond" w:eastAsia="Times New Roman" w:hAnsi="Garamond" w:cs="Arial"/>
          <w:color w:val="333333"/>
          <w:lang w:eastAsia="es-MX"/>
        </w:rPr>
      </w:pPr>
      <w:r w:rsidRPr="00062998">
        <w:rPr>
          <w:rFonts w:ascii="Garamond" w:eastAsia="Times New Roman" w:hAnsi="Garamond" w:cs="Arial"/>
          <w:color w:val="333333"/>
          <w:lang w:eastAsia="es-MX"/>
        </w:rPr>
        <w:t>Un sistema documentado actualizado</w:t>
      </w:r>
    </w:p>
    <w:p w:rsidR="00062998" w:rsidRPr="00062998" w:rsidRDefault="00062998" w:rsidP="00062998">
      <w:pPr>
        <w:shd w:val="clear" w:color="auto" w:fill="FFFFFF"/>
        <w:spacing w:after="240" w:line="255" w:lineRule="atLeast"/>
        <w:rPr>
          <w:rFonts w:ascii="Garamond" w:eastAsia="Times New Roman" w:hAnsi="Garamond" w:cs="Arial"/>
          <w:color w:val="333333"/>
          <w:lang w:eastAsia="es-MX"/>
        </w:rPr>
      </w:pPr>
      <w:r w:rsidRPr="00062998">
        <w:rPr>
          <w:rFonts w:ascii="Garamond" w:eastAsia="Times New Roman" w:hAnsi="Garamond" w:cs="Arial"/>
          <w:color w:val="333333"/>
          <w:lang w:eastAsia="es-MX"/>
        </w:rPr>
        <w:t>Por lo tanto y como resumen, la política de seguridad es el documento de referencia que define los objetivos de seguridad y las medidas que deben implementarse para tener la certeza de alcanzar estos objetivos.</w:t>
      </w:r>
    </w:p>
    <w:p w:rsidR="00111EBE" w:rsidRDefault="00111EBE" w:rsidP="00111EBE">
      <w:pPr>
        <w:shd w:val="clear" w:color="auto" w:fill="FFFFFF"/>
        <w:spacing w:after="0" w:line="330" w:lineRule="atLeast"/>
        <w:outlineLvl w:val="1"/>
        <w:rPr>
          <w:rFonts w:ascii="Garamond" w:eastAsia="Times New Roman" w:hAnsi="Garamond" w:cs="Arial"/>
          <w:b/>
          <w:bCs/>
          <w:color w:val="006699"/>
          <w:lang w:eastAsia="es-MX"/>
        </w:rPr>
      </w:pPr>
      <w:r>
        <w:rPr>
          <w:rFonts w:ascii="Garamond" w:eastAsia="Times New Roman" w:hAnsi="Garamond" w:cs="Arial"/>
          <w:b/>
          <w:bCs/>
          <w:color w:val="006699"/>
          <w:lang w:eastAsia="es-MX"/>
        </w:rPr>
        <w:t>Conclusiones</w:t>
      </w:r>
      <w:r>
        <w:rPr>
          <w:rFonts w:ascii="Garamond" w:eastAsia="Times New Roman" w:hAnsi="Garamond" w:cs="Arial"/>
          <w:b/>
          <w:bCs/>
          <w:color w:val="006699"/>
          <w:lang w:eastAsia="es-MX"/>
        </w:rPr>
        <w:t>.</w:t>
      </w:r>
    </w:p>
    <w:p w:rsidR="00DB31A7" w:rsidRPr="00062998" w:rsidRDefault="00111EBE">
      <w:pPr>
        <w:rPr>
          <w:rFonts w:ascii="Garamond" w:hAnsi="Garamond"/>
        </w:rPr>
      </w:pPr>
      <w:r>
        <w:rPr>
          <w:rFonts w:ascii="Garamond" w:hAnsi="Garamond"/>
        </w:rPr>
        <w:t>Aprendimos que hay mecanismos para administrar dichas normas y actualizaciones en la planificación e implementación de software para redes e infraestructura, lo cual previene y recupera dichos incidentes a ocurrir lo cual mantiene de una forma correcta de mantener el grupo de trabajo uniformemente estable.</w:t>
      </w:r>
    </w:p>
    <w:sectPr w:rsidR="00DB31A7" w:rsidRPr="00062998" w:rsidSect="00062998">
      <w:headerReference w:type="default" r:id="rId9"/>
      <w:pgSz w:w="12240" w:h="15840"/>
      <w:pgMar w:top="993" w:right="616" w:bottom="56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5E0" w:rsidRDefault="00B505E0" w:rsidP="00062998">
      <w:pPr>
        <w:spacing w:after="0" w:line="240" w:lineRule="auto"/>
      </w:pPr>
      <w:r>
        <w:separator/>
      </w:r>
    </w:p>
  </w:endnote>
  <w:endnote w:type="continuationSeparator" w:id="0">
    <w:p w:rsidR="00B505E0" w:rsidRDefault="00B505E0" w:rsidP="0006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5E0" w:rsidRDefault="00B505E0" w:rsidP="00062998">
      <w:pPr>
        <w:spacing w:after="0" w:line="240" w:lineRule="auto"/>
      </w:pPr>
      <w:r>
        <w:separator/>
      </w:r>
    </w:p>
  </w:footnote>
  <w:footnote w:type="continuationSeparator" w:id="0">
    <w:p w:rsidR="00B505E0" w:rsidRDefault="00B505E0" w:rsidP="00062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998" w:rsidRDefault="00062998" w:rsidP="00062998">
    <w:pPr>
      <w:pStyle w:val="Encabezado"/>
      <w:rPr>
        <w:color w:val="8496B0" w:themeColor="text2" w:themeTint="99"/>
        <w:sz w:val="24"/>
        <w:szCs w:val="24"/>
      </w:rPr>
    </w:pPr>
    <w:r>
      <w:rPr>
        <w:noProof/>
        <w:color w:val="8496B0" w:themeColor="text2" w:themeTint="99"/>
        <w:sz w:val="24"/>
        <w:szCs w:val="24"/>
        <w:lang w:eastAsia="es-MX"/>
      </w:rPr>
      <mc:AlternateContent>
        <mc:Choice Requires="wpg">
          <w:drawing>
            <wp:anchor distT="0" distB="0" distL="114300" distR="114300" simplePos="0" relativeHeight="251659264" behindDoc="0" locked="0" layoutInCell="1" allowOverlap="1" wp14:anchorId="6E3071ED" wp14:editId="538F8469">
              <wp:simplePos x="0" y="0"/>
              <wp:positionH relativeFrom="rightMargin">
                <wp:posOffset>-365760</wp:posOffset>
              </wp:positionH>
              <wp:positionV relativeFrom="topMargin">
                <wp:posOffset>177800</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8" w:rsidRDefault="00062998" w:rsidP="0006299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365BE1" w:rsidRPr="00365BE1">
                              <w:rPr>
                                <w:noProof/>
                                <w:color w:val="8496B0" w:themeColor="text2" w:themeTint="99"/>
                                <w:sz w:val="24"/>
                                <w:szCs w:val="24"/>
                                <w:lang w:val="es-ES"/>
                              </w:rPr>
                              <w:t>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3071ED" id="Grupo 70" o:spid="_x0000_s1027" style="position:absolute;margin-left:-28.8pt;margin-top:14pt;width:57.6pt;height:58.3pt;z-index:251659264;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">
              <v:shape id="Forma libre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a libre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a libre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a libre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a libre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062998" w:rsidRDefault="00062998" w:rsidP="0006299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365BE1" w:rsidRPr="00365BE1">
                        <w:rPr>
                          <w:noProof/>
                          <w:color w:val="8496B0" w:themeColor="text2" w:themeTint="99"/>
                          <w:sz w:val="24"/>
                          <w:szCs w:val="24"/>
                          <w:lang w:val="es-ES"/>
                        </w:rPr>
                        <w:t>3</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Actividad 2</w:t>
    </w:r>
    <w:r>
      <w:rPr>
        <w:color w:val="8496B0" w:themeColor="text2" w:themeTint="99"/>
        <w:sz w:val="24"/>
        <w:szCs w:val="24"/>
      </w:rPr>
      <w:t xml:space="preserve">: </w:t>
    </w:r>
    <w:r>
      <w:rPr>
        <w:color w:val="8496B0" w:themeColor="text2" w:themeTint="99"/>
        <w:sz w:val="24"/>
        <w:szCs w:val="24"/>
      </w:rPr>
      <w:t>Políticas de seguridad</w:t>
    </w:r>
    <w:r>
      <w:rPr>
        <w:color w:val="8496B0" w:themeColor="text2" w:themeTint="99"/>
        <w:sz w:val="24"/>
        <w:szCs w:val="24"/>
      </w:rPr>
      <w:tab/>
    </w:r>
    <w:r>
      <w:rPr>
        <w:color w:val="8496B0" w:themeColor="text2" w:themeTint="99"/>
        <w:sz w:val="24"/>
        <w:szCs w:val="24"/>
      </w:rPr>
      <w:tab/>
      <w:t>Antonio Roa</w:t>
    </w:r>
  </w:p>
  <w:p w:rsidR="00062998" w:rsidRDefault="00062998" w:rsidP="00062998">
    <w:pPr>
      <w:pStyle w:val="Encabezado"/>
      <w:tabs>
        <w:tab w:val="left" w:pos="2220"/>
      </w:tabs>
      <w:rPr>
        <w:color w:val="8496B0" w:themeColor="text2" w:themeTint="99"/>
        <w:sz w:val="24"/>
        <w:szCs w:val="24"/>
      </w:rPr>
    </w:pPr>
    <w:proofErr w:type="spellStart"/>
    <w:r>
      <w:rPr>
        <w:color w:val="8496B0" w:themeColor="text2" w:themeTint="99"/>
        <w:sz w:val="24"/>
        <w:szCs w:val="24"/>
      </w:rPr>
      <w:t>Adm</w:t>
    </w:r>
    <w:proofErr w:type="spellEnd"/>
    <w:r>
      <w:rPr>
        <w:color w:val="8496B0" w:themeColor="text2" w:themeTint="99"/>
        <w:sz w:val="24"/>
        <w:szCs w:val="24"/>
      </w:rPr>
      <w:t>. Redes</w:t>
    </w:r>
    <w:r>
      <w:rPr>
        <w:color w:val="8496B0" w:themeColor="text2" w:themeTint="99"/>
        <w:sz w:val="24"/>
        <w:szCs w:val="24"/>
      </w:rPr>
      <w:tab/>
    </w:r>
    <w:r>
      <w:rPr>
        <w:color w:val="8496B0" w:themeColor="text2" w:themeTint="99"/>
        <w:sz w:val="24"/>
        <w:szCs w:val="24"/>
      </w:rPr>
      <w:tab/>
    </w:r>
    <w:r>
      <w:rPr>
        <w:color w:val="8496B0" w:themeColor="text2" w:themeTint="99"/>
        <w:sz w:val="24"/>
        <w:szCs w:val="24"/>
      </w:rPr>
      <w:tab/>
      <w:t>UNIDAD I</w:t>
    </w:r>
    <w:r>
      <w:rPr>
        <w:color w:val="8496B0" w:themeColor="text2" w:themeTint="99"/>
        <w:sz w:val="24"/>
        <w:szCs w:val="24"/>
      </w:rPr>
      <w:t>I</w:t>
    </w:r>
    <w:r>
      <w:rPr>
        <w:color w:val="8496B0" w:themeColor="text2" w:themeTint="99"/>
        <w:sz w:val="24"/>
        <w:szCs w:val="24"/>
      </w:rPr>
      <w:t>I</w:t>
    </w:r>
    <w:r>
      <w:rPr>
        <w:color w:val="8496B0" w:themeColor="text2" w:themeTint="99"/>
        <w:sz w:val="24"/>
        <w:szCs w:val="24"/>
      </w:rPr>
      <w:tab/>
    </w:r>
    <w:r>
      <w:rPr>
        <w:color w:val="8496B0" w:themeColor="text2" w:themeTint="99"/>
        <w:sz w:val="24"/>
        <w:szCs w:val="24"/>
      </w:rPr>
      <w:tab/>
    </w:r>
  </w:p>
  <w:p w:rsidR="00062998" w:rsidRDefault="00062998" w:rsidP="00062998">
    <w:pPr>
      <w:pStyle w:val="Encabezado"/>
    </w:pPr>
  </w:p>
  <w:p w:rsidR="00062998" w:rsidRDefault="000629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7E2E"/>
    <w:multiLevelType w:val="multilevel"/>
    <w:tmpl w:val="1E0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B1392"/>
    <w:multiLevelType w:val="multilevel"/>
    <w:tmpl w:val="0CD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516B2"/>
    <w:multiLevelType w:val="multilevel"/>
    <w:tmpl w:val="B404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86550F"/>
    <w:multiLevelType w:val="multilevel"/>
    <w:tmpl w:val="F34E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70E0D"/>
    <w:multiLevelType w:val="multilevel"/>
    <w:tmpl w:val="7D6E7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A6E53"/>
    <w:multiLevelType w:val="multilevel"/>
    <w:tmpl w:val="50C04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FA5735"/>
    <w:multiLevelType w:val="multilevel"/>
    <w:tmpl w:val="84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810DF"/>
    <w:multiLevelType w:val="multilevel"/>
    <w:tmpl w:val="CFF4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F5E4B"/>
    <w:multiLevelType w:val="multilevel"/>
    <w:tmpl w:val="5EE283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8"/>
  </w:num>
  <w:num w:numId="4">
    <w:abstractNumId w:val="6"/>
  </w:num>
  <w:num w:numId="5">
    <w:abstractNumId w:val="3"/>
  </w:num>
  <w:num w:numId="6">
    <w:abstractNumId w:val="2"/>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98"/>
    <w:rsid w:val="00062998"/>
    <w:rsid w:val="00111EBE"/>
    <w:rsid w:val="00365BE1"/>
    <w:rsid w:val="006779A2"/>
    <w:rsid w:val="0087421D"/>
    <w:rsid w:val="00B505E0"/>
    <w:rsid w:val="00C968E1"/>
    <w:rsid w:val="00DB3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72B93-F6A3-4344-ABEC-0D958F5E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6299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06299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6299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62998"/>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6299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62998"/>
    <w:rPr>
      <w:b/>
      <w:bCs/>
    </w:rPr>
  </w:style>
  <w:style w:type="paragraph" w:styleId="Encabezado">
    <w:name w:val="header"/>
    <w:basedOn w:val="Normal"/>
    <w:link w:val="EncabezadoCar"/>
    <w:uiPriority w:val="99"/>
    <w:unhideWhenUsed/>
    <w:rsid w:val="00062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998"/>
  </w:style>
  <w:style w:type="paragraph" w:styleId="Piedepgina">
    <w:name w:val="footer"/>
    <w:basedOn w:val="Normal"/>
    <w:link w:val="PiedepginaCar"/>
    <w:uiPriority w:val="99"/>
    <w:unhideWhenUsed/>
    <w:rsid w:val="000629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998"/>
  </w:style>
  <w:style w:type="paragraph" w:styleId="Textodeglobo">
    <w:name w:val="Balloon Text"/>
    <w:basedOn w:val="Normal"/>
    <w:link w:val="TextodegloboCar"/>
    <w:uiPriority w:val="99"/>
    <w:semiHidden/>
    <w:unhideWhenUsed/>
    <w:rsid w:val="008742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2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925</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cp:revision>
  <cp:lastPrinted>2015-10-16T03:43:00Z</cp:lastPrinted>
  <dcterms:created xsi:type="dcterms:W3CDTF">2015-10-16T03:00:00Z</dcterms:created>
  <dcterms:modified xsi:type="dcterms:W3CDTF">2015-10-16T03:46:00Z</dcterms:modified>
</cp:coreProperties>
</file>