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612FE" w14:textId="77777777" w:rsidR="00E4348B" w:rsidRDefault="00E4348B" w:rsidP="00A32028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10 Tutorial Activity</w:t>
      </w:r>
    </w:p>
    <w:p w14:paraId="1BF7DC10" w14:textId="50EB729F" w:rsidR="00E4348B" w:rsidRPr="00A56E7B" w:rsidRDefault="00A16F45" w:rsidP="00E4348B">
      <w:pPr>
        <w:rPr>
          <w:sz w:val="20"/>
          <w:szCs w:val="20"/>
        </w:rPr>
      </w:pPr>
      <w:bookmarkStart w:id="0" w:name="_Hlk40336220"/>
      <w:r w:rsidRPr="00A56E7B">
        <w:rPr>
          <w:sz w:val="20"/>
          <w:szCs w:val="20"/>
        </w:rPr>
        <w:t xml:space="preserve">Use the tutorial lesson and the slides </w:t>
      </w:r>
      <w:r w:rsidR="00E35651" w:rsidRPr="00A56E7B">
        <w:rPr>
          <w:sz w:val="20"/>
          <w:szCs w:val="20"/>
        </w:rPr>
        <w:t xml:space="preserve">(15 &amp; 16) </w:t>
      </w:r>
      <w:r w:rsidRPr="00A56E7B">
        <w:rPr>
          <w:sz w:val="20"/>
          <w:szCs w:val="20"/>
        </w:rPr>
        <w:t>to f</w:t>
      </w:r>
      <w:r w:rsidR="00E4348B" w:rsidRPr="00A56E7B">
        <w:rPr>
          <w:sz w:val="20"/>
          <w:szCs w:val="20"/>
        </w:rPr>
        <w:t>ill in the blanks</w:t>
      </w:r>
      <w:r w:rsidR="001D067D" w:rsidRPr="00A56E7B">
        <w:rPr>
          <w:sz w:val="20"/>
          <w:szCs w:val="20"/>
        </w:rPr>
        <w:t xml:space="preserve"> (indicated </w:t>
      </w:r>
      <w:proofErr w:type="gramStart"/>
      <w:r w:rsidR="001D067D" w:rsidRPr="00A56E7B">
        <w:rPr>
          <w:sz w:val="20"/>
          <w:szCs w:val="20"/>
        </w:rPr>
        <w:t>by ?</w:t>
      </w:r>
      <w:proofErr w:type="gramEnd"/>
      <w:r w:rsidR="001D067D" w:rsidRPr="00A56E7B">
        <w:rPr>
          <w:sz w:val="20"/>
          <w:szCs w:val="20"/>
        </w:rPr>
        <w:t>)</w:t>
      </w:r>
      <w:r w:rsidR="00E4348B" w:rsidRPr="00A56E7B">
        <w:rPr>
          <w:sz w:val="20"/>
          <w:szCs w:val="20"/>
        </w:rPr>
        <w:t xml:space="preserve"> by entering the missing information</w:t>
      </w:r>
      <w:r w:rsidR="00C75A8F" w:rsidRPr="00A56E7B">
        <w:rPr>
          <w:sz w:val="20"/>
          <w:szCs w:val="20"/>
        </w:rPr>
        <w:t>: starting address, ending address, type</w:t>
      </w:r>
      <w:r w:rsidR="004A12EC" w:rsidRPr="00A56E7B">
        <w:rPr>
          <w:sz w:val="20"/>
          <w:szCs w:val="20"/>
        </w:rPr>
        <w:t xml:space="preserve"> </w:t>
      </w:r>
      <w:r w:rsidR="00E35651" w:rsidRPr="00A56E7B">
        <w:rPr>
          <w:sz w:val="20"/>
          <w:szCs w:val="20"/>
        </w:rPr>
        <w:t>[</w:t>
      </w:r>
      <w:r w:rsidR="00E4348B" w:rsidRPr="00A56E7B">
        <w:rPr>
          <w:sz w:val="20"/>
          <w:szCs w:val="20"/>
        </w:rPr>
        <w:t xml:space="preserve">private /public </w:t>
      </w:r>
      <w:r w:rsidR="006B574D" w:rsidRPr="00A56E7B">
        <w:rPr>
          <w:sz w:val="20"/>
          <w:szCs w:val="20"/>
        </w:rPr>
        <w:t>]</w:t>
      </w:r>
      <w:r w:rsidR="00C133CE" w:rsidRPr="00A56E7B">
        <w:rPr>
          <w:sz w:val="20"/>
          <w:szCs w:val="20"/>
        </w:rPr>
        <w:t xml:space="preserve"> OR </w:t>
      </w:r>
      <w:r w:rsidR="006B574D" w:rsidRPr="00A56E7B">
        <w:rPr>
          <w:sz w:val="20"/>
          <w:szCs w:val="20"/>
        </w:rPr>
        <w:t xml:space="preserve"> [special: </w:t>
      </w:r>
      <w:r w:rsidR="00E4348B" w:rsidRPr="00A56E7B">
        <w:rPr>
          <w:sz w:val="20"/>
          <w:szCs w:val="20"/>
          <w:highlight w:val="lightGray"/>
        </w:rPr>
        <w:t>loopback / APIPA / TEST-NET / multicast / public</w:t>
      </w:r>
      <w:r w:rsidR="00C75A8F" w:rsidRPr="00A56E7B">
        <w:rPr>
          <w:sz w:val="20"/>
          <w:szCs w:val="20"/>
          <w:highlight w:val="lightGray"/>
        </w:rPr>
        <w:t xml:space="preserve"> /reserved</w:t>
      </w:r>
      <w:r w:rsidR="00E35651" w:rsidRPr="00A56E7B">
        <w:rPr>
          <w:sz w:val="20"/>
          <w:szCs w:val="20"/>
        </w:rPr>
        <w:t>]</w:t>
      </w:r>
      <w:bookmarkEnd w:id="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539"/>
        <w:gridCol w:w="3119"/>
        <w:gridCol w:w="2976"/>
      </w:tblGrid>
      <w:tr w:rsidR="00E4348B" w14:paraId="5C406A2C" w14:textId="77777777" w:rsidTr="00E35651">
        <w:tc>
          <w:tcPr>
            <w:tcW w:w="3539" w:type="dxa"/>
          </w:tcPr>
          <w:p w14:paraId="0EC21E78" w14:textId="77777777" w:rsidR="00E4348B" w:rsidRPr="00D5348F" w:rsidRDefault="00E4348B" w:rsidP="001C3941">
            <w:pPr>
              <w:rPr>
                <w:lang w:val="en-US"/>
              </w:rPr>
            </w:pPr>
            <w:r>
              <w:rPr>
                <w:lang w:val="en-US"/>
              </w:rPr>
              <w:t>Start address</w:t>
            </w:r>
          </w:p>
        </w:tc>
        <w:tc>
          <w:tcPr>
            <w:tcW w:w="3119" w:type="dxa"/>
          </w:tcPr>
          <w:p w14:paraId="48178E1A" w14:textId="77777777" w:rsidR="00E4348B" w:rsidRDefault="00E4348B" w:rsidP="001C3941">
            <w:r>
              <w:t>End address</w:t>
            </w:r>
          </w:p>
        </w:tc>
        <w:tc>
          <w:tcPr>
            <w:tcW w:w="2976" w:type="dxa"/>
          </w:tcPr>
          <w:p w14:paraId="4AB3513D" w14:textId="77777777" w:rsidR="00E4348B" w:rsidRDefault="00E4348B" w:rsidP="001C3941">
            <w:r>
              <w:t>Type of address</w:t>
            </w:r>
          </w:p>
        </w:tc>
      </w:tr>
      <w:tr w:rsidR="00E4348B" w14:paraId="187AB17D" w14:textId="77777777" w:rsidTr="00E35651">
        <w:tc>
          <w:tcPr>
            <w:tcW w:w="3539" w:type="dxa"/>
          </w:tcPr>
          <w:p w14:paraId="3B495E21" w14:textId="63301ED1" w:rsidR="00E4348B" w:rsidRPr="00E4348B" w:rsidRDefault="00E4348B" w:rsidP="001C3941">
            <w:pPr>
              <w:rPr>
                <w:color w:val="808080" w:themeColor="background1" w:themeShade="80"/>
                <w:lang w:val="en-US"/>
              </w:rPr>
            </w:pPr>
            <w:r w:rsidRPr="00E4348B">
              <w:rPr>
                <w:color w:val="FF0000"/>
                <w:lang w:val="en-US"/>
              </w:rPr>
              <w:t>0.0.0.0</w:t>
            </w:r>
          </w:p>
        </w:tc>
        <w:tc>
          <w:tcPr>
            <w:tcW w:w="3119" w:type="dxa"/>
          </w:tcPr>
          <w:p w14:paraId="08ACF3C7" w14:textId="29890A00" w:rsidR="00E4348B" w:rsidRPr="00E4348B" w:rsidRDefault="00E4348B" w:rsidP="00E35651">
            <w:pPr>
              <w:jc w:val="right"/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2976" w:type="dxa"/>
          </w:tcPr>
          <w:p w14:paraId="6E10E053" w14:textId="55C716EF" w:rsidR="00E4348B" w:rsidRPr="00D5348F" w:rsidRDefault="00E4348B" w:rsidP="001C3941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E4348B" w14:paraId="730F68B6" w14:textId="77777777" w:rsidTr="00E35651">
        <w:tc>
          <w:tcPr>
            <w:tcW w:w="3539" w:type="dxa"/>
          </w:tcPr>
          <w:p w14:paraId="2E361219" w14:textId="77777777" w:rsidR="00E4348B" w:rsidRDefault="006B574D" w:rsidP="004A12EC">
            <w:pPr>
              <w:jc w:val="right"/>
            </w:pPr>
            <w:r w:rsidRPr="00D5348F">
              <w:rPr>
                <w:lang w:val="en-US"/>
              </w:rPr>
              <w:t>10.0.0.0 </w:t>
            </w:r>
          </w:p>
        </w:tc>
        <w:tc>
          <w:tcPr>
            <w:tcW w:w="3119" w:type="dxa"/>
          </w:tcPr>
          <w:p w14:paraId="6B610313" w14:textId="0A5BE5EA" w:rsidR="00E4348B" w:rsidRDefault="00E4348B" w:rsidP="001C3941">
            <w:r w:rsidRPr="00E4348B">
              <w:rPr>
                <w:lang w:val="en-US"/>
              </w:rPr>
              <w:t>10.255.255.255</w:t>
            </w:r>
          </w:p>
        </w:tc>
        <w:tc>
          <w:tcPr>
            <w:tcW w:w="2976" w:type="dxa"/>
          </w:tcPr>
          <w:p w14:paraId="03BFE060" w14:textId="74FD3F4F" w:rsidR="00E4348B" w:rsidRDefault="00DC25E4" w:rsidP="001C3941">
            <w:r>
              <w:t>private</w:t>
            </w:r>
          </w:p>
        </w:tc>
      </w:tr>
      <w:tr w:rsidR="00E4348B" w:rsidRPr="001D067D" w14:paraId="33F61DFC" w14:textId="77777777" w:rsidTr="00E35651">
        <w:tc>
          <w:tcPr>
            <w:tcW w:w="3539" w:type="dxa"/>
          </w:tcPr>
          <w:p w14:paraId="1FBEBA3F" w14:textId="7D2E5D01" w:rsidR="00E4348B" w:rsidRPr="001D067D" w:rsidRDefault="00E4348B" w:rsidP="001C3941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72FBB709" w14:textId="76B2FBB3" w:rsidR="00E4348B" w:rsidRPr="001D067D" w:rsidRDefault="00E4348B" w:rsidP="001C3941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3DA9BE4B" w14:textId="7022104C" w:rsidR="00E4348B" w:rsidRPr="001D067D" w:rsidRDefault="00E4348B" w:rsidP="001C3941">
            <w:pPr>
              <w:rPr>
                <w:sz w:val="16"/>
                <w:szCs w:val="16"/>
                <w:lang w:val="en-US"/>
              </w:rPr>
            </w:pPr>
          </w:p>
        </w:tc>
      </w:tr>
      <w:tr w:rsidR="00E4348B" w14:paraId="41DA953D" w14:textId="77777777" w:rsidTr="00E35651">
        <w:tc>
          <w:tcPr>
            <w:tcW w:w="3539" w:type="dxa"/>
            <w:shd w:val="clear" w:color="auto" w:fill="D0CECE" w:themeFill="background2" w:themeFillShade="E6"/>
          </w:tcPr>
          <w:p w14:paraId="777963B5" w14:textId="7214158C" w:rsidR="00E4348B" w:rsidRPr="00E4348B" w:rsidRDefault="00553E8A" w:rsidP="004A12E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127.0.0.</w:t>
            </w:r>
            <w:r w:rsidR="00DC25E4">
              <w:rPr>
                <w:lang w:val="en-US"/>
              </w:rPr>
              <w:t>0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06F32126" w14:textId="3A40373A" w:rsidR="00E4348B" w:rsidRPr="00D5348F" w:rsidRDefault="00E4348B" w:rsidP="00E4348B">
            <w:pPr>
              <w:rPr>
                <w:lang w:val="en-US"/>
              </w:rPr>
            </w:pPr>
            <w:r w:rsidRPr="00E4348B">
              <w:rPr>
                <w:highlight w:val="lightGray"/>
                <w:lang w:val="en-US"/>
              </w:rPr>
              <w:t>127.255.255.25</w:t>
            </w:r>
            <w:r w:rsidR="00F66477">
              <w:rPr>
                <w:lang w:val="en-US"/>
              </w:rPr>
              <w:t>5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384B752A" w14:textId="755C3503" w:rsidR="00E4348B" w:rsidRPr="00D5348F" w:rsidRDefault="00E4348B" w:rsidP="00E4348B">
            <w:pPr>
              <w:rPr>
                <w:lang w:val="en-US"/>
              </w:rPr>
            </w:pPr>
            <w:r w:rsidRPr="00E4348B">
              <w:rPr>
                <w:highlight w:val="lightGray"/>
                <w:lang w:val="en-US"/>
              </w:rPr>
              <w:t>Loopback</w:t>
            </w:r>
          </w:p>
        </w:tc>
      </w:tr>
      <w:tr w:rsidR="00E4348B" w:rsidRPr="001D067D" w14:paraId="5CBCE221" w14:textId="77777777" w:rsidTr="00E35651">
        <w:tc>
          <w:tcPr>
            <w:tcW w:w="3539" w:type="dxa"/>
          </w:tcPr>
          <w:p w14:paraId="6FC3BFAF" w14:textId="27735366" w:rsidR="00E4348B" w:rsidRPr="001D067D" w:rsidRDefault="00553E8A" w:rsidP="00E434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..</w:t>
            </w:r>
          </w:p>
        </w:tc>
        <w:tc>
          <w:tcPr>
            <w:tcW w:w="3119" w:type="dxa"/>
          </w:tcPr>
          <w:p w14:paraId="439D7D28" w14:textId="4B6F0A79" w:rsidR="00E4348B" w:rsidRPr="001D067D" w:rsidRDefault="00E4348B" w:rsidP="00E4348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0BD7469E" w14:textId="65D82EB7" w:rsidR="00E4348B" w:rsidRPr="001D067D" w:rsidRDefault="00E4348B" w:rsidP="00E4348B">
            <w:pPr>
              <w:rPr>
                <w:sz w:val="16"/>
                <w:szCs w:val="16"/>
                <w:lang w:val="en-US"/>
              </w:rPr>
            </w:pPr>
          </w:p>
        </w:tc>
      </w:tr>
      <w:tr w:rsidR="00E4348B" w14:paraId="083CD410" w14:textId="77777777" w:rsidTr="00E35651">
        <w:tc>
          <w:tcPr>
            <w:tcW w:w="3539" w:type="dxa"/>
            <w:shd w:val="clear" w:color="auto" w:fill="D0CECE" w:themeFill="background2" w:themeFillShade="E6"/>
          </w:tcPr>
          <w:p w14:paraId="6187BE03" w14:textId="5026889A" w:rsidR="00E4348B" w:rsidRPr="00E4348B" w:rsidRDefault="006B574D" w:rsidP="004A12EC">
            <w:pPr>
              <w:jc w:val="right"/>
              <w:rPr>
                <w:highlight w:val="lightGray"/>
              </w:rPr>
            </w:pPr>
            <w:r w:rsidRPr="00D5348F">
              <w:rPr>
                <w:highlight w:val="lightGray"/>
                <w:lang w:val="en-US"/>
              </w:rPr>
              <w:t>169.254.0.</w:t>
            </w:r>
            <w:r w:rsidR="00F66477">
              <w:rPr>
                <w:highlight w:val="lightGray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2F91606B" w14:textId="10A4525C" w:rsidR="00E4348B" w:rsidRPr="00E4348B" w:rsidRDefault="00553E8A" w:rsidP="001C3941">
            <w:pPr>
              <w:rPr>
                <w:highlight w:val="lightGray"/>
              </w:rPr>
            </w:pPr>
            <w:r>
              <w:rPr>
                <w:highlight w:val="lightGray"/>
              </w:rPr>
              <w:t>169.254.255.25</w:t>
            </w:r>
            <w:r w:rsidR="00DC25E4">
              <w:rPr>
                <w:highlight w:val="lightGray"/>
              </w:rPr>
              <w:t>5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772CAEDA" w14:textId="77777777" w:rsidR="00E4348B" w:rsidRPr="00E4348B" w:rsidRDefault="006B574D" w:rsidP="001C3941">
            <w:pPr>
              <w:rPr>
                <w:highlight w:val="lightGray"/>
              </w:rPr>
            </w:pPr>
            <w:r w:rsidRPr="00D5348F">
              <w:rPr>
                <w:highlight w:val="lightGray"/>
                <w:lang w:val="en-US"/>
              </w:rPr>
              <w:t>APIPA</w:t>
            </w:r>
          </w:p>
        </w:tc>
      </w:tr>
      <w:tr w:rsidR="00E4348B" w:rsidRPr="001D067D" w14:paraId="5593991C" w14:textId="77777777" w:rsidTr="00E35651">
        <w:tc>
          <w:tcPr>
            <w:tcW w:w="3539" w:type="dxa"/>
          </w:tcPr>
          <w:p w14:paraId="412D897B" w14:textId="37EC3C0B" w:rsidR="00E4348B" w:rsidRPr="001D067D" w:rsidRDefault="00E4348B" w:rsidP="00E4348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0B000549" w14:textId="7CC83EF2" w:rsidR="00E4348B" w:rsidRPr="001D067D" w:rsidRDefault="00E4348B" w:rsidP="00E4348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1AD76D94" w14:textId="31850D1B" w:rsidR="00E4348B" w:rsidRPr="001D067D" w:rsidRDefault="00E4348B" w:rsidP="00E4348B">
            <w:pPr>
              <w:rPr>
                <w:sz w:val="16"/>
                <w:szCs w:val="16"/>
                <w:lang w:val="en-US"/>
              </w:rPr>
            </w:pPr>
          </w:p>
        </w:tc>
      </w:tr>
      <w:tr w:rsidR="00E4348B" w14:paraId="7A790704" w14:textId="77777777" w:rsidTr="00E35651">
        <w:tc>
          <w:tcPr>
            <w:tcW w:w="3539" w:type="dxa"/>
          </w:tcPr>
          <w:p w14:paraId="313103E8" w14:textId="5C2F9A29" w:rsidR="00E4348B" w:rsidRDefault="00553E8A" w:rsidP="004A12EC">
            <w:pPr>
              <w:jc w:val="right"/>
            </w:pPr>
            <w:r>
              <w:t>172.16.0.0</w:t>
            </w:r>
          </w:p>
        </w:tc>
        <w:tc>
          <w:tcPr>
            <w:tcW w:w="3119" w:type="dxa"/>
          </w:tcPr>
          <w:p w14:paraId="406FA370" w14:textId="77777777" w:rsidR="00E4348B" w:rsidRDefault="006B574D" w:rsidP="00E4348B">
            <w:r w:rsidRPr="00D5348F">
              <w:rPr>
                <w:lang w:val="en-US"/>
              </w:rPr>
              <w:t>172.31.255.255</w:t>
            </w:r>
          </w:p>
        </w:tc>
        <w:tc>
          <w:tcPr>
            <w:tcW w:w="2976" w:type="dxa"/>
          </w:tcPr>
          <w:p w14:paraId="15DDD675" w14:textId="6A8BA6EE" w:rsidR="00E4348B" w:rsidRDefault="006B574D" w:rsidP="00E4348B">
            <w:r w:rsidRPr="00D5348F">
              <w:rPr>
                <w:lang w:val="en-US"/>
              </w:rPr>
              <w:t>private</w:t>
            </w:r>
          </w:p>
        </w:tc>
      </w:tr>
      <w:tr w:rsidR="00E4348B" w:rsidRPr="001D067D" w14:paraId="25D6755D" w14:textId="77777777" w:rsidTr="00E35651">
        <w:tc>
          <w:tcPr>
            <w:tcW w:w="3539" w:type="dxa"/>
          </w:tcPr>
          <w:p w14:paraId="1F400017" w14:textId="5A6FF0DA" w:rsidR="00E4348B" w:rsidRPr="001D067D" w:rsidRDefault="00E4348B" w:rsidP="00E4348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75502D3F" w14:textId="2923B8A9" w:rsidR="00E4348B" w:rsidRPr="001D067D" w:rsidRDefault="00E4348B" w:rsidP="00E4348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1FE4C140" w14:textId="58548A7E" w:rsidR="00E4348B" w:rsidRPr="001D067D" w:rsidRDefault="00E4348B" w:rsidP="00E4348B">
            <w:pPr>
              <w:rPr>
                <w:sz w:val="16"/>
                <w:szCs w:val="16"/>
                <w:lang w:val="en-US"/>
              </w:rPr>
            </w:pPr>
          </w:p>
        </w:tc>
      </w:tr>
      <w:tr w:rsidR="00E4348B" w14:paraId="240E3631" w14:textId="77777777" w:rsidTr="00E35651">
        <w:tc>
          <w:tcPr>
            <w:tcW w:w="3539" w:type="dxa"/>
            <w:shd w:val="clear" w:color="auto" w:fill="D0CECE" w:themeFill="background2" w:themeFillShade="E6"/>
          </w:tcPr>
          <w:p w14:paraId="2CD29459" w14:textId="77777777" w:rsidR="00E4348B" w:rsidRPr="00E4348B" w:rsidRDefault="00E4348B" w:rsidP="004A12EC">
            <w:pPr>
              <w:jc w:val="right"/>
              <w:rPr>
                <w:highlight w:val="lightGray"/>
                <w:lang w:val="en-US"/>
              </w:rPr>
            </w:pPr>
            <w:r w:rsidRPr="00E4348B">
              <w:rPr>
                <w:highlight w:val="lightGray"/>
                <w:lang w:val="en-US"/>
              </w:rPr>
              <w:t>192.0.2.0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2591DC59" w14:textId="1DBED267" w:rsidR="00E4348B" w:rsidRPr="00E4348B" w:rsidRDefault="00553E8A" w:rsidP="001C3941">
            <w:pPr>
              <w:rPr>
                <w:highlight w:val="lightGray"/>
              </w:rPr>
            </w:pPr>
            <w:r>
              <w:rPr>
                <w:highlight w:val="lightGray"/>
              </w:rPr>
              <w:t>192.0.2.255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7BEF6C8" w14:textId="77777777" w:rsidR="00E4348B" w:rsidRPr="00E4348B" w:rsidRDefault="006B574D" w:rsidP="001C3941">
            <w:pPr>
              <w:rPr>
                <w:highlight w:val="lightGray"/>
              </w:rPr>
            </w:pPr>
            <w:r w:rsidRPr="00D5348F">
              <w:rPr>
                <w:highlight w:val="lightGray"/>
                <w:lang w:val="en-US"/>
              </w:rPr>
              <w:t>TEST-NET</w:t>
            </w:r>
          </w:p>
        </w:tc>
      </w:tr>
      <w:tr w:rsidR="00E4348B" w:rsidRPr="001D067D" w14:paraId="23ABA89E" w14:textId="77777777" w:rsidTr="00E35651">
        <w:tc>
          <w:tcPr>
            <w:tcW w:w="3539" w:type="dxa"/>
          </w:tcPr>
          <w:p w14:paraId="2FEEED7E" w14:textId="1377C3A6" w:rsidR="00E4348B" w:rsidRPr="001D067D" w:rsidRDefault="00E4348B" w:rsidP="00E4348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</w:tcPr>
          <w:p w14:paraId="7C19DA74" w14:textId="749972B8" w:rsidR="00E4348B" w:rsidRPr="001D067D" w:rsidRDefault="00E4348B" w:rsidP="00E4348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06DE92A0" w14:textId="3E51DAC4" w:rsidR="00E4348B" w:rsidRPr="001D067D" w:rsidRDefault="00E4348B" w:rsidP="00E4348B">
            <w:pPr>
              <w:rPr>
                <w:sz w:val="16"/>
                <w:szCs w:val="16"/>
                <w:lang w:val="en-US"/>
              </w:rPr>
            </w:pPr>
          </w:p>
        </w:tc>
      </w:tr>
      <w:tr w:rsidR="00E4348B" w14:paraId="0FDEC3D3" w14:textId="77777777" w:rsidTr="00E35651">
        <w:tc>
          <w:tcPr>
            <w:tcW w:w="3539" w:type="dxa"/>
          </w:tcPr>
          <w:p w14:paraId="100F0D5B" w14:textId="591B8E3E" w:rsidR="00E4348B" w:rsidRDefault="00553E8A" w:rsidP="004A12EC">
            <w:pPr>
              <w:jc w:val="right"/>
            </w:pPr>
            <w:r>
              <w:t>192.168.0.0</w:t>
            </w:r>
          </w:p>
        </w:tc>
        <w:tc>
          <w:tcPr>
            <w:tcW w:w="3119" w:type="dxa"/>
          </w:tcPr>
          <w:p w14:paraId="2C801AED" w14:textId="43551632" w:rsidR="00E4348B" w:rsidRDefault="00E4348B" w:rsidP="00E4348B">
            <w:r w:rsidRPr="00E4348B">
              <w:rPr>
                <w:lang w:val="en-US"/>
              </w:rPr>
              <w:t>192.168.255.255</w:t>
            </w:r>
          </w:p>
        </w:tc>
        <w:tc>
          <w:tcPr>
            <w:tcW w:w="2976" w:type="dxa"/>
          </w:tcPr>
          <w:p w14:paraId="4995B8C9" w14:textId="77777777" w:rsidR="00E4348B" w:rsidRDefault="006B574D" w:rsidP="00E4348B">
            <w:r w:rsidRPr="00D5348F">
              <w:rPr>
                <w:lang w:val="en-US"/>
              </w:rPr>
              <w:t>private</w:t>
            </w:r>
          </w:p>
        </w:tc>
      </w:tr>
      <w:tr w:rsidR="00E4348B" w14:paraId="22AE05AC" w14:textId="77777777" w:rsidTr="00E35651">
        <w:tc>
          <w:tcPr>
            <w:tcW w:w="3539" w:type="dxa"/>
          </w:tcPr>
          <w:p w14:paraId="42B3F0B5" w14:textId="627EE450" w:rsidR="00E4348B" w:rsidRPr="00D5348F" w:rsidRDefault="00E4348B" w:rsidP="00E4348B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0C26252D" w14:textId="09516ECE" w:rsidR="00E4348B" w:rsidRPr="00E4348B" w:rsidRDefault="00E35651" w:rsidP="00E35651">
            <w:pPr>
              <w:jc w:val="right"/>
              <w:rPr>
                <w:lang w:val="en-US"/>
              </w:rPr>
            </w:pPr>
            <w:r w:rsidRPr="00E35651">
              <w:rPr>
                <w:color w:val="FF0000"/>
                <w:lang w:val="en-US"/>
              </w:rPr>
              <w:t>223.255.255.255</w:t>
            </w:r>
          </w:p>
        </w:tc>
        <w:tc>
          <w:tcPr>
            <w:tcW w:w="2976" w:type="dxa"/>
          </w:tcPr>
          <w:p w14:paraId="2E6CE586" w14:textId="5769A9DF" w:rsidR="00E4348B" w:rsidRPr="00D5348F" w:rsidRDefault="00553E8A" w:rsidP="00E4348B">
            <w:pPr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</w:tr>
      <w:tr w:rsidR="00C75A8F" w14:paraId="1B8430D5" w14:textId="77777777" w:rsidTr="00E35651">
        <w:tc>
          <w:tcPr>
            <w:tcW w:w="3539" w:type="dxa"/>
            <w:shd w:val="clear" w:color="auto" w:fill="D0CECE" w:themeFill="background2" w:themeFillShade="E6"/>
          </w:tcPr>
          <w:p w14:paraId="7AE3FB98" w14:textId="151C19F4" w:rsidR="00C75A8F" w:rsidRPr="00E4348B" w:rsidRDefault="006B574D" w:rsidP="00C75A8F">
            <w:pPr>
              <w:rPr>
                <w:highlight w:val="lightGray"/>
              </w:rPr>
            </w:pPr>
            <w:r w:rsidRPr="00D5348F">
              <w:t>224.0.0.0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1737EBDC" w14:textId="721C6567" w:rsidR="00C75A8F" w:rsidRPr="00E4348B" w:rsidRDefault="006B574D" w:rsidP="00E35651">
            <w:pPr>
              <w:jc w:val="right"/>
              <w:rPr>
                <w:highlight w:val="lightGray"/>
              </w:rPr>
            </w:pPr>
            <w:r w:rsidRPr="00D5348F">
              <w:t>239.255.255.255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5760114A" w14:textId="466B105C" w:rsidR="00C75A8F" w:rsidRPr="00E4348B" w:rsidRDefault="00C75A8F" w:rsidP="00C75A8F">
            <w:pPr>
              <w:rPr>
                <w:highlight w:val="lightGray"/>
              </w:rPr>
            </w:pPr>
            <w:r w:rsidRPr="00E4348B">
              <w:t>multicast</w:t>
            </w:r>
          </w:p>
        </w:tc>
      </w:tr>
      <w:tr w:rsidR="00C75A8F" w14:paraId="6980AAD8" w14:textId="77777777" w:rsidTr="00E35651">
        <w:tc>
          <w:tcPr>
            <w:tcW w:w="3539" w:type="dxa"/>
            <w:shd w:val="clear" w:color="auto" w:fill="D0CECE" w:themeFill="background2" w:themeFillShade="E6"/>
          </w:tcPr>
          <w:p w14:paraId="72BC16E0" w14:textId="49689638" w:rsidR="00C75A8F" w:rsidRDefault="00C75A8F" w:rsidP="00C75A8F">
            <w:pPr>
              <w:rPr>
                <w:highlight w:val="lightGray"/>
              </w:rPr>
            </w:pPr>
            <w:r>
              <w:rPr>
                <w:highlight w:val="lightGray"/>
              </w:rPr>
              <w:t>240.0.0.0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34C67D25" w14:textId="49AF0BED" w:rsidR="00C75A8F" w:rsidRDefault="00E35651" w:rsidP="00E35651">
            <w:pPr>
              <w:jc w:val="right"/>
              <w:rPr>
                <w:highlight w:val="lightGray"/>
              </w:rPr>
            </w:pPr>
            <w:r>
              <w:rPr>
                <w:highlight w:val="lightGray"/>
              </w:rPr>
              <w:t>255.255.255.254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75288400" w14:textId="7A5D10B2" w:rsidR="00B3195D" w:rsidRPr="00B3195D" w:rsidRDefault="00B3195D" w:rsidP="00C75A8F">
            <w:pPr>
              <w:rPr>
                <w:sz w:val="18"/>
                <w:szCs w:val="18"/>
                <w:highlight w:val="lightGray"/>
              </w:rPr>
            </w:pPr>
            <w:r>
              <w:rPr>
                <w:highlight w:val="lightGray"/>
              </w:rPr>
              <w:t>R</w:t>
            </w:r>
            <w:r w:rsidR="00C75A8F">
              <w:rPr>
                <w:highlight w:val="lightGray"/>
              </w:rPr>
              <w:t>eserved</w:t>
            </w:r>
            <w:r>
              <w:rPr>
                <w:highlight w:val="lightGray"/>
              </w:rPr>
              <w:t xml:space="preserve"> </w:t>
            </w:r>
            <w:r w:rsidRPr="00B3195D">
              <w:rPr>
                <w:sz w:val="18"/>
                <w:szCs w:val="18"/>
                <w:highlight w:val="lightGray"/>
              </w:rPr>
              <w:t>for future use</w:t>
            </w:r>
          </w:p>
          <w:p w14:paraId="3DBBD254" w14:textId="2E5CF434" w:rsidR="00C75A8F" w:rsidRDefault="00B3195D" w:rsidP="00C75A8F">
            <w:pPr>
              <w:rPr>
                <w:highlight w:val="lightGray"/>
              </w:rPr>
            </w:pPr>
            <w:r w:rsidRPr="00344E91">
              <w:rPr>
                <w:sz w:val="16"/>
                <w:szCs w:val="16"/>
                <w:highlight w:val="lightGray"/>
              </w:rPr>
              <w:t>(limited broadcast 255.255.255.255)</w:t>
            </w:r>
          </w:p>
        </w:tc>
      </w:tr>
    </w:tbl>
    <w:p w14:paraId="5EDB0ED7" w14:textId="361017FC" w:rsidR="00E4348B" w:rsidRPr="00ED3EC6" w:rsidRDefault="00C133CE" w:rsidP="00C133CE">
      <w:pPr>
        <w:keepLines/>
        <w:tabs>
          <w:tab w:val="num" w:pos="936"/>
        </w:tabs>
        <w:spacing w:before="180" w:after="0" w:line="276" w:lineRule="auto"/>
        <w:ind w:left="936" w:hanging="936"/>
        <w:rPr>
          <w:rFonts w:ascii="Arial" w:eastAsia="Calibri" w:hAnsi="Arial" w:cs="Times New Roman"/>
          <w:b/>
          <w:lang w:val="en-US"/>
        </w:rPr>
      </w:pPr>
      <w:r>
        <w:rPr>
          <w:rFonts w:ascii="Arial" w:eastAsia="Calibri" w:hAnsi="Arial" w:cs="Times New Roman"/>
          <w:b/>
          <w:lang w:val="en-US"/>
        </w:rPr>
        <w:t xml:space="preserve">1. </w:t>
      </w:r>
      <w:r w:rsidR="00E4348B" w:rsidRPr="00ED3EC6">
        <w:rPr>
          <w:rFonts w:ascii="Arial" w:eastAsia="Calibri" w:hAnsi="Arial" w:cs="Times New Roman"/>
          <w:b/>
          <w:lang w:val="en-US"/>
        </w:rPr>
        <w:t>Using the completed table, classify the following addresses as public or private.</w:t>
      </w:r>
      <w:r>
        <w:rPr>
          <w:rFonts w:ascii="Arial" w:eastAsia="Calibri" w:hAnsi="Arial" w:cs="Times New Roman"/>
          <w:b/>
          <w:lang w:val="en-US"/>
        </w:rPr>
        <w:t xml:space="preserve">  (</w:t>
      </w:r>
      <w:proofErr w:type="gramStart"/>
      <w:r>
        <w:rPr>
          <w:rFonts w:ascii="Arial" w:eastAsia="Calibri" w:hAnsi="Arial" w:cs="Times New Roman"/>
          <w:b/>
          <w:lang w:val="en-US"/>
        </w:rPr>
        <w:t>circle )</w:t>
      </w:r>
      <w:proofErr w:type="gramEnd"/>
    </w:p>
    <w:tbl>
      <w:tblPr>
        <w:tblW w:w="59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29"/>
        <w:gridCol w:w="2981"/>
      </w:tblGrid>
      <w:tr w:rsidR="00E4348B" w14:paraId="08F36E95" w14:textId="77777777" w:rsidTr="001C3941">
        <w:trPr>
          <w:cantSplit/>
          <w:jc w:val="center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4D53C07" w14:textId="77777777" w:rsidR="00E4348B" w:rsidRPr="00ED3EC6" w:rsidRDefault="00E4348B" w:rsidP="001C3941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ED3EC6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10.100.11.103/16</w:t>
            </w:r>
          </w:p>
        </w:tc>
        <w:tc>
          <w:tcPr>
            <w:tcW w:w="2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6C9DED" w14:textId="070E4813" w:rsidR="00E4348B" w:rsidRPr="00E9033E" w:rsidRDefault="00E9033E" w:rsidP="001C3941">
            <w:pPr>
              <w:keepNext/>
              <w:spacing w:before="60" w:after="60" w:line="240" w:lineRule="auto"/>
              <w:jc w:val="center"/>
              <w:rPr>
                <w:rFonts w:ascii="Arial" w:eastAsia="Calibri" w:hAnsi="Arial" w:cs="Times New Roman"/>
                <w:bCs/>
                <w:sz w:val="20"/>
                <w:szCs w:val="20"/>
                <w:highlight w:val="yellow"/>
                <w:shd w:val="clear" w:color="auto" w:fill="BFBFBF"/>
                <w:lang w:val="en-US"/>
              </w:rPr>
            </w:pPr>
            <w:r w:rsidRPr="00E9033E">
              <w:rPr>
                <w:rFonts w:ascii="Arial" w:eastAsia="Calibri" w:hAnsi="Arial" w:cs="Times New Roman"/>
                <w:bCs/>
                <w:lang w:val="en-US"/>
              </w:rPr>
              <w:t xml:space="preserve">public / </w:t>
            </w:r>
            <w:r w:rsidRPr="00553E8A">
              <w:rPr>
                <w:rFonts w:ascii="Arial" w:eastAsia="Calibri" w:hAnsi="Arial" w:cs="Times New Roman"/>
                <w:bCs/>
                <w:highlight w:val="yellow"/>
                <w:lang w:val="en-US"/>
              </w:rPr>
              <w:t>private</w:t>
            </w:r>
          </w:p>
        </w:tc>
      </w:tr>
      <w:tr w:rsidR="00E4348B" w14:paraId="1391B30C" w14:textId="77777777" w:rsidTr="001C3941">
        <w:trPr>
          <w:cantSplit/>
          <w:jc w:val="center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DE609AA" w14:textId="77777777" w:rsidR="00E4348B" w:rsidRPr="00ED3EC6" w:rsidRDefault="00E4348B" w:rsidP="001C3941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ED3EC6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172.30.1.100/28</w:t>
            </w:r>
          </w:p>
        </w:tc>
        <w:tc>
          <w:tcPr>
            <w:tcW w:w="2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D0DC028" w14:textId="49EFAC10" w:rsidR="00E4348B" w:rsidRDefault="00E9033E" w:rsidP="001C3941">
            <w:pPr>
              <w:keepNext/>
              <w:spacing w:before="60" w:after="60" w:line="240" w:lineRule="auto"/>
              <w:jc w:val="center"/>
              <w:rPr>
                <w:rFonts w:ascii="Arial" w:eastAsia="Calibri" w:hAnsi="Arial" w:cs="Times New Roman"/>
                <w:sz w:val="20"/>
                <w:szCs w:val="20"/>
                <w:highlight w:val="yellow"/>
                <w:shd w:val="clear" w:color="auto" w:fill="BFBFBF"/>
                <w:lang w:val="en-US"/>
              </w:rPr>
            </w:pPr>
            <w:r w:rsidRPr="00E9033E">
              <w:rPr>
                <w:rFonts w:ascii="Arial" w:eastAsia="Calibri" w:hAnsi="Arial" w:cs="Times New Roman"/>
                <w:bCs/>
                <w:lang w:val="en-US"/>
              </w:rPr>
              <w:t xml:space="preserve">public / </w:t>
            </w:r>
            <w:r w:rsidRPr="00553E8A">
              <w:rPr>
                <w:rFonts w:ascii="Arial" w:eastAsia="Calibri" w:hAnsi="Arial" w:cs="Times New Roman"/>
                <w:bCs/>
                <w:highlight w:val="yellow"/>
                <w:lang w:val="en-US"/>
              </w:rPr>
              <w:t>private</w:t>
            </w:r>
          </w:p>
        </w:tc>
      </w:tr>
      <w:tr w:rsidR="00E4348B" w14:paraId="05C25F89" w14:textId="77777777" w:rsidTr="001C3941">
        <w:trPr>
          <w:cantSplit/>
          <w:jc w:val="center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578E9838" w14:textId="77777777" w:rsidR="00E4348B" w:rsidRPr="00ED3EC6" w:rsidRDefault="00E4348B" w:rsidP="001C3941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ED3EC6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192.31.7.11/24</w:t>
            </w:r>
          </w:p>
        </w:tc>
        <w:tc>
          <w:tcPr>
            <w:tcW w:w="2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72736A" w14:textId="0AA8AD45" w:rsidR="00E4348B" w:rsidRDefault="00E9033E" w:rsidP="001C3941">
            <w:pPr>
              <w:keepNext/>
              <w:spacing w:before="60" w:after="60" w:line="240" w:lineRule="auto"/>
              <w:jc w:val="center"/>
              <w:rPr>
                <w:rFonts w:ascii="Arial" w:eastAsia="Calibri" w:hAnsi="Arial" w:cs="Times New Roman"/>
                <w:sz w:val="20"/>
                <w:szCs w:val="20"/>
                <w:highlight w:val="yellow"/>
                <w:shd w:val="clear" w:color="auto" w:fill="BFBFBF"/>
                <w:lang w:val="en-US"/>
              </w:rPr>
            </w:pPr>
            <w:r w:rsidRPr="00553E8A">
              <w:rPr>
                <w:rFonts w:ascii="Arial" w:eastAsia="Calibri" w:hAnsi="Arial" w:cs="Times New Roman"/>
                <w:bCs/>
                <w:highlight w:val="yellow"/>
                <w:lang w:val="en-US"/>
              </w:rPr>
              <w:t>public</w:t>
            </w:r>
            <w:r w:rsidRPr="00E9033E">
              <w:rPr>
                <w:rFonts w:ascii="Arial" w:eastAsia="Calibri" w:hAnsi="Arial" w:cs="Times New Roman"/>
                <w:bCs/>
                <w:lang w:val="en-US"/>
              </w:rPr>
              <w:t xml:space="preserve"> / private</w:t>
            </w:r>
          </w:p>
        </w:tc>
      </w:tr>
      <w:tr w:rsidR="00AA6B8B" w14:paraId="2DDFBCB6" w14:textId="77777777" w:rsidTr="001C3941">
        <w:trPr>
          <w:cantSplit/>
          <w:jc w:val="center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DB764" w14:textId="015ECACD" w:rsidR="00AA6B8B" w:rsidRPr="00ED3EC6" w:rsidRDefault="00AA6B8B" w:rsidP="00AA6B8B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E9033E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209.165.201.30/27</w:t>
            </w:r>
          </w:p>
        </w:tc>
        <w:tc>
          <w:tcPr>
            <w:tcW w:w="2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0E149FA" w14:textId="040BE02D" w:rsidR="00AA6B8B" w:rsidRDefault="00E9033E" w:rsidP="00AA6B8B">
            <w:pPr>
              <w:keepNext/>
              <w:spacing w:before="60" w:after="60" w:line="240" w:lineRule="auto"/>
              <w:jc w:val="center"/>
              <w:rPr>
                <w:rFonts w:ascii="Arial" w:eastAsia="Calibri" w:hAnsi="Arial" w:cs="Times New Roman"/>
                <w:sz w:val="20"/>
                <w:szCs w:val="20"/>
                <w:highlight w:val="yellow"/>
                <w:shd w:val="clear" w:color="auto" w:fill="BFBFBF"/>
                <w:lang w:val="en-US"/>
              </w:rPr>
            </w:pPr>
            <w:r w:rsidRPr="00553E8A">
              <w:rPr>
                <w:rFonts w:ascii="Arial" w:eastAsia="Calibri" w:hAnsi="Arial" w:cs="Times New Roman"/>
                <w:bCs/>
                <w:highlight w:val="yellow"/>
                <w:lang w:val="en-US"/>
              </w:rPr>
              <w:t>public</w:t>
            </w:r>
            <w:r w:rsidRPr="00E9033E">
              <w:rPr>
                <w:rFonts w:ascii="Arial" w:eastAsia="Calibri" w:hAnsi="Arial" w:cs="Times New Roman"/>
                <w:bCs/>
                <w:lang w:val="en-US"/>
              </w:rPr>
              <w:t xml:space="preserve"> / private</w:t>
            </w:r>
          </w:p>
        </w:tc>
      </w:tr>
      <w:tr w:rsidR="00AA6B8B" w14:paraId="2B55D69E" w14:textId="77777777" w:rsidTr="001C3941">
        <w:trPr>
          <w:cantSplit/>
          <w:jc w:val="center"/>
        </w:trPr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7F1C61" w14:textId="2C96C628" w:rsidR="00AA6B8B" w:rsidRPr="00ED3EC6" w:rsidRDefault="00AA6B8B" w:rsidP="00AA6B8B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E9033E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192.168.255.253/24</w:t>
            </w:r>
          </w:p>
        </w:tc>
        <w:tc>
          <w:tcPr>
            <w:tcW w:w="2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7096CB" w14:textId="56A3C2FD" w:rsidR="00AA6B8B" w:rsidRDefault="00E9033E" w:rsidP="00AA6B8B">
            <w:pPr>
              <w:keepNext/>
              <w:spacing w:before="60" w:after="60" w:line="240" w:lineRule="auto"/>
              <w:jc w:val="center"/>
              <w:rPr>
                <w:rFonts w:ascii="Arial" w:eastAsia="Calibri" w:hAnsi="Arial" w:cs="Times New Roman"/>
                <w:sz w:val="20"/>
                <w:szCs w:val="20"/>
                <w:highlight w:val="yellow"/>
                <w:shd w:val="clear" w:color="auto" w:fill="BFBFBF"/>
                <w:lang w:val="en-US"/>
              </w:rPr>
            </w:pPr>
            <w:r w:rsidRPr="00E9033E">
              <w:rPr>
                <w:rFonts w:ascii="Arial" w:eastAsia="Calibri" w:hAnsi="Arial" w:cs="Times New Roman"/>
                <w:bCs/>
                <w:lang w:val="en-US"/>
              </w:rPr>
              <w:t xml:space="preserve">public / </w:t>
            </w:r>
            <w:r w:rsidRPr="00553E8A">
              <w:rPr>
                <w:rFonts w:ascii="Arial" w:eastAsia="Calibri" w:hAnsi="Arial" w:cs="Times New Roman"/>
                <w:bCs/>
                <w:highlight w:val="yellow"/>
                <w:lang w:val="en-US"/>
              </w:rPr>
              <w:t>private</w:t>
            </w:r>
          </w:p>
        </w:tc>
      </w:tr>
    </w:tbl>
    <w:p w14:paraId="096AEB75" w14:textId="71314FB8" w:rsidR="00AA6B8B" w:rsidRDefault="00E9033E" w:rsidP="00AA6B8B">
      <w:pPr>
        <w:spacing w:after="0"/>
      </w:pPr>
      <w:r w:rsidRPr="00E9033E">
        <w:rPr>
          <w:b/>
          <w:bCs/>
        </w:rPr>
        <w:t>How to</w:t>
      </w:r>
      <w:r w:rsidR="00C133CE">
        <w:rPr>
          <w:b/>
          <w:bCs/>
        </w:rPr>
        <w:t xml:space="preserve"> determine</w:t>
      </w:r>
      <w:r w:rsidRPr="00E9033E">
        <w:rPr>
          <w:b/>
          <w:bCs/>
        </w:rPr>
        <w:t>:</w:t>
      </w:r>
      <w:r>
        <w:t xml:space="preserve">  </w:t>
      </w:r>
      <w:r w:rsidR="00C75A8F">
        <w:t>Locate the closest address in the table – does the address fit between the start and end</w:t>
      </w:r>
      <w:r w:rsidR="00AA6B8B">
        <w:t xml:space="preserve"> addresses.</w:t>
      </w:r>
      <w:r w:rsidR="00A32028">
        <w:t xml:space="preserve">  </w:t>
      </w:r>
      <w:r w:rsidR="00AA6B8B">
        <w:t>Is it in the private range, or a public range?</w:t>
      </w:r>
      <w:r w:rsidR="00C133CE">
        <w:t xml:space="preserve"> Circle as appropriate</w:t>
      </w:r>
    </w:p>
    <w:p w14:paraId="1F08621C" w14:textId="2C625AFF" w:rsidR="00E4348B" w:rsidRDefault="00C133CE" w:rsidP="00C133CE">
      <w:pPr>
        <w:keepLines/>
        <w:tabs>
          <w:tab w:val="num" w:pos="936"/>
        </w:tabs>
        <w:spacing w:before="180" w:after="0" w:line="276" w:lineRule="auto"/>
        <w:ind w:left="936" w:hanging="936"/>
        <w:rPr>
          <w:rFonts w:ascii="Arial" w:eastAsia="Calibri" w:hAnsi="Arial" w:cs="Times New Roman"/>
          <w:b/>
          <w:lang w:val="en-US"/>
        </w:rPr>
      </w:pPr>
      <w:r>
        <w:rPr>
          <w:rFonts w:ascii="Arial" w:eastAsia="Calibri" w:hAnsi="Arial" w:cs="Times New Roman"/>
          <w:b/>
          <w:lang w:val="en-US"/>
        </w:rPr>
        <w:t xml:space="preserve">2. </w:t>
      </w:r>
      <w:r w:rsidR="00E4348B" w:rsidRPr="00ED3EC6">
        <w:rPr>
          <w:rFonts w:ascii="Arial" w:eastAsia="Calibri" w:hAnsi="Arial" w:cs="Times New Roman"/>
          <w:b/>
          <w:lang w:val="en-US"/>
        </w:rPr>
        <w:t xml:space="preserve">Using the completed table </w:t>
      </w:r>
      <w:r>
        <w:rPr>
          <w:rFonts w:ascii="Arial" w:eastAsia="Calibri" w:hAnsi="Arial" w:cs="Times New Roman"/>
          <w:b/>
          <w:lang w:val="en-US"/>
        </w:rPr>
        <w:t xml:space="preserve">above </w:t>
      </w:r>
      <w:r w:rsidR="00E4348B" w:rsidRPr="00ED3EC6">
        <w:rPr>
          <w:rFonts w:ascii="Arial" w:eastAsia="Calibri" w:hAnsi="Arial" w:cs="Times New Roman"/>
          <w:b/>
          <w:lang w:val="en-US"/>
        </w:rPr>
        <w:t>identify whether the address is a valid host address.</w:t>
      </w:r>
    </w:p>
    <w:tbl>
      <w:tblPr>
        <w:tblW w:w="1002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276"/>
        <w:gridCol w:w="708"/>
        <w:gridCol w:w="5954"/>
      </w:tblGrid>
      <w:tr w:rsidR="00B21C19" w:rsidRPr="00B21C19" w14:paraId="738A0AF9" w14:textId="77777777" w:rsidTr="002A37C9">
        <w:trPr>
          <w:trHeight w:val="93"/>
        </w:trPr>
        <w:tc>
          <w:tcPr>
            <w:tcW w:w="2088" w:type="dxa"/>
          </w:tcPr>
          <w:p w14:paraId="6C2DC6F4" w14:textId="77777777" w:rsidR="001D067D" w:rsidRDefault="001D067D" w:rsidP="00B21C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BAE1317" w14:textId="0E0EE32C" w:rsidR="00B21C19" w:rsidRPr="001D067D" w:rsidRDefault="001D067D" w:rsidP="00B21C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D067D">
              <w:rPr>
                <w:rFonts w:ascii="Arial" w:hAnsi="Arial" w:cs="Arial"/>
                <w:color w:val="000000"/>
                <w:sz w:val="16"/>
                <w:szCs w:val="16"/>
              </w:rPr>
              <w:t>First row shows example</w:t>
            </w:r>
          </w:p>
        </w:tc>
        <w:tc>
          <w:tcPr>
            <w:tcW w:w="1276" w:type="dxa"/>
          </w:tcPr>
          <w:p w14:paraId="29AD65E1" w14:textId="7292355B" w:rsidR="00B21C19" w:rsidRPr="00E9033E" w:rsidRDefault="00C133CE" w:rsidP="00C133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In a </w:t>
            </w:r>
            <w:r w:rsid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Special range</w:t>
            </w:r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708" w:type="dxa"/>
            <w:vAlign w:val="bottom"/>
          </w:tcPr>
          <w:p w14:paraId="701F427A" w14:textId="54BB1F52" w:rsidR="00B21C19" w:rsidRPr="00B21C19" w:rsidRDefault="00B21C19" w:rsidP="00C133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9033E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Valid host?</w:t>
            </w:r>
          </w:p>
        </w:tc>
        <w:tc>
          <w:tcPr>
            <w:tcW w:w="5954" w:type="dxa"/>
          </w:tcPr>
          <w:p w14:paraId="7A463C73" w14:textId="68CCDB7F" w:rsidR="00B21C19" w:rsidRPr="00B21C19" w:rsidRDefault="002A37C9" w:rsidP="00C133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If a special type, write the type. If not, write binary conversion, then indicate network bits &amp; host bits, then type (</w:t>
            </w:r>
            <w:proofErr w:type="spellStart"/>
            <w:proofErr w:type="gramStart"/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h,n</w:t>
            </w:r>
            <w:proofErr w:type="gramEnd"/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,b</w:t>
            </w:r>
            <w:proofErr w:type="spellEnd"/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)*</w:t>
            </w:r>
          </w:p>
        </w:tc>
      </w:tr>
      <w:tr w:rsidR="00B21C19" w:rsidRPr="00B21C19" w14:paraId="3CDC82F1" w14:textId="77777777" w:rsidTr="002A37C9">
        <w:trPr>
          <w:trHeight w:val="93"/>
        </w:trPr>
        <w:tc>
          <w:tcPr>
            <w:tcW w:w="2088" w:type="dxa"/>
            <w:shd w:val="clear" w:color="auto" w:fill="BFBFBF" w:themeFill="background1" w:themeFillShade="BF"/>
          </w:tcPr>
          <w:p w14:paraId="2BF7AF50" w14:textId="5CB7A280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10.255.0.0 </w:t>
            </w:r>
            <w:r w:rsidRPr="00C133CE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/8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C1DDB60" w14:textId="2FC312B2" w:rsidR="00B21C19" w:rsidRPr="00C133CE" w:rsidRDefault="00A32028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1D067D">
              <w:rPr>
                <w:rFonts w:ascii="Arial" w:eastAsia="Calibri" w:hAnsi="Arial" w:cs="Times New Roman"/>
                <w:color w:val="7F7F7F" w:themeColor="text1" w:themeTint="80"/>
                <w:sz w:val="20"/>
                <w:szCs w:val="20"/>
                <w:lang w:val="en-US"/>
              </w:rPr>
              <w:t xml:space="preserve">(1) </w:t>
            </w:r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580D5D16" w14:textId="10F28A7F" w:rsidR="00B21C19" w:rsidRPr="00B21C19" w:rsidRDefault="00A32028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1D067D">
              <w:rPr>
                <w:rFonts w:ascii="Arial" w:eastAsia="Calibri" w:hAnsi="Arial" w:cs="Times New Roman"/>
                <w:color w:val="7F7F7F" w:themeColor="text1" w:themeTint="80"/>
                <w:sz w:val="20"/>
                <w:szCs w:val="20"/>
                <w:lang w:val="en-US"/>
              </w:rPr>
              <w:t xml:space="preserve">(3) </w:t>
            </w:r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Y</w:t>
            </w:r>
          </w:p>
        </w:tc>
        <w:tc>
          <w:tcPr>
            <w:tcW w:w="5954" w:type="dxa"/>
            <w:shd w:val="clear" w:color="auto" w:fill="BFBFBF" w:themeFill="background1" w:themeFillShade="BF"/>
          </w:tcPr>
          <w:p w14:paraId="13B90AB5" w14:textId="0D3A5DE4" w:rsidR="00B21C19" w:rsidRPr="00B21C19" w:rsidRDefault="00A32028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1D067D">
              <w:rPr>
                <w:rFonts w:ascii="Arial" w:eastAsia="Calibri" w:hAnsi="Arial" w:cs="Times New Roman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3AD7EF" wp14:editId="0AC43848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-5080</wp:posOffset>
                      </wp:positionV>
                      <wp:extent cx="0" cy="202018"/>
                      <wp:effectExtent l="19050" t="0" r="1905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201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F184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-.4pt" to="61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" strokecolor="red" strokeweight="3pt">
                      <v:stroke joinstyle="miter"/>
                    </v:line>
                  </w:pict>
                </mc:Fallback>
              </mc:AlternateContent>
            </w:r>
            <w:r w:rsidRPr="001D067D">
              <w:rPr>
                <w:rFonts w:ascii="Arial" w:eastAsia="Calibri" w:hAnsi="Arial" w:cs="Times New Roman"/>
                <w:color w:val="7F7F7F" w:themeColor="text1" w:themeTint="80"/>
                <w:sz w:val="20"/>
                <w:szCs w:val="20"/>
                <w:lang w:val="en-US"/>
              </w:rPr>
              <w:t>(2)</w:t>
            </w:r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00001010.11111111.00000000.00000000</w:t>
            </w:r>
            <w:r w:rsidR="002A37C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  -</w:t>
            </w:r>
            <w:proofErr w:type="gramEnd"/>
            <w:r w:rsidR="002A37C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 host</w:t>
            </w:r>
          </w:p>
        </w:tc>
      </w:tr>
      <w:tr w:rsidR="00B21C19" w:rsidRPr="00B21C19" w14:paraId="0D54B565" w14:textId="77777777" w:rsidTr="002A37C9">
        <w:trPr>
          <w:trHeight w:val="93"/>
        </w:trPr>
        <w:tc>
          <w:tcPr>
            <w:tcW w:w="2088" w:type="dxa"/>
          </w:tcPr>
          <w:p w14:paraId="72983270" w14:textId="3E529F73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172.16.128.48</w:t>
            </w:r>
            <w:r w:rsidRPr="00C133CE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 /28</w:t>
            </w:r>
            <w:r w:rsidRP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658A5565" w14:textId="04D86854" w:rsidR="00B21C19" w:rsidRPr="00C133CE" w:rsidRDefault="00DC25E4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Y</w:t>
            </w:r>
          </w:p>
        </w:tc>
        <w:tc>
          <w:tcPr>
            <w:tcW w:w="708" w:type="dxa"/>
          </w:tcPr>
          <w:p w14:paraId="53D3D930" w14:textId="6D823CB5" w:rsidR="00B21C19" w:rsidRPr="00B21C19" w:rsidRDefault="00DC25E4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5954" w:type="dxa"/>
          </w:tcPr>
          <w:p w14:paraId="013FF2DD" w14:textId="462BB3BF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</w:tr>
      <w:tr w:rsidR="00B21C19" w:rsidRPr="00B21C19" w14:paraId="27BE09C0" w14:textId="77777777" w:rsidTr="002A37C9">
        <w:trPr>
          <w:trHeight w:val="93"/>
        </w:trPr>
        <w:tc>
          <w:tcPr>
            <w:tcW w:w="2088" w:type="dxa"/>
          </w:tcPr>
          <w:p w14:paraId="05BFA482" w14:textId="38E553C2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209.165.202.159 </w:t>
            </w:r>
            <w:r w:rsidRPr="00C133CE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/27</w:t>
            </w:r>
          </w:p>
        </w:tc>
        <w:tc>
          <w:tcPr>
            <w:tcW w:w="1276" w:type="dxa"/>
          </w:tcPr>
          <w:p w14:paraId="618D1684" w14:textId="2957B9C1" w:rsidR="00B21C19" w:rsidRPr="00C133CE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2416D2C7" w14:textId="05D7229E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1AA0D953" w14:textId="65D70B3D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</w:tr>
      <w:tr w:rsidR="00B21C19" w:rsidRPr="00B21C19" w14:paraId="68A3DD04" w14:textId="77777777" w:rsidTr="002A37C9">
        <w:trPr>
          <w:trHeight w:val="93"/>
        </w:trPr>
        <w:tc>
          <w:tcPr>
            <w:tcW w:w="2088" w:type="dxa"/>
          </w:tcPr>
          <w:p w14:paraId="4088DC9C" w14:textId="5EE70DDD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172.16.0.255 </w:t>
            </w:r>
            <w:r w:rsidRPr="00C133CE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/16</w:t>
            </w:r>
          </w:p>
        </w:tc>
        <w:tc>
          <w:tcPr>
            <w:tcW w:w="1276" w:type="dxa"/>
          </w:tcPr>
          <w:p w14:paraId="7B0F47F9" w14:textId="040A2EF0" w:rsidR="00B21C19" w:rsidRPr="00C133CE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5D84244D" w14:textId="67AD7263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3171750A" w14:textId="257DD6FD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</w:tr>
      <w:tr w:rsidR="00B21C19" w:rsidRPr="00B21C19" w14:paraId="3FFFD4FA" w14:textId="77777777" w:rsidTr="002A37C9">
        <w:trPr>
          <w:trHeight w:val="93"/>
        </w:trPr>
        <w:tc>
          <w:tcPr>
            <w:tcW w:w="2088" w:type="dxa"/>
          </w:tcPr>
          <w:p w14:paraId="7162E13B" w14:textId="44FCF0FD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224.10.1.11 </w:t>
            </w:r>
            <w:r w:rsidRPr="00C133CE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/24</w:t>
            </w:r>
          </w:p>
        </w:tc>
        <w:tc>
          <w:tcPr>
            <w:tcW w:w="1276" w:type="dxa"/>
          </w:tcPr>
          <w:p w14:paraId="51EB08D5" w14:textId="5D6305CD" w:rsidR="00B21C19" w:rsidRPr="00C133CE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79677B28" w14:textId="37128AC9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11ECAEF0" w14:textId="15B7610A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</w:tr>
      <w:tr w:rsidR="00B21C19" w:rsidRPr="00B21C19" w14:paraId="3BE1C39D" w14:textId="77777777" w:rsidTr="002A37C9">
        <w:trPr>
          <w:trHeight w:val="93"/>
        </w:trPr>
        <w:tc>
          <w:tcPr>
            <w:tcW w:w="2088" w:type="dxa"/>
          </w:tcPr>
          <w:p w14:paraId="2A91C665" w14:textId="145F1279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127.1.0.10</w:t>
            </w:r>
            <w:r w:rsidRPr="00C133CE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 </w:t>
            </w:r>
            <w:r w:rsidRP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/24 </w:t>
            </w:r>
          </w:p>
        </w:tc>
        <w:tc>
          <w:tcPr>
            <w:tcW w:w="1276" w:type="dxa"/>
          </w:tcPr>
          <w:p w14:paraId="70161759" w14:textId="6AA898EB" w:rsidR="00B21C19" w:rsidRPr="00C133CE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574D600" w14:textId="1E52D456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5E429883" w14:textId="3AE27FEF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</w:tr>
      <w:tr w:rsidR="00B21C19" w:rsidRPr="00B21C19" w14:paraId="5F3EC534" w14:textId="77777777" w:rsidTr="002A37C9">
        <w:trPr>
          <w:trHeight w:val="93"/>
        </w:trPr>
        <w:tc>
          <w:tcPr>
            <w:tcW w:w="2088" w:type="dxa"/>
          </w:tcPr>
          <w:p w14:paraId="5F1A38B2" w14:textId="5F1ECDDF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172.16.</w:t>
            </w:r>
            <w:r w:rsidR="00BB2323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128</w:t>
            </w:r>
            <w:r w:rsidRP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.0/16 </w:t>
            </w:r>
          </w:p>
        </w:tc>
        <w:tc>
          <w:tcPr>
            <w:tcW w:w="1276" w:type="dxa"/>
          </w:tcPr>
          <w:p w14:paraId="51EFB2CD" w14:textId="7AD87C53" w:rsidR="00B21C19" w:rsidRPr="00C133CE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0BFDFCA1" w14:textId="3F1DF1F8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29D1588C" w14:textId="60FF599E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</w:tr>
      <w:tr w:rsidR="00B21C19" w:rsidRPr="00B21C19" w14:paraId="480150EF" w14:textId="77777777" w:rsidTr="002A37C9">
        <w:trPr>
          <w:trHeight w:val="93"/>
        </w:trPr>
        <w:tc>
          <w:tcPr>
            <w:tcW w:w="2088" w:type="dxa"/>
          </w:tcPr>
          <w:p w14:paraId="06204DA3" w14:textId="77777777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B21C19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 xml:space="preserve">241.19.10.100/24 </w:t>
            </w:r>
          </w:p>
        </w:tc>
        <w:tc>
          <w:tcPr>
            <w:tcW w:w="1276" w:type="dxa"/>
          </w:tcPr>
          <w:p w14:paraId="0A4145BB" w14:textId="0BA88062" w:rsidR="00B21C19" w:rsidRPr="00C133CE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204F0F5A" w14:textId="048C0BAC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140CBED3" w14:textId="5E26760F" w:rsidR="00B21C19" w:rsidRPr="00B21C19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</w:tr>
      <w:tr w:rsidR="00B21C19" w:rsidRPr="00B21C19" w14:paraId="73AB7814" w14:textId="77777777" w:rsidTr="002A37C9">
        <w:trPr>
          <w:trHeight w:val="93"/>
        </w:trPr>
        <w:tc>
          <w:tcPr>
            <w:tcW w:w="2088" w:type="dxa"/>
          </w:tcPr>
          <w:p w14:paraId="38B745FE" w14:textId="757E9676" w:rsidR="00B21C19" w:rsidRPr="00C133CE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  <w:r w:rsidRPr="00C133CE">
              <w:rPr>
                <w:rFonts w:ascii="Arial" w:eastAsia="Calibri" w:hAnsi="Arial" w:cs="Times New Roman"/>
                <w:sz w:val="20"/>
                <w:szCs w:val="20"/>
                <w:lang w:val="en-US"/>
              </w:rPr>
              <w:t>169.254.0.200 /24</w:t>
            </w:r>
          </w:p>
        </w:tc>
        <w:tc>
          <w:tcPr>
            <w:tcW w:w="1276" w:type="dxa"/>
          </w:tcPr>
          <w:p w14:paraId="3D4027CC" w14:textId="303CCC7B" w:rsidR="00B21C19" w:rsidRPr="00C133CE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6A04FACF" w14:textId="112E1733" w:rsidR="00B21C19" w:rsidRPr="00C133CE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  <w:tc>
          <w:tcPr>
            <w:tcW w:w="5954" w:type="dxa"/>
          </w:tcPr>
          <w:p w14:paraId="5C16D9B9" w14:textId="5A51DA3C" w:rsidR="00B21C19" w:rsidRPr="00C133CE" w:rsidRDefault="00B21C19" w:rsidP="00C133CE">
            <w:pPr>
              <w:keepNext/>
              <w:spacing w:before="60" w:after="60" w:line="240" w:lineRule="auto"/>
              <w:rPr>
                <w:rFonts w:ascii="Arial" w:eastAsia="Calibri" w:hAnsi="Arial" w:cs="Times New Roman"/>
                <w:sz w:val="20"/>
                <w:szCs w:val="20"/>
                <w:lang w:val="en-US"/>
              </w:rPr>
            </w:pPr>
          </w:p>
        </w:tc>
      </w:tr>
    </w:tbl>
    <w:p w14:paraId="24325A01" w14:textId="3B580D8B" w:rsidR="00C75A8F" w:rsidRDefault="00C133CE" w:rsidP="00AA6B8B">
      <w:pPr>
        <w:spacing w:after="0"/>
      </w:pPr>
      <w:bookmarkStart w:id="1" w:name="_Hlk40336329"/>
      <w:r w:rsidRPr="00E9033E">
        <w:rPr>
          <w:b/>
          <w:bCs/>
        </w:rPr>
        <w:t>How to</w:t>
      </w:r>
      <w:r>
        <w:rPr>
          <w:b/>
          <w:bCs/>
        </w:rPr>
        <w:t xml:space="preserve"> determine</w:t>
      </w:r>
      <w:r w:rsidRPr="00E9033E">
        <w:rPr>
          <w:b/>
          <w:bCs/>
        </w:rPr>
        <w:t>:</w:t>
      </w:r>
      <w:r>
        <w:t xml:space="preserve">  </w:t>
      </w:r>
      <w:r w:rsidR="00C75A8F">
        <w:t xml:space="preserve">Locate where in the table the address fits – </w:t>
      </w:r>
    </w:p>
    <w:p w14:paraId="6BAD3FA0" w14:textId="52ACEE82" w:rsidR="00E4348B" w:rsidRDefault="00C75A8F" w:rsidP="00AA6B8B">
      <w:pPr>
        <w:spacing w:after="0"/>
      </w:pPr>
      <w:r>
        <w:t>Does the address range fit within one of the special ranges?</w:t>
      </w:r>
      <w:r w:rsidR="00A32028">
        <w:t xml:space="preserve"> (enter Y or N in the special column)</w:t>
      </w:r>
    </w:p>
    <w:p w14:paraId="79E15607" w14:textId="790F21B1" w:rsidR="00C75A8F" w:rsidRDefault="00A32028" w:rsidP="00A32028">
      <w:pPr>
        <w:pStyle w:val="ListParagraph"/>
        <w:numPr>
          <w:ilvl w:val="0"/>
          <w:numId w:val="1"/>
        </w:numPr>
        <w:spacing w:after="0"/>
      </w:pPr>
      <w:r>
        <w:rPr>
          <w:rFonts w:ascii="Arial" w:eastAsia="Calibri" w:hAnsi="Arial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C9435" wp14:editId="3ADB53E0">
                <wp:simplePos x="0" y="0"/>
                <wp:positionH relativeFrom="column">
                  <wp:posOffset>4191609</wp:posOffset>
                </wp:positionH>
                <wp:positionV relativeFrom="paragraph">
                  <wp:posOffset>181610</wp:posOffset>
                </wp:positionV>
                <wp:extent cx="0" cy="202018"/>
                <wp:effectExtent l="1905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509C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05pt,14.3pt" to="330.0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" strokecolor="red" strokeweight="3pt">
                <v:stroke joinstyle="miter"/>
              </v:line>
            </w:pict>
          </mc:Fallback>
        </mc:AlternateContent>
      </w:r>
      <w:r w:rsidR="00C75A8F">
        <w:t xml:space="preserve">If yes, then it </w:t>
      </w:r>
      <w:proofErr w:type="spellStart"/>
      <w:r w:rsidR="00C75A8F">
        <w:t>can not</w:t>
      </w:r>
      <w:proofErr w:type="spellEnd"/>
      <w:r w:rsidR="00C75A8F">
        <w:t xml:space="preserve"> be a valid host address</w:t>
      </w:r>
      <w:r w:rsidR="00B21C19">
        <w:t>, no further action required</w:t>
      </w:r>
      <w:r w:rsidR="00C133CE">
        <w:t>, add reason/special type</w:t>
      </w:r>
    </w:p>
    <w:p w14:paraId="42F18921" w14:textId="0ADDC65A" w:rsidR="00C75A8F" w:rsidRDefault="00C75A8F" w:rsidP="00A32028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proofErr w:type="gramStart"/>
      <w:r>
        <w:t xml:space="preserve">no, </w:t>
      </w:r>
      <w:r w:rsidR="00A32028">
        <w:t xml:space="preserve"> </w:t>
      </w:r>
      <w:r w:rsidR="00C133CE">
        <w:t>convert</w:t>
      </w:r>
      <w:proofErr w:type="gramEnd"/>
      <w:r w:rsidR="00C133CE">
        <w:t xml:space="preserve"> to binary</w:t>
      </w:r>
      <w:r w:rsidR="00A32028">
        <w:t xml:space="preserve">, identify network bits and host bits   </w:t>
      </w:r>
    </w:p>
    <w:p w14:paraId="1C63C981" w14:textId="57DBA83E" w:rsidR="00C133CE" w:rsidRDefault="00C133CE" w:rsidP="00AA6B8B">
      <w:pPr>
        <w:spacing w:after="0"/>
        <w:ind w:firstLine="720"/>
      </w:pPr>
      <w:r>
        <w:t xml:space="preserve">Are all the host bits 0’s? </w:t>
      </w:r>
      <w:r>
        <w:sym w:font="Wingdings" w:char="F0E0"/>
      </w:r>
      <w:r>
        <w:t xml:space="preserve"> network address</w:t>
      </w:r>
      <w:r w:rsidR="002A37C9">
        <w:t xml:space="preserve"> (n)*</w:t>
      </w:r>
    </w:p>
    <w:p w14:paraId="12F49D94" w14:textId="7E3B55FF" w:rsidR="00C133CE" w:rsidRDefault="00C133CE" w:rsidP="00AA6B8B">
      <w:pPr>
        <w:spacing w:after="0"/>
        <w:ind w:firstLine="720"/>
      </w:pPr>
      <w:r>
        <w:t xml:space="preserve">Are all the host bits 1’s? </w:t>
      </w:r>
      <w:r>
        <w:sym w:font="Wingdings" w:char="F0E0"/>
      </w:r>
      <w:r>
        <w:t xml:space="preserve"> broadcast address</w:t>
      </w:r>
      <w:r w:rsidR="002A37C9">
        <w:t xml:space="preserve"> (b)</w:t>
      </w:r>
    </w:p>
    <w:p w14:paraId="5155B8EF" w14:textId="58E4AD5D" w:rsidR="00C75A8F" w:rsidRDefault="00C75A8F" w:rsidP="00A32028">
      <w:pPr>
        <w:pStyle w:val="ListParagraph"/>
        <w:numPr>
          <w:ilvl w:val="0"/>
          <w:numId w:val="1"/>
        </w:numPr>
        <w:spacing w:after="0"/>
      </w:pPr>
      <w:r>
        <w:t xml:space="preserve">If no, then it is a valid host </w:t>
      </w:r>
      <w:proofErr w:type="gramStart"/>
      <w:r>
        <w:t>address</w:t>
      </w:r>
      <w:r w:rsidR="00AA6B8B">
        <w:t xml:space="preserve"> </w:t>
      </w:r>
      <w:bookmarkEnd w:id="1"/>
      <w:r w:rsidR="002A37C9">
        <w:t xml:space="preserve"> (</w:t>
      </w:r>
      <w:proofErr w:type="gramEnd"/>
      <w:r w:rsidR="002A37C9">
        <w:t>h)</w:t>
      </w:r>
    </w:p>
    <w:sectPr w:rsidR="00C75A8F" w:rsidSect="00C133CE">
      <w:pgSz w:w="11906" w:h="16838"/>
      <w:pgMar w:top="568" w:right="849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45037"/>
    <w:multiLevelType w:val="hybridMultilevel"/>
    <w:tmpl w:val="10084EAC"/>
    <w:lvl w:ilvl="0" w:tplc="3E800B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4D"/>
    <w:rsid w:val="001C3941"/>
    <w:rsid w:val="001D067D"/>
    <w:rsid w:val="002A37C9"/>
    <w:rsid w:val="00392489"/>
    <w:rsid w:val="004A12EC"/>
    <w:rsid w:val="00553E8A"/>
    <w:rsid w:val="006B574D"/>
    <w:rsid w:val="0070511B"/>
    <w:rsid w:val="0087144D"/>
    <w:rsid w:val="0088649D"/>
    <w:rsid w:val="0098743F"/>
    <w:rsid w:val="00A16F45"/>
    <w:rsid w:val="00A32028"/>
    <w:rsid w:val="00A56E7B"/>
    <w:rsid w:val="00AA6B8B"/>
    <w:rsid w:val="00B21C19"/>
    <w:rsid w:val="00B3195D"/>
    <w:rsid w:val="00B52546"/>
    <w:rsid w:val="00BB2323"/>
    <w:rsid w:val="00C133CE"/>
    <w:rsid w:val="00C75A8F"/>
    <w:rsid w:val="00DC25E4"/>
    <w:rsid w:val="00E35651"/>
    <w:rsid w:val="00E4348B"/>
    <w:rsid w:val="00E9033E"/>
    <w:rsid w:val="00F6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4F9C"/>
  <w15:chartTrackingRefBased/>
  <w15:docId w15:val="{7040DCE0-7CEA-4839-8084-72FD6D4A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4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6B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AmazingJane</dc:creator>
  <cp:keywords/>
  <dc:description/>
  <cp:lastModifiedBy>An Truong</cp:lastModifiedBy>
  <cp:revision>13</cp:revision>
  <dcterms:created xsi:type="dcterms:W3CDTF">2020-05-13T05:42:00Z</dcterms:created>
  <dcterms:modified xsi:type="dcterms:W3CDTF">2020-10-16T05:12:00Z</dcterms:modified>
</cp:coreProperties>
</file>