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2"/>
        </w:numPr>
        <w:ind w:left="720" w:hanging="360"/>
        <w:rPr>
          <w:sz w:val="40"/>
          <w:szCs w:val="40"/>
        </w:rPr>
      </w:pPr>
      <w:bookmarkStart w:colFirst="0" w:colLast="0" w:name="_y2pe7aobkx2c" w:id="0"/>
      <w:bookmarkEnd w:id="0"/>
      <w:r w:rsidDel="00000000" w:rsidR="00000000" w:rsidRPr="00000000">
        <w:rPr>
          <w:rtl w:val="0"/>
        </w:rPr>
        <w:t xml:space="preserve">    </w:t>
      </w:r>
      <w:r w:rsidDel="00000000" w:rsidR="00000000" w:rsidRPr="00000000">
        <w:rPr>
          <w:b w:val="1"/>
          <w:rtl w:val="0"/>
        </w:rPr>
        <w:t xml:space="preserve"> Portada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Número de grupo: E3.08</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Url al repositorio: </w:t>
      </w:r>
      <w:hyperlink r:id="rId6">
        <w:r w:rsidDel="00000000" w:rsidR="00000000" w:rsidRPr="00000000">
          <w:rPr>
            <w:color w:val="1155cc"/>
            <w:sz w:val="28"/>
            <w:szCs w:val="28"/>
            <w:u w:val="single"/>
            <w:rtl w:val="0"/>
          </w:rPr>
          <w:t xml:space="preserve">https://github.com/antsermen/Acme-Toolkits-E3.08.git</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Miembros (+ emails):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 José Ramón Arias Expósito (</w:t>
      </w:r>
      <w:hyperlink r:id="rId7">
        <w:r w:rsidDel="00000000" w:rsidR="00000000" w:rsidRPr="00000000">
          <w:rPr>
            <w:color w:val="1155cc"/>
            <w:sz w:val="28"/>
            <w:szCs w:val="28"/>
            <w:u w:val="single"/>
            <w:rtl w:val="0"/>
          </w:rPr>
          <w:t xml:space="preserve">jrae1112jrae@gmail.com</w:t>
        </w:r>
      </w:hyperlink>
      <w:r w:rsidDel="00000000" w:rsidR="00000000" w:rsidRPr="00000000">
        <w:rPr>
          <w:sz w:val="28"/>
          <w:szCs w:val="28"/>
          <w:rtl w:val="0"/>
        </w:rPr>
        <w:t xml:space="preserve">), </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 Manuel Carnero Vergel (</w:t>
      </w:r>
      <w:hyperlink r:id="rId8">
        <w:r w:rsidDel="00000000" w:rsidR="00000000" w:rsidRPr="00000000">
          <w:rPr>
            <w:color w:val="1155cc"/>
            <w:sz w:val="28"/>
            <w:szCs w:val="28"/>
            <w:u w:val="single"/>
            <w:rtl w:val="0"/>
          </w:rPr>
          <w:t xml:space="preserve">mancarver1@alum.us.es</w:t>
        </w:r>
      </w:hyperlink>
      <w:r w:rsidDel="00000000" w:rsidR="00000000" w:rsidRPr="00000000">
        <w:rPr>
          <w:sz w:val="28"/>
          <w:szCs w:val="28"/>
          <w:rtl w:val="0"/>
        </w:rPr>
        <w:t xml:space="preserve">), </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 Juan Carlos Moreno Pérez (</w:t>
      </w:r>
      <w:hyperlink r:id="rId9">
        <w:r w:rsidDel="00000000" w:rsidR="00000000" w:rsidRPr="00000000">
          <w:rPr>
            <w:color w:val="1155cc"/>
            <w:sz w:val="28"/>
            <w:szCs w:val="28"/>
            <w:u w:val="single"/>
            <w:rtl w:val="0"/>
          </w:rPr>
          <w:t xml:space="preserve">morenoperezjuancarlos@gmail.com</w:t>
        </w:r>
      </w:hyperlink>
      <w:r w:rsidDel="00000000" w:rsidR="00000000" w:rsidRPr="00000000">
        <w:rPr>
          <w:sz w:val="28"/>
          <w:szCs w:val="28"/>
          <w:rtl w:val="0"/>
        </w:rPr>
        <w:t xml:space="preserve">), </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 Pablo Santos Pérez (</w:t>
      </w:r>
      <w:hyperlink r:id="rId10">
        <w:r w:rsidDel="00000000" w:rsidR="00000000" w:rsidRPr="00000000">
          <w:rPr>
            <w:color w:val="1155cc"/>
            <w:sz w:val="28"/>
            <w:szCs w:val="28"/>
            <w:u w:val="single"/>
            <w:rtl w:val="0"/>
          </w:rPr>
          <w:t xml:space="preserve">pablo.santos.232001@gmail.com</w:t>
        </w:r>
      </w:hyperlink>
      <w:r w:rsidDel="00000000" w:rsidR="00000000" w:rsidRPr="00000000">
        <w:rPr>
          <w:sz w:val="28"/>
          <w:szCs w:val="28"/>
          <w:rtl w:val="0"/>
        </w:rPr>
        <w:t xml:space="preserve">),</w:t>
      </w:r>
    </w:p>
    <w:p w:rsidR="00000000" w:rsidDel="00000000" w:rsidP="00000000" w:rsidRDefault="00000000" w:rsidRPr="00000000" w14:paraId="0000000D">
      <w:pPr>
        <w:ind w:firstLine="720"/>
        <w:rPr>
          <w:sz w:val="28"/>
          <w:szCs w:val="28"/>
        </w:rPr>
      </w:pPr>
      <w:r w:rsidDel="00000000" w:rsidR="00000000" w:rsidRPr="00000000">
        <w:rPr>
          <w:sz w:val="28"/>
          <w:szCs w:val="28"/>
          <w:rtl w:val="0"/>
        </w:rPr>
        <w:t xml:space="preserve">- David Sabugueiro Troya (</w:t>
      </w:r>
      <w:hyperlink r:id="rId11">
        <w:r w:rsidDel="00000000" w:rsidR="00000000" w:rsidRPr="00000000">
          <w:rPr>
            <w:color w:val="1155cc"/>
            <w:sz w:val="28"/>
            <w:szCs w:val="28"/>
            <w:u w:val="single"/>
            <w:rtl w:val="0"/>
          </w:rPr>
          <w:t xml:space="preserve">dsabugueiro14@gmail.com</w:t>
        </w:r>
      </w:hyperlink>
      <w:r w:rsidDel="00000000" w:rsidR="00000000" w:rsidRPr="00000000">
        <w:rPr>
          <w:sz w:val="28"/>
          <w:szCs w:val="28"/>
          <w:rtl w:val="0"/>
        </w:rPr>
        <w:t xml:space="preserve">),</w:t>
      </w:r>
    </w:p>
    <w:p w:rsidR="00000000" w:rsidDel="00000000" w:rsidP="00000000" w:rsidRDefault="00000000" w:rsidRPr="00000000" w14:paraId="0000000E">
      <w:pPr>
        <w:ind w:firstLine="720"/>
        <w:rPr>
          <w:sz w:val="28"/>
          <w:szCs w:val="28"/>
        </w:rPr>
      </w:pPr>
      <w:r w:rsidDel="00000000" w:rsidR="00000000" w:rsidRPr="00000000">
        <w:rPr>
          <w:sz w:val="28"/>
          <w:szCs w:val="28"/>
          <w:rtl w:val="0"/>
        </w:rPr>
        <w:t xml:space="preserve">- Antonio Roberto Serrano Mena (</w:t>
      </w:r>
      <w:hyperlink r:id="rId12">
        <w:r w:rsidDel="00000000" w:rsidR="00000000" w:rsidRPr="00000000">
          <w:rPr>
            <w:color w:val="1155cc"/>
            <w:sz w:val="28"/>
            <w:szCs w:val="28"/>
            <w:u w:val="single"/>
            <w:rtl w:val="0"/>
          </w:rPr>
          <w:t xml:space="preserve">robertoserranomena@gmail.com</w:t>
        </w:r>
      </w:hyperlink>
      <w:r w:rsidDel="00000000" w:rsidR="00000000" w:rsidRPr="00000000">
        <w:rPr>
          <w:sz w:val="28"/>
          <w:szCs w:val="28"/>
          <w:rtl w:val="0"/>
        </w:rPr>
        <w:t xml:space="preserve">)</w:t>
      </w:r>
    </w:p>
    <w:p w:rsidR="00000000" w:rsidDel="00000000" w:rsidP="00000000" w:rsidRDefault="00000000" w:rsidRPr="00000000" w14:paraId="0000000F">
      <w:pPr>
        <w:ind w:firstLine="720"/>
        <w:rPr>
          <w:sz w:val="28"/>
          <w:szCs w:val="28"/>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sz w:val="28"/>
          <w:szCs w:val="28"/>
          <w:rtl w:val="0"/>
        </w:rPr>
        <w:t xml:space="preserve">Fecha: 04/04/2022</w:t>
      </w: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pStyle w:val="Heading1"/>
        <w:numPr>
          <w:ilvl w:val="0"/>
          <w:numId w:val="12"/>
        </w:numPr>
        <w:ind w:left="720" w:hanging="360"/>
        <w:rPr>
          <w:sz w:val="40"/>
          <w:szCs w:val="40"/>
        </w:rPr>
      </w:pPr>
      <w:bookmarkStart w:colFirst="0" w:colLast="0" w:name="_sulzp4822zj" w:id="1"/>
      <w:bookmarkEnd w:id="1"/>
      <w:r w:rsidDel="00000000" w:rsidR="00000000" w:rsidRPr="00000000">
        <w:rPr>
          <w:b w:val="1"/>
          <w:rtl w:val="0"/>
        </w:rPr>
        <w:t xml:space="preserve">     Tabla de contenidos </w:t>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pStyle w:val="Heading1"/>
        <w:numPr>
          <w:ilvl w:val="0"/>
          <w:numId w:val="12"/>
        </w:numPr>
        <w:ind w:left="720" w:hanging="360"/>
        <w:rPr>
          <w:sz w:val="40"/>
          <w:szCs w:val="40"/>
        </w:rPr>
      </w:pPr>
      <w:bookmarkStart w:colFirst="0" w:colLast="0" w:name="_44i5d66u9a3m" w:id="2"/>
      <w:bookmarkEnd w:id="2"/>
      <w:r w:rsidDel="00000000" w:rsidR="00000000" w:rsidRPr="00000000">
        <w:rPr>
          <w:b w:val="1"/>
          <w:rtl w:val="0"/>
        </w:rPr>
        <w:t xml:space="preserve">     Resumen ejecutivo</w:t>
      </w:r>
    </w:p>
    <w:p w:rsidR="00000000" w:rsidDel="00000000" w:rsidP="00000000" w:rsidRDefault="00000000" w:rsidRPr="00000000" w14:paraId="0000001B">
      <w:pPr>
        <w:spacing w:after="120" w:before="360" w:lineRule="auto"/>
        <w:ind w:left="720" w:firstLine="0"/>
        <w:jc w:val="both"/>
        <w:rPr>
          <w:sz w:val="28"/>
          <w:szCs w:val="28"/>
        </w:rPr>
      </w:pPr>
      <w:r w:rsidDel="00000000" w:rsidR="00000000" w:rsidRPr="00000000">
        <w:rPr>
          <w:sz w:val="28"/>
          <w:szCs w:val="28"/>
          <w:rtl w:val="0"/>
        </w:rPr>
        <w:t xml:space="preserve">En este documento podemos encontrarnos con 8 apartados: una portada, que contiene el número de grupo, la url al repositorio en github, los miembros (junto a sus emails) y la fecha de creación del documento; una tabla de contenidos, que sería un índice típicamente conocido para un documento; un resumen ejecutivo, en el que se resumen los contenidos de cada apartado del documento; una tabla de revisión, formada por los datos de las revisiones realizadas sobre el documento (número de revisión, fecha y descripción); una introducción, que indica lo que se encuentra en el cuerpo del documento, es decir, las tareas que se debían cumplimentar para este segundo entregable y un contraste con respecto a las tareas en GitHub con el primer entregable; los contenidos del documento, como su propio nombre indica, recoge una tabla con las tareas asignadas a cada miembro del grupo junto con el tiempo de elaboración de las mismas (en caso de estar terminadas) así como un presupuesto en base a las horas empleadas y el coste de cada rol; unas conclusiones, extraídas a partir de la finalización del documento y una bibliografía, que contiene las fuentes que nos sirvieron de apoyo para el documento (en caso de no encontrarse ninguna, aparecerá “Intencionalmente en blanco.”).</w:t>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pStyle w:val="Heading1"/>
        <w:numPr>
          <w:ilvl w:val="0"/>
          <w:numId w:val="12"/>
        </w:numPr>
        <w:ind w:left="720" w:hanging="360"/>
        <w:rPr>
          <w:sz w:val="40"/>
          <w:szCs w:val="40"/>
        </w:rPr>
      </w:pPr>
      <w:bookmarkStart w:colFirst="0" w:colLast="0" w:name="_koco2clqw0ad" w:id="3"/>
      <w:bookmarkEnd w:id="3"/>
      <w:r w:rsidDel="00000000" w:rsidR="00000000" w:rsidRPr="00000000">
        <w:rPr>
          <w:b w:val="1"/>
          <w:rtl w:val="0"/>
        </w:rPr>
        <w:t xml:space="preserve">     Tabla de revisión</w:t>
      </w: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t xml:space="preserve">04/04/2022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 plantilla e introducción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Rellenando la mayoría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Puesta a punto del documento</w:t>
            </w:r>
          </w:p>
        </w:tc>
      </w:tr>
    </w:tbl>
    <w:p w:rsidR="00000000" w:rsidDel="00000000" w:rsidP="00000000" w:rsidRDefault="00000000" w:rsidRPr="00000000" w14:paraId="0000002B">
      <w:pPr>
        <w:rPr>
          <w:b w:val="1"/>
          <w:sz w:val="40"/>
          <w:szCs w:val="40"/>
        </w:rPr>
      </w:pPr>
      <w:r w:rsidDel="00000000" w:rsidR="00000000" w:rsidRPr="00000000">
        <w:rPr>
          <w:rtl w:val="0"/>
        </w:rPr>
      </w:r>
    </w:p>
    <w:p w:rsidR="00000000" w:rsidDel="00000000" w:rsidP="00000000" w:rsidRDefault="00000000" w:rsidRPr="00000000" w14:paraId="0000002C">
      <w:pPr>
        <w:rPr>
          <w:b w:val="1"/>
          <w:sz w:val="40"/>
          <w:szCs w:val="40"/>
        </w:rPr>
      </w:pPr>
      <w:r w:rsidDel="00000000" w:rsidR="00000000" w:rsidRPr="00000000">
        <w:rPr>
          <w:rtl w:val="0"/>
        </w:rPr>
      </w:r>
    </w:p>
    <w:p w:rsidR="00000000" w:rsidDel="00000000" w:rsidP="00000000" w:rsidRDefault="00000000" w:rsidRPr="00000000" w14:paraId="0000002D">
      <w:pPr>
        <w:rPr>
          <w:b w:val="1"/>
          <w:sz w:val="40"/>
          <w:szCs w:val="40"/>
        </w:rPr>
      </w:pPr>
      <w:r w:rsidDel="00000000" w:rsidR="00000000" w:rsidRPr="00000000">
        <w:rPr>
          <w:rtl w:val="0"/>
        </w:rPr>
      </w:r>
    </w:p>
    <w:p w:rsidR="00000000" w:rsidDel="00000000" w:rsidP="00000000" w:rsidRDefault="00000000" w:rsidRPr="00000000" w14:paraId="0000002E">
      <w:pPr>
        <w:pStyle w:val="Heading1"/>
        <w:numPr>
          <w:ilvl w:val="0"/>
          <w:numId w:val="12"/>
        </w:numPr>
        <w:ind w:left="720" w:hanging="360"/>
        <w:rPr>
          <w:sz w:val="40"/>
          <w:szCs w:val="40"/>
        </w:rPr>
      </w:pPr>
      <w:bookmarkStart w:colFirst="0" w:colLast="0" w:name="_wrta4obvj323" w:id="4"/>
      <w:bookmarkEnd w:id="4"/>
      <w:r w:rsidDel="00000000" w:rsidR="00000000" w:rsidRPr="00000000">
        <w:rPr>
          <w:b w:val="1"/>
          <w:rtl w:val="0"/>
        </w:rPr>
        <w:t xml:space="preserve">     Introducción</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A lo largo del contenido de este documento vamos a poder encontrar una lista con las tareas a completar en este tercer entregable, junto con el presupuesto. Para este tercer entregable las tareas que tenemos que cumplimentar, en su mayoría, son realizar operaciones sobre las distintas entidades del proyecto, sus pruebas correspondientes. También tenemos otra tarea de internacionalizar momentos y cantidades de dinero, y la realización de los reportes de planificación, progreso. A diferencia del anterior entregable, se añadirán también los reportes de desempeño y de comprobaciones Lint.</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La estructura del documento está dividida en 8 apartados, de los cuales los que más peso tienen son Contenidos, Resumen ejecutivo y Tabla de revisión, ya que en estos 3 apartados podemos encontrar esencialmente lo que nos pide el reporte de planificación: el contenido de la planificación, las revisiones de la misma, etc.</w:t>
      </w:r>
      <w:r w:rsidDel="00000000" w:rsidR="00000000" w:rsidRPr="00000000">
        <w:rPr>
          <w:rtl w:val="0"/>
        </w:rPr>
      </w:r>
    </w:p>
    <w:p w:rsidR="00000000" w:rsidDel="00000000" w:rsidP="00000000" w:rsidRDefault="00000000" w:rsidRPr="00000000" w14:paraId="00000031">
      <w:pPr>
        <w:pStyle w:val="Heading1"/>
        <w:numPr>
          <w:ilvl w:val="0"/>
          <w:numId w:val="12"/>
        </w:numPr>
        <w:ind w:left="720" w:hanging="360"/>
        <w:rPr>
          <w:sz w:val="40"/>
          <w:szCs w:val="40"/>
        </w:rPr>
      </w:pPr>
      <w:bookmarkStart w:colFirst="0" w:colLast="0" w:name="_j6ucyo5tvv8i" w:id="5"/>
      <w:bookmarkEnd w:id="5"/>
      <w:r w:rsidDel="00000000" w:rsidR="00000000" w:rsidRPr="00000000">
        <w:rPr>
          <w:b w:val="1"/>
          <w:rtl w:val="0"/>
        </w:rPr>
        <w:t xml:space="preserve">     Contenidos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565"/>
        <w:gridCol w:w="1710"/>
        <w:gridCol w:w="1650"/>
        <w:gridCol w:w="1545"/>
        <w:tblGridChange w:id="0">
          <w:tblGrid>
            <w:gridCol w:w="1545"/>
            <w:gridCol w:w="2565"/>
            <w:gridCol w:w="1710"/>
            <w:gridCol w:w="1650"/>
            <w:gridCol w:w="1545"/>
          </w:tblGrid>
        </w:tblGridChange>
      </w:tblGrid>
      <w:tr>
        <w:trPr>
          <w:cantSplit w:val="0"/>
          <w:trHeight w:val="6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Lista de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30"/>
                <w:szCs w:val="30"/>
              </w:rPr>
            </w:pPr>
            <w:r w:rsidDel="00000000" w:rsidR="00000000" w:rsidRPr="00000000">
              <w:rPr>
                <w:sz w:val="30"/>
                <w:szCs w:val="3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30"/>
                <w:szCs w:val="30"/>
              </w:rPr>
            </w:pPr>
            <w:r w:rsidDel="00000000" w:rsidR="00000000" w:rsidRPr="00000000">
              <w:rPr>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30"/>
                <w:szCs w:val="30"/>
              </w:rPr>
            </w:pPr>
            <w:r w:rsidDel="00000000" w:rsidR="00000000" w:rsidRPr="00000000">
              <w:rPr>
                <w:sz w:val="30"/>
                <w:szCs w:val="30"/>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30"/>
                <w:szCs w:val="30"/>
              </w:rPr>
            </w:pPr>
            <w:r w:rsidDel="00000000" w:rsidR="00000000" w:rsidRPr="00000000">
              <w:rPr>
                <w:sz w:val="30"/>
                <w:szCs w:val="3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30"/>
                <w:szCs w:val="30"/>
              </w:rPr>
            </w:pPr>
            <w:r w:rsidDel="00000000" w:rsidR="00000000" w:rsidRPr="00000000">
              <w:rPr>
                <w:sz w:val="30"/>
                <w:szCs w:val="30"/>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031: Operations by all principals on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them grouped by project-specific role, excepting accounts that are disabled or have the anonymous or the administrator roles.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identity and profiles of the user accounts that they can list, excepting the credentials and the enablement status.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José Ramón Arias Expósito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(josariexp)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horas, 33 minutos y 56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032: Operations by all principals on chirps.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chirps that are not older than one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highlight w:val="white"/>
                <w:rtl w:val="0"/>
              </w:rPr>
              <w:t xml:space="preserve">Pablo </w:t>
            </w:r>
            <w:r w:rsidDel="00000000" w:rsidR="00000000" w:rsidRPr="00000000">
              <w:rPr>
                <w:rtl w:val="0"/>
              </w:rPr>
              <w:t xml:space="preserve">Santos Pérez</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(pabsanper)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horas y 19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033: Operations by all principals on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components that have been published.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details of a component that he or she can list.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Juan Carlos Moreno Pérez</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juancarlos1907</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034: Operations by all principals 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tools that have been published.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details of a tool that he or she can list.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Juan Carlos Moreno Pérez</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juancarlos1907</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035: Operations by all principals on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toolkits that that have been published.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toolkits that have been published and include a particular component or tool.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details of the toolkits that they can list, including their prices, navigating to their components and tools, as well showing their details.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Juan Carlos Moreno Pérez</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juancarlos1907</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036: Operations by authenticated principals on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announcements that are not older than one month.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details of the announcements that they can list.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Antonio Roberto Serrano Mena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(antsermen)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Analista</w:t>
            </w:r>
          </w:p>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 44 minutos y 55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037: Operations by authenticated principals on the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information regarding the accepted currencies, and the system currency. If applicable, show information about the service used to perform money exchanges.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Sabugueiro Troya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(davsabtro)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horas y 12 minutos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038: Operations by inventors on components.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their own components.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their own components.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Ramón Arias Expósito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(josariexp)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Operador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horas, 5 minutos, 23 segundos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039: Operations by inventors 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their own tools.</w:t>
            </w:r>
          </w:p>
          <w:p w:rsidR="00000000" w:rsidDel="00000000" w:rsidP="00000000" w:rsidRDefault="00000000" w:rsidRPr="00000000" w14:paraId="0000008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their own tools.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Ramón Arias Expósito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(josariexp)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Operador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040: Operations by inventors on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their own toolkits.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their own toolkits, including their prices, their components, and their tools.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Antonio Roberto Serrano Mena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(antsermen)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horas, 49 minutos y 7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041: Operations by inventors on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their patronages.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their patronages, including the profile of the corresponding patron.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Antonio Roberto Serrano Mena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(antsermen)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horas, 55 minutos y 39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042: Operations by inventors on patronage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patronage reports associated with their patronages.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patronage reports that they can list.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David Sabugueiro Troya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(davsabtro)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horas y 24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043: Operations by patrons on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their patronages.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their patronages, including the profile of the corresponding inventor.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Pablo Santos Pérez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(pabsanper)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horas y 35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044: Operations by patrons on patronage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the patronage reports associated with their patronages.</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patronage reports that they can list.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Manuel Carnero Vergel</w:t>
            </w:r>
          </w:p>
          <w:p w:rsidR="00000000" w:rsidDel="00000000" w:rsidP="00000000" w:rsidRDefault="00000000" w:rsidRPr="00000000" w14:paraId="000000BB">
            <w:pPr>
              <w:widowControl w:val="0"/>
              <w:spacing w:line="240" w:lineRule="auto"/>
              <w:rPr/>
            </w:pPr>
            <w:r w:rsidDel="00000000" w:rsidR="00000000" w:rsidRPr="00000000">
              <w:rPr>
                <w:rtl w:val="0"/>
              </w:rPr>
              <w:t xml:space="preserve">(mancarver1)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horas y 12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045: Operations by patrons on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their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Manuel Carnero Vergel</w:t>
            </w:r>
          </w:p>
          <w:p w:rsidR="00000000" w:rsidDel="00000000" w:rsidP="00000000" w:rsidRDefault="00000000" w:rsidRPr="00000000" w14:paraId="000000C1">
            <w:pPr>
              <w:widowControl w:val="0"/>
              <w:spacing w:line="240" w:lineRule="auto"/>
              <w:rPr/>
            </w:pPr>
            <w:r w:rsidDel="00000000" w:rsidR="00000000" w:rsidRPr="00000000">
              <w:rPr>
                <w:rtl w:val="0"/>
              </w:rPr>
              <w:t xml:space="preserve">(mancarver1)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horas y 4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046: Operations by administrators on the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Juan Carlos Moreno Pérez</w:t>
            </w:r>
          </w:p>
          <w:p w:rsidR="00000000" w:rsidDel="00000000" w:rsidP="00000000" w:rsidRDefault="00000000" w:rsidRPr="00000000" w14:paraId="000000C7">
            <w:pPr>
              <w:widowControl w:val="0"/>
              <w:spacing w:line="240" w:lineRule="auto"/>
              <w:rPr/>
            </w:pPr>
            <w:r w:rsidDel="00000000" w:rsidR="00000000" w:rsidRPr="00000000">
              <w:rPr>
                <w:rtl w:val="0"/>
              </w:rPr>
              <w:t xml:space="preserve">(juancarlos1907)</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 32 minutos y 42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047: Operations by administrators on administrator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Show the administrator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Pablo Santos Pérez</w:t>
            </w:r>
          </w:p>
          <w:p w:rsidR="00000000" w:rsidDel="00000000" w:rsidP="00000000" w:rsidRDefault="00000000" w:rsidRPr="00000000" w14:paraId="000000CF">
            <w:pPr>
              <w:widowControl w:val="0"/>
              <w:spacing w:line="240" w:lineRule="auto"/>
              <w:rPr/>
            </w:pPr>
            <w:r w:rsidDel="00000000" w:rsidR="00000000" w:rsidRPr="00000000">
              <w:rPr>
                <w:rtl w:val="0"/>
              </w:rPr>
              <w:t xml:space="preserve">(pabsanper)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horas y 24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048: Moments and money amounts must be internationalised when they are shown. Other kinds of data might be, but are not expected to be internationalised.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Juan Carlos Moreno Pérez</w:t>
            </w:r>
          </w:p>
          <w:p w:rsidR="00000000" w:rsidDel="00000000" w:rsidP="00000000" w:rsidRDefault="00000000" w:rsidRPr="00000000" w14:paraId="000000D5">
            <w:pPr>
              <w:widowControl w:val="0"/>
              <w:spacing w:line="240" w:lineRule="auto"/>
              <w:rPr/>
            </w:pPr>
            <w:r w:rsidDel="00000000" w:rsidR="00000000" w:rsidRPr="00000000">
              <w:rPr>
                <w:rtl w:val="0"/>
              </w:rPr>
              <w:t xml:space="preserve">(juancarlos1907)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Intencionalmente en blanco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049: Produce a planning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Pablo Santos Pérez (1 hora)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050: Produce a progress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Intencionalmente en blanco (leer debajo de Tabla de Horas de Trabajo tras la Revisión)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051: Produce a lint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052: Produce a test suite for your project. Each member of your workgroup must focus on at least one feature and develop complete test cases for it.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Todos, en especial Juan Carlos Moreno Pérez</w:t>
            </w:r>
          </w:p>
          <w:p w:rsidR="00000000" w:rsidDel="00000000" w:rsidP="00000000" w:rsidRDefault="00000000" w:rsidRPr="00000000" w14:paraId="000000EA">
            <w:pPr>
              <w:widowControl w:val="0"/>
              <w:spacing w:line="240" w:lineRule="auto"/>
              <w:rPr/>
            </w:pPr>
            <w:r w:rsidDel="00000000" w:rsidR="00000000" w:rsidRPr="00000000">
              <w:rPr>
                <w:rtl w:val="0"/>
              </w:rPr>
              <w:t xml:space="preserve">(juancarlos1907)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Antonio Roberto Serrano Mena (41 minutos y 4 segundos)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Santos Pérez (1 hora y 3 minutos)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Carlos Moreno Pérez(2 horas y 30  minutos)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Manuel Carnero Vergel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 y 27 minutos)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Ramón Arias Expósito(2 horas y 11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053: Produce a performance report.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Intencionalmente en blnaco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Aunque haya roles asignados, todos hemos actuado como desarrolladores y tester.</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Además de las tareas asignadas a cada uno, un gran número de horas fueron dedicadas a la preparación para las tareas. Esta reparación se puede dividir en dos conjuntos de acciones claramente diferenciados.</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El primero consiste en la asistencia a clase. De forma individual todos acumulamos un total de 4 horas de clase a la semana, que hacen un total de 10 horas de clase por persona.</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sz w:val="28"/>
          <w:szCs w:val="28"/>
          <w:rtl w:val="0"/>
        </w:rPr>
        <w:t xml:space="preserve">El segundo conjunto está formado por las horas de estudio individual. Aquí los valores han sido:</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jc w:val="center"/>
        <w:rPr>
          <w:sz w:val="44"/>
          <w:szCs w:val="44"/>
        </w:rPr>
      </w:pPr>
      <w:r w:rsidDel="00000000" w:rsidR="00000000" w:rsidRPr="00000000">
        <w:rPr>
          <w:sz w:val="44"/>
          <w:szCs w:val="44"/>
          <w:rtl w:val="0"/>
        </w:rPr>
        <w:t xml:space="preserve">Tabla de Horas de Estudio</w:t>
      </w:r>
    </w:p>
    <w:p w:rsidR="00000000" w:rsidDel="00000000" w:rsidP="00000000" w:rsidRDefault="00000000" w:rsidRPr="00000000" w14:paraId="00000104">
      <w:pPr>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Horas de estudio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Antonio Roberto Serrano Mena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 22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José Ramón Arias Expósito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Juan Carlos Moreno Perez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23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8"/>
                <w:szCs w:val="28"/>
              </w:rPr>
            </w:pPr>
            <w:r w:rsidDel="00000000" w:rsidR="00000000" w:rsidRPr="00000000">
              <w:rPr>
                <w:sz w:val="28"/>
                <w:szCs w:val="28"/>
                <w:rtl w:val="0"/>
              </w:rPr>
              <w:t xml:space="preserve">Pablo Santos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David Sabugueiro Troya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17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Manuel Carnero Vergel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17 horas</w:t>
            </w:r>
          </w:p>
        </w:tc>
      </w:tr>
    </w:tbl>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sz w:val="28"/>
          <w:szCs w:val="28"/>
          <w:rtl w:val="0"/>
        </w:rPr>
        <w:t xml:space="preserve">Además de estos valores, tras la revisión tuvieron que realizarse cambios a distintas tareas. El tiempo dedicado de forma individual fue:</w:t>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jc w:val="center"/>
        <w:rPr>
          <w:sz w:val="44"/>
          <w:szCs w:val="44"/>
        </w:rPr>
      </w:pPr>
      <w:r w:rsidDel="00000000" w:rsidR="00000000" w:rsidRPr="00000000">
        <w:rPr>
          <w:sz w:val="44"/>
          <w:szCs w:val="44"/>
          <w:rtl w:val="0"/>
        </w:rPr>
        <w:t xml:space="preserve">Tabla de Horas de Trabajo tras la Revisión</w:t>
      </w:r>
    </w:p>
    <w:p w:rsidR="00000000" w:rsidDel="00000000" w:rsidP="00000000" w:rsidRDefault="00000000" w:rsidRPr="00000000" w14:paraId="00000117">
      <w:pPr>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8"/>
                <w:szCs w:val="28"/>
              </w:rPr>
            </w:pPr>
            <w:r w:rsidDel="00000000" w:rsidR="00000000" w:rsidRPr="00000000">
              <w:rPr>
                <w:sz w:val="28"/>
                <w:szCs w:val="2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8"/>
                <w:szCs w:val="28"/>
              </w:rPr>
            </w:pPr>
            <w:r w:rsidDel="00000000" w:rsidR="00000000" w:rsidRPr="00000000">
              <w:rPr>
                <w:sz w:val="28"/>
                <w:szCs w:val="28"/>
                <w:rtl w:val="0"/>
              </w:rPr>
              <w:t xml:space="preserve">Horas tras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8"/>
                <w:szCs w:val="28"/>
              </w:rPr>
            </w:pPr>
            <w:r w:rsidDel="00000000" w:rsidR="00000000" w:rsidRPr="00000000">
              <w:rPr>
                <w:sz w:val="28"/>
                <w:szCs w:val="28"/>
                <w:rtl w:val="0"/>
              </w:rPr>
              <w:t xml:space="preserve">Antonio Roberto Serrano Mena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8"/>
                <w:szCs w:val="28"/>
              </w:rPr>
            </w:pPr>
            <w:r w:rsidDel="00000000" w:rsidR="00000000" w:rsidRPr="00000000">
              <w:rPr>
                <w:sz w:val="28"/>
                <w:szCs w:val="28"/>
                <w:rtl w:val="0"/>
              </w:rPr>
              <w:t xml:space="preserve">6 hora y 40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sz w:val="28"/>
                <w:szCs w:val="28"/>
                <w:rtl w:val="0"/>
              </w:rPr>
              <w:t xml:space="preserve">José Ramón Arias Expósito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8"/>
                <w:szCs w:val="28"/>
              </w:rPr>
            </w:pPr>
            <w:r w:rsidDel="00000000" w:rsidR="00000000" w:rsidRPr="00000000">
              <w:rPr>
                <w:sz w:val="28"/>
                <w:szCs w:val="28"/>
                <w:rtl w:val="0"/>
              </w:rPr>
              <w:t xml:space="preserve">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8"/>
                <w:szCs w:val="28"/>
              </w:rPr>
            </w:pPr>
            <w:r w:rsidDel="00000000" w:rsidR="00000000" w:rsidRPr="00000000">
              <w:rPr>
                <w:sz w:val="28"/>
                <w:szCs w:val="28"/>
                <w:rtl w:val="0"/>
              </w:rPr>
              <w:t xml:space="preserve">Juan Carlos Moreno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8"/>
                <w:szCs w:val="28"/>
              </w:rPr>
            </w:pPr>
            <w:r w:rsidDel="00000000" w:rsidR="00000000" w:rsidRPr="00000000">
              <w:rPr>
                <w:sz w:val="28"/>
                <w:szCs w:val="28"/>
                <w:rtl w:val="0"/>
              </w:rPr>
              <w:t xml:space="preserve">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8"/>
                <w:szCs w:val="28"/>
              </w:rPr>
            </w:pPr>
            <w:r w:rsidDel="00000000" w:rsidR="00000000" w:rsidRPr="00000000">
              <w:rPr>
                <w:sz w:val="28"/>
                <w:szCs w:val="28"/>
                <w:rtl w:val="0"/>
              </w:rPr>
              <w:t xml:space="preserve">Pablo Santos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8"/>
                <w:szCs w:val="28"/>
              </w:rPr>
            </w:pPr>
            <w:r w:rsidDel="00000000" w:rsidR="00000000" w:rsidRPr="00000000">
              <w:rPr>
                <w:sz w:val="28"/>
                <w:szCs w:val="28"/>
                <w:rtl w:val="0"/>
              </w:rPr>
              <w:t xml:space="preserve">10 horas y 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8"/>
                <w:szCs w:val="28"/>
              </w:rPr>
            </w:pPr>
            <w:r w:rsidDel="00000000" w:rsidR="00000000" w:rsidRPr="00000000">
              <w:rPr>
                <w:sz w:val="28"/>
                <w:szCs w:val="28"/>
                <w:rtl w:val="0"/>
              </w:rPr>
              <w:t xml:space="preserve">David Sabugueiro Troya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8"/>
                <w:szCs w:val="28"/>
              </w:rPr>
            </w:pPr>
            <w:r w:rsidDel="00000000" w:rsidR="00000000" w:rsidRPr="00000000">
              <w:rPr>
                <w:sz w:val="28"/>
                <w:szCs w:val="28"/>
                <w:rtl w:val="0"/>
              </w:rPr>
              <w:t xml:space="preserve">           8 horas y 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8"/>
                <w:szCs w:val="28"/>
              </w:rPr>
            </w:pPr>
            <w:r w:rsidDel="00000000" w:rsidR="00000000" w:rsidRPr="00000000">
              <w:rPr>
                <w:sz w:val="28"/>
                <w:szCs w:val="28"/>
                <w:rtl w:val="0"/>
              </w:rPr>
              <w:t xml:space="preserve">Manuel Carnero Vergel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8"/>
                <w:szCs w:val="28"/>
              </w:rPr>
            </w:pPr>
            <w:r w:rsidDel="00000000" w:rsidR="00000000" w:rsidRPr="00000000">
              <w:rPr>
                <w:sz w:val="28"/>
                <w:szCs w:val="28"/>
                <w:rtl w:val="0"/>
              </w:rPr>
              <w:t xml:space="preserve">           8 horas y 45 minutos</w:t>
            </w:r>
          </w:p>
        </w:tc>
      </w:tr>
    </w:tbl>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Las horas de realización de los reportes han sido añadidas como horas de trabajo tras la revisión.</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Por último estos son los valores finales:</w:t>
      </w:r>
    </w:p>
    <w:p w:rsidR="00000000" w:rsidDel="00000000" w:rsidP="00000000" w:rsidRDefault="00000000" w:rsidRPr="00000000" w14:paraId="0000012A">
      <w:pPr>
        <w:rPr>
          <w:b w:val="1"/>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El manager Pablo Santos Pérez trabajó un total de 67 horas, 51 minutos y X segundos, que a un precio de 25€ la hora, haría un total de 1423,75€.</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El analista Antonio Roberto Serrano Mena trabajó un total de 39 horas, 50 minutos y 45 segundos, que a un precio de 25€ la hora, haría un total de 996,15€.</w:t>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sz w:val="28"/>
          <w:szCs w:val="28"/>
          <w:rtl w:val="0"/>
        </w:rPr>
        <w:t xml:space="preserve">El desarrollador David Sabugueiro Troya trabajó un total de 35 horas, 6 minutos , que a un precio de 15€ la hora, haría un total de 527€.</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sz w:val="28"/>
          <w:szCs w:val="28"/>
          <w:rtl w:val="0"/>
        </w:rPr>
        <w:t xml:space="preserve">El desarrollador Manuel Carnero Vergel trabajó un total de 40 horas, 28 minutos , que a un precio de 15€ la hora, haría un total de 607€.</w:t>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sz w:val="28"/>
          <w:szCs w:val="28"/>
          <w:rtl w:val="0"/>
        </w:rPr>
        <w:t xml:space="preserve">El operador José Ramón Arias Expósito trabajó un total de 43 horas, 50 minutos , que a un precio de 15€ la hora, haría un total de 657,5€.</w:t>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sz w:val="28"/>
          <w:szCs w:val="28"/>
          <w:rtl w:val="0"/>
        </w:rPr>
        <w:t xml:space="preserve">El tester Juan Carlos Moreno Pérez trabajó un total de 62 horas que a un precio de 15€ la hora, haría un total de 930€.</w:t>
      </w:r>
    </w:p>
    <w:p w:rsidR="00000000" w:rsidDel="00000000" w:rsidP="00000000" w:rsidRDefault="00000000" w:rsidRPr="00000000" w14:paraId="00000136">
      <w:pPr>
        <w:pStyle w:val="Heading1"/>
        <w:numPr>
          <w:ilvl w:val="0"/>
          <w:numId w:val="12"/>
        </w:numPr>
        <w:ind w:left="720" w:hanging="360"/>
        <w:rPr>
          <w:sz w:val="40"/>
          <w:szCs w:val="40"/>
        </w:rPr>
      </w:pPr>
      <w:bookmarkStart w:colFirst="0" w:colLast="0" w:name="_ir4u1hae21h2" w:id="6"/>
      <w:bookmarkEnd w:id="6"/>
      <w:r w:rsidDel="00000000" w:rsidR="00000000" w:rsidRPr="00000000">
        <w:rPr>
          <w:b w:val="1"/>
          <w:rtl w:val="0"/>
        </w:rPr>
        <w:t xml:space="preserve">     Conclusiones</w:t>
      </w:r>
    </w:p>
    <w:p w:rsidR="00000000" w:rsidDel="00000000" w:rsidP="00000000" w:rsidRDefault="00000000" w:rsidRPr="00000000" w14:paraId="00000137">
      <w:pPr>
        <w:pStyle w:val="Heading1"/>
        <w:rPr>
          <w:b w:val="1"/>
          <w:sz w:val="44"/>
          <w:szCs w:val="44"/>
        </w:rPr>
      </w:pPr>
      <w:bookmarkStart w:colFirst="0" w:colLast="0" w:name="_lle1shjuigao" w:id="7"/>
      <w:bookmarkEnd w:id="7"/>
      <w:r w:rsidDel="00000000" w:rsidR="00000000" w:rsidRPr="00000000">
        <w:rPr>
          <w:sz w:val="28"/>
          <w:szCs w:val="28"/>
          <w:rtl w:val="0"/>
        </w:rPr>
        <w:t xml:space="preserve">Para esta entrega hemos trabajado tareas relacionadas con la realización de operaciones de las distintas entidades y sus pruebas. Hemos estado mucho más familiarizados con la gestión de la base de datos, con la creación de controladores y servicios, con la creación de documentos csv y jsp y con la gestión de los distintos roles.</w:t>
      </w:r>
      <w:r w:rsidDel="00000000" w:rsidR="00000000" w:rsidRPr="00000000">
        <w:rPr>
          <w:rtl w:val="0"/>
        </w:rPr>
      </w:r>
    </w:p>
    <w:p w:rsidR="00000000" w:rsidDel="00000000" w:rsidP="00000000" w:rsidRDefault="00000000" w:rsidRPr="00000000" w14:paraId="00000138">
      <w:pPr>
        <w:pStyle w:val="Heading1"/>
        <w:numPr>
          <w:ilvl w:val="0"/>
          <w:numId w:val="12"/>
        </w:numPr>
        <w:ind w:left="720" w:hanging="360"/>
        <w:rPr>
          <w:sz w:val="40"/>
          <w:szCs w:val="40"/>
        </w:rPr>
      </w:pPr>
      <w:bookmarkStart w:colFirst="0" w:colLast="0" w:name="_4vhw2gder7w8" w:id="8"/>
      <w:bookmarkEnd w:id="8"/>
      <w:r w:rsidDel="00000000" w:rsidR="00000000" w:rsidRPr="00000000">
        <w:rPr>
          <w:b w:val="1"/>
          <w:rtl w:val="0"/>
        </w:rPr>
        <w:t xml:space="preserve">     Bibliografía</w:t>
      </w:r>
    </w:p>
    <w:p w:rsidR="00000000" w:rsidDel="00000000" w:rsidP="00000000" w:rsidRDefault="00000000" w:rsidRPr="00000000" w14:paraId="00000139">
      <w:pPr>
        <w:rPr>
          <w:sz w:val="28"/>
          <w:szCs w:val="28"/>
        </w:rPr>
      </w:pPr>
      <w:r w:rsidDel="00000000" w:rsidR="00000000" w:rsidRPr="00000000">
        <w:rPr>
          <w:sz w:val="28"/>
          <w:szCs w:val="28"/>
          <w:rtl w:val="0"/>
        </w:rPr>
        <w:t xml:space="preserve">Intencionadamente en blanco.</w:t>
      </w:r>
    </w:p>
    <w:p w:rsidR="00000000" w:rsidDel="00000000" w:rsidP="00000000" w:rsidRDefault="00000000" w:rsidRPr="00000000" w14:paraId="0000013A">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sabugueiro14@gmail.com" TargetMode="External"/><Relationship Id="rId10" Type="http://schemas.openxmlformats.org/officeDocument/2006/relationships/hyperlink" Target="mailto:pablo.santos.232001@gmail.com" TargetMode="External"/><Relationship Id="rId13" Type="http://schemas.openxmlformats.org/officeDocument/2006/relationships/header" Target="header1.xml"/><Relationship Id="rId12" Type="http://schemas.openxmlformats.org/officeDocument/2006/relationships/hyperlink" Target="mailto:robertoserranomen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renoperezjuancarlos@gmail.com" TargetMode="External"/><Relationship Id="rId5" Type="http://schemas.openxmlformats.org/officeDocument/2006/relationships/styles" Target="styles.xml"/><Relationship Id="rId6" Type="http://schemas.openxmlformats.org/officeDocument/2006/relationships/hyperlink" Target="https://github.com/antsermen/Acme-Toolkits-E3.08.git" TargetMode="External"/><Relationship Id="rId7" Type="http://schemas.openxmlformats.org/officeDocument/2006/relationships/hyperlink" Target="mailto:rae1112jrae@gmail.co" TargetMode="External"/><Relationship Id="rId8" Type="http://schemas.openxmlformats.org/officeDocument/2006/relationships/hyperlink" Target="mailto:mancarve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