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BF" w:rsidRDefault="007D22BF" w:rsidP="007D22BF">
      <w:pPr>
        <w:pStyle w:val="Ttulo2"/>
      </w:pPr>
      <w:proofErr w:type="spellStart"/>
      <w:r>
        <w:t>All</w:t>
      </w:r>
      <w:proofErr w:type="spellEnd"/>
      <w:r>
        <w:t xml:space="preserve"> Web </w:t>
      </w:r>
      <w:proofErr w:type="spellStart"/>
      <w:r>
        <w:t>Transactions</w:t>
      </w:r>
      <w:proofErr w:type="spellEnd"/>
    </w:p>
    <w:p w:rsidR="007D22BF" w:rsidRDefault="007D22BF" w:rsidP="007D22BF"/>
    <w:p w:rsidR="007D22BF" w:rsidRDefault="007D22BF" w:rsidP="007D22BF">
      <w:r w:rsidRPr="007F2BB4">
        <w:rPr>
          <w:noProof/>
          <w:lang w:eastAsia="es-ES"/>
        </w:rPr>
        <w:drawing>
          <wp:inline distT="0" distB="0" distL="0" distR="0" wp14:anchorId="7B995650" wp14:editId="449144B5">
            <wp:extent cx="5400040" cy="2065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BF" w:rsidRDefault="007D22BF" w:rsidP="007D22BF">
      <w:pPr>
        <w:pStyle w:val="Ttulo2"/>
      </w:pPr>
      <w:proofErr w:type="spellStart"/>
      <w:r>
        <w:t>Queries</w:t>
      </w:r>
      <w:proofErr w:type="spellEnd"/>
    </w:p>
    <w:p w:rsidR="007D22BF" w:rsidRDefault="007D22BF" w:rsidP="007D22BF">
      <w:pPr>
        <w:pStyle w:val="Ttulo2"/>
      </w:pPr>
      <w:r>
        <w:t>/doctor/</w:t>
      </w:r>
      <w:proofErr w:type="spellStart"/>
      <w:r>
        <w:t>appointments</w:t>
      </w:r>
      <w:proofErr w:type="spellEnd"/>
    </w:p>
    <w:p w:rsidR="007D22BF" w:rsidRDefault="007D22BF" w:rsidP="007D22BF">
      <w:r w:rsidRPr="00793EF7">
        <w:rPr>
          <w:noProof/>
          <w:lang w:eastAsia="es-ES"/>
        </w:rPr>
        <w:drawing>
          <wp:inline distT="0" distB="0" distL="0" distR="0" wp14:anchorId="1405A128" wp14:editId="3704475C">
            <wp:extent cx="5400040" cy="9385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BF" w:rsidRDefault="007D22BF" w:rsidP="007D22BF"/>
    <w:p w:rsidR="007D22BF" w:rsidRDefault="007D22BF" w:rsidP="007D22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pt;height:227.5pt">
            <v:imagedata r:id="rId7" o:title="1"/>
          </v:shape>
        </w:pict>
      </w:r>
    </w:p>
    <w:p w:rsidR="007D22BF" w:rsidRDefault="007D22BF" w:rsidP="007D22BF"/>
    <w:p w:rsidR="007D22BF" w:rsidRDefault="007D22BF" w:rsidP="007D22BF">
      <w:r>
        <w:lastRenderedPageBreak/>
        <w:pict>
          <v:shape id="_x0000_i1026" type="#_x0000_t75" style="width:424.5pt;height:54.5pt">
            <v:imagedata r:id="rId8" o:title="2"/>
          </v:shape>
        </w:pict>
      </w:r>
    </w:p>
    <w:p w:rsidR="007D22BF" w:rsidRDefault="007D22BF" w:rsidP="007D22BF">
      <w:r>
        <w:t xml:space="preserve">Hemos hecho los cambios </w:t>
      </w:r>
      <w:proofErr w:type="spellStart"/>
      <w:r>
        <w:t>covenientes</w:t>
      </w:r>
      <w:proofErr w:type="spellEnd"/>
      <w:r>
        <w:t xml:space="preserve"> en el servicio,  controlador y vista.</w:t>
      </w:r>
    </w:p>
    <w:p w:rsidR="007D22BF" w:rsidRDefault="007D22BF" w:rsidP="007D22BF">
      <w:r>
        <w:pict>
          <v:shape id="_x0000_i1027" type="#_x0000_t75" style="width:425pt;height:56pt">
            <v:imagedata r:id="rId9" o:title="6"/>
          </v:shape>
        </w:pict>
      </w:r>
    </w:p>
    <w:p w:rsidR="007D22BF" w:rsidRPr="007D22BF" w:rsidRDefault="007D22BF" w:rsidP="007D22BF">
      <w:r w:rsidRPr="007D22BF">
        <w:t>Hemos añadido las co</w:t>
      </w:r>
      <w:r>
        <w:t xml:space="preserve">lumnas utilizadas en la condición de la </w:t>
      </w:r>
      <w:proofErr w:type="spellStart"/>
      <w:r>
        <w:t>query</w:t>
      </w:r>
      <w:proofErr w:type="spellEnd"/>
      <w:r>
        <w:t xml:space="preserve"> como índice de la tabla para acelerar la consulta.</w:t>
      </w:r>
    </w:p>
    <w:p w:rsidR="007D22BF" w:rsidRPr="007D22BF" w:rsidRDefault="007D22BF" w:rsidP="007D22BF">
      <w:pPr>
        <w:pStyle w:val="Ttulo2"/>
        <w:rPr>
          <w:lang w:val="en-GB"/>
        </w:rPr>
      </w:pPr>
      <w:r w:rsidRPr="007D22BF">
        <w:rPr>
          <w:lang w:val="en-GB"/>
        </w:rPr>
        <w:t>/doctor/patients/*/consultations/new</w:t>
      </w:r>
    </w:p>
    <w:p w:rsidR="007D22BF" w:rsidRDefault="007D22BF" w:rsidP="007D22BF">
      <w:r w:rsidRPr="00793EF7">
        <w:rPr>
          <w:noProof/>
          <w:lang w:eastAsia="es-ES"/>
        </w:rPr>
        <w:drawing>
          <wp:inline distT="0" distB="0" distL="0" distR="0" wp14:anchorId="3A32675E" wp14:editId="3AB45DE9">
            <wp:extent cx="5400040" cy="16306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76" w:rsidRDefault="00276876" w:rsidP="007D22BF">
      <w:r>
        <w:pict>
          <v:shape id="_x0000_i1028" type="#_x0000_t75" style="width:424.5pt;height:39.5pt">
            <v:imagedata r:id="rId11" o:title="7"/>
          </v:shape>
        </w:pict>
      </w:r>
    </w:p>
    <w:p w:rsidR="00276876" w:rsidRDefault="00276876" w:rsidP="007D22BF">
      <w:r>
        <w:pict>
          <v:shape id="_x0000_i1029" type="#_x0000_t75" style="width:425pt;height:144.5pt">
            <v:imagedata r:id="rId12" o:title="8"/>
          </v:shape>
        </w:pict>
      </w:r>
    </w:p>
    <w:p w:rsidR="00276876" w:rsidRDefault="00276876" w:rsidP="007D22BF">
      <w:r>
        <w:lastRenderedPageBreak/>
        <w:pict>
          <v:shape id="_x0000_i1030" type="#_x0000_t75" style="width:425pt;height:167pt">
            <v:imagedata r:id="rId13" o:title="9"/>
          </v:shape>
        </w:pict>
      </w:r>
    </w:p>
    <w:p w:rsidR="00276876" w:rsidRDefault="00276876" w:rsidP="007D22BF">
      <w:r>
        <w:pict>
          <v:shape id="_x0000_i1031" type="#_x0000_t75" style="width:425pt;height:101pt">
            <v:imagedata r:id="rId14" o:title="10"/>
          </v:shape>
        </w:pict>
      </w:r>
    </w:p>
    <w:p w:rsidR="00276876" w:rsidRDefault="00276876" w:rsidP="007D22BF">
      <w:r>
        <w:pict>
          <v:shape id="_x0000_i1032" type="#_x0000_t75" style="width:425pt;height:80.5pt">
            <v:imagedata r:id="rId15" o:title="11"/>
          </v:shape>
        </w:pict>
      </w:r>
    </w:p>
    <w:p w:rsidR="00276876" w:rsidRDefault="00276876" w:rsidP="007D22BF">
      <w:r>
        <w:pict>
          <v:shape id="_x0000_i1033" type="#_x0000_t75" style="width:425pt;height:40.5pt">
            <v:imagedata r:id="rId16" o:title="12"/>
          </v:shape>
        </w:pict>
      </w:r>
    </w:p>
    <w:p w:rsidR="00276876" w:rsidRDefault="00276876" w:rsidP="007D22BF"/>
    <w:p w:rsidR="007D22BF" w:rsidRDefault="00276876" w:rsidP="007D22BF">
      <w:r>
        <w:t>Hemos añadido una cache y tres funciones de los servicios.</w:t>
      </w:r>
    </w:p>
    <w:p w:rsidR="00276876" w:rsidRPr="00793EF7" w:rsidRDefault="00276876" w:rsidP="007D22BF">
      <w:r>
        <w:t>Aunque las consultas no sean muy costosas es bueno cachearlas pues son muy repetitivas y el resultado es siempre el mismo, a parte se utilizan mucho.</w:t>
      </w:r>
    </w:p>
    <w:p w:rsidR="007D22BF" w:rsidRPr="00793EF7" w:rsidRDefault="00276876" w:rsidP="00276876">
      <w:pPr>
        <w:spacing w:after="200" w:line="276" w:lineRule="auto"/>
      </w:pPr>
      <w:r>
        <w:br w:type="page"/>
      </w:r>
    </w:p>
    <w:p w:rsidR="007D22BF" w:rsidRPr="00793EF7" w:rsidRDefault="007D22BF" w:rsidP="007D22BF">
      <w:pPr>
        <w:pStyle w:val="Ttulo2"/>
        <w:rPr>
          <w:lang w:val="en-GB"/>
        </w:rPr>
      </w:pPr>
      <w:r w:rsidRPr="00793EF7">
        <w:rPr>
          <w:lang w:val="en-GB"/>
        </w:rPr>
        <w:lastRenderedPageBreak/>
        <w:t>/doctor/patients/*/consultations/*</w:t>
      </w:r>
    </w:p>
    <w:p w:rsidR="007D22BF" w:rsidRDefault="007D22BF" w:rsidP="007D22BF">
      <w:r w:rsidRPr="00793EF7">
        <w:rPr>
          <w:noProof/>
          <w:lang w:eastAsia="es-ES"/>
        </w:rPr>
        <w:drawing>
          <wp:inline distT="0" distB="0" distL="0" distR="0" wp14:anchorId="3483888A" wp14:editId="3519E841">
            <wp:extent cx="5400040" cy="20453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BF" w:rsidRPr="00276876" w:rsidRDefault="00276876" w:rsidP="007D22BF">
      <w:r>
        <w:t xml:space="preserve">Para este tipo de consulta también se ha utilizado la implementación de la caché antes </w:t>
      </w:r>
      <w:r w:rsidRPr="00276876">
        <w:t>mencionada.</w:t>
      </w:r>
    </w:p>
    <w:p w:rsidR="007D22BF" w:rsidRDefault="007D22BF" w:rsidP="007D22BF"/>
    <w:p w:rsidR="007D22BF" w:rsidRDefault="007D22BF" w:rsidP="007D22BF">
      <w:pPr>
        <w:pStyle w:val="Ttulo2"/>
      </w:pPr>
      <w:r>
        <w:t>/doctor/</w:t>
      </w:r>
      <w:proofErr w:type="spellStart"/>
      <w:r>
        <w:t>patients</w:t>
      </w:r>
      <w:proofErr w:type="spellEnd"/>
      <w:r>
        <w:t>/*/</w:t>
      </w:r>
      <w:proofErr w:type="spellStart"/>
      <w:r>
        <w:t>consultations</w:t>
      </w:r>
      <w:proofErr w:type="spellEnd"/>
      <w:r>
        <w:t>/*/</w:t>
      </w:r>
      <w:proofErr w:type="spellStart"/>
      <w:r>
        <w:t>edit</w:t>
      </w:r>
      <w:proofErr w:type="spellEnd"/>
    </w:p>
    <w:p w:rsidR="007D22BF" w:rsidRDefault="007D22BF" w:rsidP="007D22BF">
      <w:r w:rsidRPr="00793EF7">
        <w:rPr>
          <w:noProof/>
          <w:lang w:eastAsia="es-ES"/>
        </w:rPr>
        <w:drawing>
          <wp:inline distT="0" distB="0" distL="0" distR="0" wp14:anchorId="3DEFE273" wp14:editId="36CF31A4">
            <wp:extent cx="5400040" cy="28886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76" w:rsidRPr="00276876" w:rsidRDefault="00276876" w:rsidP="00276876">
      <w:r>
        <w:t xml:space="preserve">Para este tipo de consulta también se ha utilizado la implementación de la caché antes </w:t>
      </w:r>
      <w:r w:rsidRPr="00276876">
        <w:t>mencionada.</w:t>
      </w:r>
    </w:p>
    <w:p w:rsidR="007D22BF" w:rsidRDefault="00402458" w:rsidP="007D22BF">
      <w:r>
        <w:pict>
          <v:shape id="_x0000_i1034" type="#_x0000_t75" style="width:424.5pt;height:38.5pt">
            <v:imagedata r:id="rId19" o:title="13"/>
          </v:shape>
        </w:pict>
      </w:r>
    </w:p>
    <w:p w:rsidR="00402458" w:rsidRDefault="00402458" w:rsidP="007D22BF"/>
    <w:p w:rsidR="00402458" w:rsidRDefault="00402458" w:rsidP="007D22BF"/>
    <w:p w:rsidR="007D22BF" w:rsidRDefault="007D22BF" w:rsidP="007D22BF"/>
    <w:p w:rsidR="007D22BF" w:rsidRDefault="007D22BF" w:rsidP="007D22BF">
      <w:pPr>
        <w:pStyle w:val="Ttulo2"/>
      </w:pPr>
      <w:r>
        <w:lastRenderedPageBreak/>
        <w:t>/doctor/</w:t>
      </w:r>
      <w:proofErr w:type="spellStart"/>
      <w:r>
        <w:t>patients</w:t>
      </w:r>
      <w:proofErr w:type="spellEnd"/>
      <w:r>
        <w:t>/*/</w:t>
      </w:r>
      <w:proofErr w:type="spellStart"/>
      <w:r>
        <w:t>consultations</w:t>
      </w:r>
      <w:proofErr w:type="spellEnd"/>
      <w:r>
        <w:t>/*/</w:t>
      </w:r>
      <w:proofErr w:type="spellStart"/>
      <w:r>
        <w:t>constants</w:t>
      </w:r>
      <w:proofErr w:type="spellEnd"/>
      <w:r>
        <w:t>/new</w:t>
      </w:r>
    </w:p>
    <w:p w:rsidR="007D22BF" w:rsidRDefault="007D22BF" w:rsidP="007D22BF">
      <w:r w:rsidRPr="00793EF7">
        <w:rPr>
          <w:noProof/>
          <w:lang w:eastAsia="es-ES"/>
        </w:rPr>
        <w:drawing>
          <wp:inline distT="0" distB="0" distL="0" distR="0" wp14:anchorId="45B02E94" wp14:editId="12F7C0FB">
            <wp:extent cx="5400040" cy="18256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58" w:rsidRPr="00276876" w:rsidRDefault="00402458" w:rsidP="00402458">
      <w:r>
        <w:t xml:space="preserve">Para este tipo de consulta también se ha utilizado la implementación de la caché antes </w:t>
      </w:r>
      <w:r w:rsidRPr="00276876">
        <w:t>mencionada.</w:t>
      </w:r>
    </w:p>
    <w:p w:rsidR="007D22BF" w:rsidRPr="00D4471A" w:rsidRDefault="007D22BF" w:rsidP="007D22BF"/>
    <w:p w:rsidR="007D22BF" w:rsidRPr="00D4471A" w:rsidRDefault="007D22BF" w:rsidP="007D22BF">
      <w:pPr>
        <w:pStyle w:val="Ttulo2"/>
        <w:rPr>
          <w:lang w:val="en-GB"/>
        </w:rPr>
      </w:pPr>
      <w:r w:rsidRPr="00D4471A">
        <w:rPr>
          <w:lang w:val="en-GB"/>
        </w:rPr>
        <w:t>/doctor/patients/*/consultations/*/examinations/new</w:t>
      </w:r>
    </w:p>
    <w:p w:rsidR="007D22BF" w:rsidRDefault="007D22BF" w:rsidP="007D22BF">
      <w:r w:rsidRPr="00793EF7">
        <w:rPr>
          <w:noProof/>
          <w:lang w:eastAsia="es-ES"/>
        </w:rPr>
        <w:drawing>
          <wp:inline distT="0" distB="0" distL="0" distR="0" wp14:anchorId="45B30F29" wp14:editId="015977A8">
            <wp:extent cx="5400040" cy="16294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BF" w:rsidRPr="00D4471A" w:rsidRDefault="00402458" w:rsidP="007D22BF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5391150" cy="488950"/>
            <wp:effectExtent l="0" t="0" r="0" b="6350"/>
            <wp:docPr id="25" name="Imagen 25" descr="C:\Users\usuario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uario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2BF" w:rsidRPr="00D4471A" w:rsidRDefault="007D22BF" w:rsidP="007D22BF">
      <w:pPr>
        <w:jc w:val="center"/>
        <w:rPr>
          <w:lang w:val="en-GB"/>
        </w:rPr>
      </w:pPr>
    </w:p>
    <w:p w:rsidR="007D22BF" w:rsidRPr="00A0381A" w:rsidRDefault="007D22BF" w:rsidP="007D22BF">
      <w:pPr>
        <w:rPr>
          <w:lang w:val="en-GB"/>
        </w:rPr>
      </w:pPr>
      <w:r w:rsidRPr="00566681">
        <w:rPr>
          <w:noProof/>
          <w:lang w:eastAsia="es-ES"/>
        </w:rPr>
        <w:drawing>
          <wp:inline distT="0" distB="0" distL="0" distR="0" wp14:anchorId="605020C0" wp14:editId="7D0552D8">
            <wp:extent cx="5400040" cy="14801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BF" w:rsidRPr="00A0381A" w:rsidRDefault="007D22BF" w:rsidP="007D22BF">
      <w:pPr>
        <w:rPr>
          <w:lang w:val="en-GB"/>
        </w:rPr>
      </w:pPr>
    </w:p>
    <w:p w:rsidR="007D22BF" w:rsidRDefault="007D22BF" w:rsidP="007D22BF">
      <w:r>
        <w:t xml:space="preserve">Para evitar consultar </w:t>
      </w:r>
      <w:proofErr w:type="spellStart"/>
      <w:r>
        <w:t>examinations</w:t>
      </w:r>
      <w:proofErr w:type="spellEnd"/>
      <w:r>
        <w:t xml:space="preserve">, </w:t>
      </w:r>
      <w:proofErr w:type="spellStart"/>
      <w:r>
        <w:t>diagnoses</w:t>
      </w:r>
      <w:proofErr w:type="spellEnd"/>
      <w:r>
        <w:t xml:space="preserve"> y </w:t>
      </w:r>
      <w:proofErr w:type="spellStart"/>
      <w:r>
        <w:t>constants</w:t>
      </w:r>
      <w:proofErr w:type="spellEnd"/>
      <w:r>
        <w:t xml:space="preserve"> siempre que no sea necesario.</w:t>
      </w:r>
    </w:p>
    <w:p w:rsidR="00BB5B97" w:rsidRDefault="00402458"/>
    <w:sectPr w:rsidR="00BB5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9B"/>
    <w:rsid w:val="00276876"/>
    <w:rsid w:val="00402458"/>
    <w:rsid w:val="00484811"/>
    <w:rsid w:val="004C279B"/>
    <w:rsid w:val="007D22BF"/>
    <w:rsid w:val="00D17230"/>
    <w:rsid w:val="00E3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2BF"/>
    <w:pPr>
      <w:spacing w:after="160" w:line="259" w:lineRule="auto"/>
    </w:pPr>
    <w:rPr>
      <w:rFonts w:eastAsiaTheme="minorEastAsia"/>
      <w:lang w:eastAsia="ja-JP"/>
    </w:rPr>
  </w:style>
  <w:style w:type="paragraph" w:styleId="Ttulo2">
    <w:name w:val="heading 2"/>
    <w:basedOn w:val="Normal"/>
    <w:link w:val="Ttulo2Car"/>
    <w:uiPriority w:val="9"/>
    <w:qFormat/>
    <w:rsid w:val="007D2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2BF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2BF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2BF"/>
    <w:pPr>
      <w:spacing w:after="160" w:line="259" w:lineRule="auto"/>
    </w:pPr>
    <w:rPr>
      <w:rFonts w:eastAsiaTheme="minorEastAsia"/>
      <w:lang w:eastAsia="ja-JP"/>
    </w:rPr>
  </w:style>
  <w:style w:type="paragraph" w:styleId="Ttulo2">
    <w:name w:val="heading 2"/>
    <w:basedOn w:val="Normal"/>
    <w:link w:val="Ttulo2Car"/>
    <w:uiPriority w:val="9"/>
    <w:qFormat/>
    <w:rsid w:val="007D2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2BF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2B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2020-05-26T16:29:00Z</dcterms:created>
  <dcterms:modified xsi:type="dcterms:W3CDTF">2020-05-26T18:17:00Z</dcterms:modified>
</cp:coreProperties>
</file>