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Enunciado del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80" w:lineRule="auto"/>
        <w:jc w:val="both"/>
        <w:rPr/>
      </w:pPr>
      <w:bookmarkStart w:colFirst="0" w:colLast="0" w:name="_heading=h.1iwjn0mr1iu6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80" w:lineRule="auto"/>
        <w:jc w:val="both"/>
        <w:rPr/>
      </w:pPr>
      <w:bookmarkStart w:colFirst="0" w:colLast="0" w:name="_heading=h.v3sy3j511t41" w:id="3"/>
      <w:bookmarkEnd w:id="3"/>
      <w:r w:rsidDel="00000000" w:rsidR="00000000" w:rsidRPr="00000000">
        <w:rPr>
          <w:rtl w:val="0"/>
        </w:rPr>
        <w:t xml:space="preserve">Propósito del enunciado del alcance del proyecto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El propósito del documento es el de definir y comunicar de manera clara y completa los objetivos, las metas y los límites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both"/>
        <w:rPr/>
      </w:pPr>
      <w:bookmarkStart w:colFirst="0" w:colLast="0" w:name="_heading=h.gx0nowhg8id6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both"/>
        <w:rPr/>
      </w:pPr>
      <w:bookmarkStart w:colFirst="0" w:colLast="0" w:name="_heading=h.kok1aj439wio" w:id="5"/>
      <w:bookmarkEnd w:id="5"/>
      <w:r w:rsidDel="00000000" w:rsidR="00000000" w:rsidRPr="00000000">
        <w:rPr>
          <w:rtl w:val="0"/>
        </w:rPr>
        <w:t xml:space="preserve">Descripción del alcance del proyecto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Este proyecto tiene como objetivo desarrollar y lanzar una tienda en línea que permitirá a los usuarios comprar electrodomésticos a través de Internet. La tienda permitirá la búsqueda por diferentes criterios de electrodomésticos y el añadirlos a la cesta desde cualquier lugar de la misma permitiendo la consulta de los productos añadidos en dicha cesta.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La tienda en línea contendrá una variedad de categorías de productos y opción de pago seguro mediante pasarela de pago o contrareembolso.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La tienda en línea dispondrá de registro y login para el usuario que desee estar registrado así cómo la posibilidad para el mismo de consultar sus pedidos esté o no registrado.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Asimismo </w:t>
      </w:r>
      <w:r w:rsidDel="00000000" w:rsidR="00000000" w:rsidRPr="00000000">
        <w:rPr>
          <w:rtl w:val="0"/>
        </w:rPr>
        <w:t xml:space="preserve">constará</w:t>
      </w:r>
      <w:r w:rsidDel="00000000" w:rsidR="00000000" w:rsidRPr="00000000">
        <w:rPr>
          <w:rtl w:val="0"/>
        </w:rPr>
        <w:t xml:space="preserve"> de una zona de administración para el cliente desde la que podrá gestionar los productos, pedidos, ventas y clientes de forma eficiente.</w:t>
      </w:r>
    </w:p>
    <w:p w:rsidR="00000000" w:rsidDel="00000000" w:rsidP="00000000" w:rsidRDefault="00000000" w:rsidRPr="00000000" w14:paraId="00000042">
      <w:pPr>
        <w:pStyle w:val="Heading1"/>
        <w:jc w:val="both"/>
        <w:rPr/>
      </w:pPr>
      <w:bookmarkStart w:colFirst="0" w:colLast="0" w:name="_heading=h.9h9er1fs05bi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both"/>
        <w:rPr/>
      </w:pPr>
      <w:bookmarkStart w:colFirst="0" w:colLast="0" w:name="_heading=h.rm2ace1sjjr6" w:id="7"/>
      <w:bookmarkEnd w:id="7"/>
      <w:r w:rsidDel="00000000" w:rsidR="00000000" w:rsidRPr="00000000">
        <w:rPr>
          <w:rtl w:val="0"/>
        </w:rPr>
        <w:t xml:space="preserve">Lista de entregables del proyecto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Serán necesarios dos entregables durante las distintas fases del proyecto: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Entrega Parcial (10/11/2022): Se entregarán todos los documentos establecidos y que conforman el Plan de Proyecto.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Entrega Final (13/12/2022): Se entregará la aplicación web desarrollada cumpliendo con todos los requisitos en un contenedor para su despliegue por parte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both"/>
        <w:rPr/>
      </w:pPr>
      <w:bookmarkStart w:colFirst="0" w:colLast="0" w:name="_heading=h.jxshg51zujcy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both"/>
        <w:rPr/>
      </w:pPr>
      <w:bookmarkStart w:colFirst="0" w:colLast="0" w:name="_heading=h.hsq9luucilir" w:id="9"/>
      <w:bookmarkEnd w:id="9"/>
      <w:r w:rsidDel="00000000" w:rsidR="00000000" w:rsidRPr="00000000">
        <w:rPr>
          <w:rtl w:val="0"/>
        </w:rPr>
        <w:t xml:space="preserve">Criterios de aceptación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Para conseguir la aceptación del proyecto por parte del cliente deben de cumplirse los siguientes criterios: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Desarrollo completo de la aplicación web cumpliendo con todos los requisitos exigidos por el cliente.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proyecto debe pasar con éxito pruebas de calidad y rendimiento, y debe estar libre de errores significativos.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proyecto se considerará exitoso si se completa dentro del plazo acordado de dos meses.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coste total para la realización del proyecto no debe superar el presupuesto acordado.</w:t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proyecto posee todos los documentos solicitados por el patrocinador.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jc w:val="both"/>
        <w:rPr/>
      </w:pPr>
      <w:bookmarkStart w:colFirst="0" w:colLast="0" w:name="_heading=h.4l4p4ga6jx6a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both"/>
        <w:rPr/>
      </w:pPr>
      <w:bookmarkStart w:colFirst="0" w:colLast="0" w:name="_heading=h.ltfzm45fzs12" w:id="11"/>
      <w:bookmarkEnd w:id="11"/>
      <w:r w:rsidDel="00000000" w:rsidR="00000000" w:rsidRPr="00000000">
        <w:rPr>
          <w:rtl w:val="0"/>
        </w:rPr>
        <w:t xml:space="preserve">Exclusiones del proyecto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Se debe implementar y cumplir únicamente con lo establecido en el “Registro de Requisitos” de forma que no cabe el desarrollo o diseño de ninguna funcionalidad que no hayan sido previamente aceptadas.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both"/>
        <w:rPr/>
      </w:pPr>
      <w:bookmarkStart w:colFirst="0" w:colLast="0" w:name="_heading=h.g9lr6f8k89o7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jc w:val="both"/>
        <w:rPr/>
      </w:pPr>
      <w:bookmarkStart w:colFirst="0" w:colLast="0" w:name="_heading=h.67t5wc1y01ps" w:id="13"/>
      <w:bookmarkEnd w:id="13"/>
      <w:r w:rsidDel="00000000" w:rsidR="00000000" w:rsidRPr="00000000">
        <w:rPr>
          <w:rtl w:val="0"/>
        </w:rPr>
        <w:t xml:space="preserve">Restricciones del proyecto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El proyecto debe cumplir con los plazos establecidos y sin excederse del presupuesto, siendo ideal no gastarlo en su totalidad.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jc w:val="both"/>
        <w:rPr/>
      </w:pPr>
      <w:bookmarkStart w:colFirst="0" w:colLast="0" w:name="_heading=h.eu0uz133ie5v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jc w:val="both"/>
        <w:rPr/>
      </w:pPr>
      <w:bookmarkStart w:colFirst="0" w:colLast="0" w:name="_heading=h.sg21qbz2jkb7" w:id="15"/>
      <w:bookmarkEnd w:id="15"/>
      <w:r w:rsidDel="00000000" w:rsidR="00000000" w:rsidRPr="00000000">
        <w:rPr>
          <w:rtl w:val="0"/>
        </w:rPr>
        <w:t xml:space="preserve">Supuestos del proyecto 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Para el correcto desarrollo del proyecto damos por supuesto lo siguiente: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fecha límite de los entregables y de entrega final del producto no deben ser pospuestas.</w:t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el desarrollo del proyecto el equipo utilizará un sistema de control de versiones.</w:t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equipo de desarrollo deberá tener todos los programas y el entorno de trabajo correctamente configurado para desarrollar el producto.</w:t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presupuesto inicial establecido para el proyecto no debe excederse.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Durante el desarrollo, enfrentaremos algunas decisiones técnicas relevantes.</w:t>
      </w:r>
    </w:p>
    <w:p w:rsidR="00000000" w:rsidDel="00000000" w:rsidP="00000000" w:rsidRDefault="00000000" w:rsidRPr="00000000" w14:paraId="0000006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habrá cambios significativos en la legislación que afecten la operación del sistema.</w:t>
      </w:r>
    </w:p>
    <w:p w:rsidR="00000000" w:rsidDel="00000000" w:rsidP="00000000" w:rsidRDefault="00000000" w:rsidRPr="00000000" w14:paraId="0000006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habrá eventos o circunstancias imprevistas que afecten de manera significativa el proyecto.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jc w:val="both"/>
        <w:rPr/>
      </w:pPr>
      <w:bookmarkStart w:colFirst="0" w:colLast="0" w:name="_heading=h.hmjygs25wro4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both"/>
        <w:rPr/>
      </w:pPr>
      <w:bookmarkStart w:colFirst="0" w:colLast="0" w:name="_heading=h.3n37nwdhyewe" w:id="17"/>
      <w:bookmarkEnd w:id="17"/>
      <w:r w:rsidDel="00000000" w:rsidR="00000000" w:rsidRPr="00000000">
        <w:rPr>
          <w:rtl w:val="0"/>
        </w:rPr>
        <w:t xml:space="preserve">Aprobación </w:t>
      </w:r>
    </w:p>
    <w:p w:rsidR="00000000" w:rsidDel="00000000" w:rsidP="00000000" w:rsidRDefault="00000000" w:rsidRPr="00000000" w14:paraId="0000007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2488" cy="29252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88" cy="292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ENUNCIADO DEL ALCANCE</w:t>
    </w:r>
  </w:p>
  <w:p w:rsidR="00000000" w:rsidDel="00000000" w:rsidP="00000000" w:rsidRDefault="00000000" w:rsidRPr="00000000" w14:paraId="00000081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2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HwQDKgdQCJwCPz1EU4brxRivqw==">CgMxLjAyDmguNzc5ZGVqeW04bGtsMg5oLjk1eHRxMWNmdmpkbDIOaC4xaXdqbjBtcjFpdTYyDmgudjNzeTNqNTExdDQxMg5oLmd4MG5vd2hnOGlkNjIOaC5rb2sxYWo0Mzl3aW8yDmguOWg5ZXIxZnMwNWJpMg5oLnJtMmFjZTFzampyNjIOaC5qeHNoZzUxenVqY3kyDmguaHNxOWx1dWNpbGlyMg5oLjRsNHA0Z2E2ang2YTIOaC5sdGZ6bTQ1ZnpzMTIyDmguZzlscjZmOGs4OW83Mg5oLjY3dDV3YzF5MDFwczIOaC5ldTB1ejEzM2llNXYyDmguc2cyMXFiejJqa2I3Mg5oLmhtanlnczI1d3JvNDIOaC4zbjM3bndkaHlld2U4AHIhMWVtT0F2QlVsRnlsMElmSTBGd1NyZnpJYkx4alBYRW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