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Gestión de 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arlmnhgq5wp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heading=h.f97nbbp1zqip" w:id="3"/>
      <w:bookmarkEnd w:id="3"/>
      <w:r w:rsidDel="00000000" w:rsidR="00000000" w:rsidRPr="00000000">
        <w:rPr>
          <w:rtl w:val="0"/>
        </w:rPr>
        <w:t xml:space="preserve">Propósito del plan de gestión de 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este documento se trata de establecer cómo se gestionará la calidad de nuestro proyecto en todas sus fases para garantizar que se cumplen con los estándares y los requisitos especificados y sobre todo para cumplir con las expectativas del cliente. Este plan va a indicar cómo se planificará, implementará y controlará la calidad en el proyecto. 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np1tpap0keu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6ocq19a8hgkr" w:id="5"/>
      <w:bookmarkEnd w:id="5"/>
      <w:r w:rsidDel="00000000" w:rsidR="00000000" w:rsidRPr="00000000">
        <w:rPr>
          <w:rtl w:val="0"/>
        </w:rPr>
        <w:t xml:space="preserve">Estándares, normas y procedimientos a aplicar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patrocinador ha definido cómo estándar de calidad para la planificación del proyecto el uso de PMBOK versión 6 con las plantillas de nuestra organización. Asimismo para la fase de ejecución del mismo se debe utilizar una metodología incremental.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producto final debe ser una página web de venta online de fácil uso y con las medidas de seguridad que impidan el hackeo de la web, el riesgo a comprometer los datos de clientes registrados o bien sus datos bancarios utilizados a la hora de la compra. Por estas razones la tienda online debe cumplir con los estándares de usabilidad, seguridad y buenas prácticas, y con la legislación vigente en materia de protección de datos y comercio electrónico.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dv83h6od1ge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w3mwy2leekop" w:id="7"/>
      <w:bookmarkEnd w:id="7"/>
      <w:r w:rsidDel="00000000" w:rsidR="00000000" w:rsidRPr="00000000">
        <w:rPr>
          <w:rtl w:val="0"/>
        </w:rPr>
        <w:t xml:space="preserve">Entregables sujetos a revisión de calidad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 de la planificación del proyecto: </w:t>
      </w:r>
      <w:r w:rsidDel="00000000" w:rsidR="00000000" w:rsidRPr="00000000">
        <w:rPr>
          <w:rtl w:val="0"/>
        </w:rPr>
        <w:t xml:space="preserve">Se deberán revisar todos los documentos realizados de la planificación del proyecto y verificar que cumplen la métrica correspondiente.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 del producto software completo:</w:t>
      </w:r>
      <w:r w:rsidDel="00000000" w:rsidR="00000000" w:rsidRPr="00000000">
        <w:rPr>
          <w:rtl w:val="0"/>
        </w:rPr>
        <w:t xml:space="preserve"> Se deberá revisar el software de acuerdo con las métricas establecidas en este documento antes de su entrega final.</w:t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bookmarkStart w:colFirst="0" w:colLast="0" w:name="_heading=h.y619ofsjhtp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both"/>
        <w:rPr/>
      </w:pPr>
      <w:bookmarkStart w:colFirst="0" w:colLast="0" w:name="_heading=h.di90pf7sh7wa" w:id="9"/>
      <w:bookmarkEnd w:id="9"/>
      <w:r w:rsidDel="00000000" w:rsidR="00000000" w:rsidRPr="00000000">
        <w:rPr>
          <w:rtl w:val="0"/>
        </w:rPr>
        <w:t xml:space="preserve">Métricas para la medición de la calidad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 de alcance inicial</w:t>
      </w:r>
      <w:r w:rsidDel="00000000" w:rsidR="00000000" w:rsidRPr="00000000">
        <w:rPr>
          <w:rtl w:val="0"/>
        </w:rPr>
        <w:t xml:space="preserve">: Evaluar la claridad y la precisión de los requisitos y objetivos iniciales del proyecto, asegurando que sean medibles y alcanzables.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 de planificación</w:t>
      </w:r>
      <w:r w:rsidDel="00000000" w:rsidR="00000000" w:rsidRPr="00000000">
        <w:rPr>
          <w:rtl w:val="0"/>
        </w:rPr>
        <w:t xml:space="preserve">: Evaluar la calidad del plan del proyecto, incluyendo la cobertura del alcance, el presupuesto, el cronograma y los riesgos.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 de cumplimiento de planificación</w:t>
      </w:r>
      <w:r w:rsidDel="00000000" w:rsidR="00000000" w:rsidRPr="00000000">
        <w:rPr>
          <w:rtl w:val="0"/>
        </w:rPr>
        <w:t xml:space="preserve">: Comparar el progreso real con la programación y el presupuesto previstos para identificar desviaciones y tomar medidas correctivas.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 de calidad del desarrollo</w:t>
      </w:r>
      <w:r w:rsidDel="00000000" w:rsidR="00000000" w:rsidRPr="00000000">
        <w:rPr>
          <w:rtl w:val="0"/>
        </w:rPr>
        <w:t xml:space="preserve">: Evaluar la calidad del desarrollo del sitio web, incluyendo la revisión del código, las pruebas de funcionalidad, rendimiento, seguridad y la verificación del cumplimiento de los estándares de calidad. 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 de satisfacción del cliente</w:t>
      </w:r>
      <w:r w:rsidDel="00000000" w:rsidR="00000000" w:rsidRPr="00000000">
        <w:rPr>
          <w:rtl w:val="0"/>
        </w:rPr>
        <w:t xml:space="preserve">: Obtener retroalimentación de los clientes o usuarios finales para evaluar su satisfacción con el producto y su experiencia de uso.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 de errores y problemas</w:t>
      </w:r>
      <w:r w:rsidDel="00000000" w:rsidR="00000000" w:rsidRPr="00000000">
        <w:rPr>
          <w:rtl w:val="0"/>
        </w:rPr>
        <w:t xml:space="preserve">: Registrar y evaluar la cantidad y la gravedad de errores o problemas identificados, y realizar un seguimiento de su corrección.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 de evaluación de lecciones aprendidas</w:t>
      </w:r>
      <w:r w:rsidDel="00000000" w:rsidR="00000000" w:rsidRPr="00000000">
        <w:rPr>
          <w:rtl w:val="0"/>
        </w:rPr>
        <w:t xml:space="preserve">: Recopilar y evaluar las lecciones aprendidas durante el proyecto para identificar áreas de mejora y aplicarlas en futuros proyectos.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Métrica de documentación y entrega de proyecto</w:t>
      </w:r>
      <w:r w:rsidDel="00000000" w:rsidR="00000000" w:rsidRPr="00000000">
        <w:rPr>
          <w:rtl w:val="0"/>
        </w:rPr>
        <w:t xml:space="preserve">: Evaluar la documentación final del proyecto y la entrega de los entregables acordados, asegurando que se cumplan los estándares de calidad.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Métrica de testing de la aplicación:</w:t>
      </w:r>
      <w:r w:rsidDel="00000000" w:rsidR="00000000" w:rsidRPr="00000000">
        <w:rPr>
          <w:rtl w:val="0"/>
        </w:rPr>
        <w:t xml:space="preserve"> El equipo de desarrollo debe realizar pruebas para cada una de las funcionalidades de la aplicación. Deben ejecutarse sin errores y probar una cantidad de casos de uso que asegure el correcto desempeño de las funcionalidad implementadas. 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heading=h.cum1x4wbmvef" w:id="10"/>
      <w:bookmarkEnd w:id="10"/>
      <w:r w:rsidDel="00000000" w:rsidR="00000000" w:rsidRPr="00000000">
        <w:rPr>
          <w:rtl w:val="0"/>
        </w:rPr>
        <w:t xml:space="preserve">Procedimientos de calidad aplicables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Procesos que se llevarán a cabo en el proyecto para el mantenimiento de la calidad: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caso de no conformidad con alguna métrica es necesario rehacer el documento correspondiente.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caso de no conformidad con el software que se está desarrollando, habría que corregir los errores.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Habría que llevar a cabo una reunión al finalizar la fase de planificación y al final de cada una de las iteraciones de la fase de ejecución.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Redacción de informes de calidad tras cada reunión de calidad para la mejora continua.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2v4f5idini9v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dlvkluy1h3r3" w:id="12"/>
      <w:bookmarkEnd w:id="12"/>
      <w:r w:rsidDel="00000000" w:rsidR="00000000" w:rsidRPr="00000000">
        <w:rPr>
          <w:rtl w:val="0"/>
        </w:rPr>
        <w:t xml:space="preserve">Abordaje para la planificación de la calidad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gestionar el proceso de calidad es preciso definir un calendario de reuniones de calidad y el contenido de dichas reuniones.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575"/>
        <w:gridCol w:w="8325"/>
        <w:tblGridChange w:id="0">
          <w:tblGrid>
            <w:gridCol w:w="1485"/>
            <w:gridCol w:w="4575"/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Entrega: Borrador del 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reunión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 de la primera iteración de la fase de ejecución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 de la segunda iteración de la fase de ejecución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 de la tercera iteración de la fase de ejecución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Previa a la entrega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Última reunión de calidad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Tras cada una de las reuniones se elaborará un informe y se tomarán las medidas oportunas, ya sea corregir un documento o bien código del producto. En la reunión siguiente se revisarán las correcciones del resultado de la reunión anterior para comprobar que se solventaron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both"/>
        <w:rPr/>
      </w:pPr>
      <w:bookmarkStart w:colFirst="0" w:colLast="0" w:name="_heading=h.xbe5iaud8tt7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>
          <w:rFonts w:ascii="Calibri" w:cs="Calibri" w:eastAsia="Calibri" w:hAnsi="Calibri"/>
          <w:b w:val="1"/>
        </w:rPr>
      </w:pPr>
      <w:bookmarkStart w:colFirst="0" w:colLast="0" w:name="_heading=h.t0xktiukvjca" w:id="14"/>
      <w:bookmarkEnd w:id="14"/>
      <w:r w:rsidDel="00000000" w:rsidR="00000000" w:rsidRPr="00000000">
        <w:rPr>
          <w:rtl w:val="0"/>
        </w:rPr>
        <w:t xml:space="preserve">Abordaje para el control de 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 este apartado se describe e</w:t>
      </w:r>
      <w:r w:rsidDel="00000000" w:rsidR="00000000" w:rsidRPr="00000000">
        <w:rPr>
          <w:rtl w:val="0"/>
        </w:rPr>
        <w:t xml:space="preserve">l enfoque que se utilizará para medir el producto y el desempeño del proyecto a fin de garantizar que cumpla con los objetivos de calidad.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000"/>
        <w:gridCol w:w="3105"/>
        <w:gridCol w:w="6675"/>
        <w:tblGridChange w:id="0">
          <w:tblGrid>
            <w:gridCol w:w="1620"/>
            <w:gridCol w:w="3000"/>
            <w:gridCol w:w="310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métrica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 de medida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Tasa de éxito de tareas del usuario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navegación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de carga de la página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Capacidad de carga concurrente. Cuántos usuarios pueden acceder al sitio al mismo tiempo sin perder rendimiento.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Porcentaje de funcionalidades completadas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Errores funcionales identificados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 del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vulnerabilidades encontrados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Calidad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Estándares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 estándares de programación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Errores y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Detectar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after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Registrar y evaluar la cantidad y la gravedad de errores o problemas identificados.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Las métricas que no están representadas en esta tabla se pueden medir mediante la observación.</w:t>
      </w:r>
    </w:p>
    <w:p w:rsidR="00000000" w:rsidDel="00000000" w:rsidP="00000000" w:rsidRDefault="00000000" w:rsidRPr="00000000" w14:paraId="00000096">
      <w:pPr>
        <w:pStyle w:val="Heading1"/>
        <w:jc w:val="both"/>
        <w:rPr/>
      </w:pPr>
      <w:bookmarkStart w:colFirst="0" w:colLast="0" w:name="_heading=h.4cjbxhi3kxx4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jc w:val="both"/>
        <w:rPr>
          <w:rFonts w:ascii="Calibri" w:cs="Calibri" w:eastAsia="Calibri" w:hAnsi="Calibri"/>
          <w:b w:val="1"/>
        </w:rPr>
      </w:pPr>
      <w:bookmarkStart w:colFirst="0" w:colLast="0" w:name="_heading=h.hehdraicl2rx" w:id="16"/>
      <w:bookmarkEnd w:id="16"/>
      <w:r w:rsidDel="00000000" w:rsidR="00000000" w:rsidRPr="00000000">
        <w:rPr>
          <w:rtl w:val="0"/>
        </w:rPr>
        <w:t xml:space="preserve">Abordaje para el mejoramiento de la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 revisarán y tendrán en cuenta las soluciones dadas a errores de calidad pasados (anotadas en los correspondientes informes de calidad) de forma que no se vuelvan a cometer dichos errores en futuras iteraciones de forma continuada.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Asimismo, tanto en las reuniones de calidad como en el desarrollo del informe deben estar presentes todos los interesados en cuanto a la actividad que se está evaluando, de forma que todos puedan opinar sobre los errores cometidos además de tomar nota para evitarlos en el futuro.</w:t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heading=h.a7knqrsjaw8m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ave75hbz2n20" w:id="18"/>
      <w:bookmarkEnd w:id="18"/>
      <w:r w:rsidDel="00000000" w:rsidR="00000000" w:rsidRPr="00000000">
        <w:rPr>
          <w:rtl w:val="0"/>
        </w:rPr>
        <w:t xml:space="preserve">Roles y responsabilidades de los implicados en calidad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Director del proyecto (equipo): </w:t>
      </w:r>
      <w:r w:rsidDel="00000000" w:rsidR="00000000" w:rsidRPr="00000000">
        <w:rPr>
          <w:rtl w:val="0"/>
        </w:rPr>
        <w:t xml:space="preserve">Encargado de comprobar que se han cumplido todos los objetivos y requisitos y que el software desarrollado es de calidad y la documentación generada es correcta. Estará presente en las reuniones de evaluación de la calidad y redactará los informes. También se encarga de asignar las tareas de corrección y comprobar en la siguiente reunión que se han llevado a cabo correctamente.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Equipo del proyecto: </w:t>
      </w:r>
      <w:r w:rsidDel="00000000" w:rsidR="00000000" w:rsidRPr="00000000">
        <w:rPr>
          <w:rtl w:val="0"/>
        </w:rPr>
        <w:t xml:space="preserve">Debe reunirse junto con el jefe de proyecto para la evaluación de la calidad del producto software y contribuir a su mejora. También será el encargado de llevar a cabo las correcciones.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Patrocinador: </w:t>
      </w:r>
      <w:r w:rsidDel="00000000" w:rsidR="00000000" w:rsidRPr="00000000">
        <w:rPr>
          <w:rtl w:val="0"/>
        </w:rPr>
        <w:t xml:space="preserve">Encargado de comprobar que el producto software desarrollado posee una calidad suficiente como para ser entregada al cliente. 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Se encargará de comprobar que el proyecto que le ha sido entregado cumple con la calidad que esperaba.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both"/>
        <w:rPr/>
      </w:pPr>
      <w:bookmarkStart w:colFirst="0" w:colLast="0" w:name="_heading=h.dqatas2k4a8m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jc w:val="both"/>
        <w:rPr>
          <w:rFonts w:ascii="Calibri" w:cs="Calibri" w:eastAsia="Calibri" w:hAnsi="Calibri"/>
        </w:rPr>
      </w:pPr>
      <w:bookmarkStart w:colFirst="0" w:colLast="0" w:name="_heading=h.krtnixto7lf" w:id="20"/>
      <w:bookmarkEnd w:id="20"/>
      <w:r w:rsidDel="00000000" w:rsidR="00000000" w:rsidRPr="00000000">
        <w:rPr>
          <w:rtl w:val="0"/>
        </w:rPr>
        <w:t xml:space="preserve">Aprobación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3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420"/>
        <w:gridCol w:w="3135"/>
        <w:gridCol w:w="5055"/>
        <w:tblGridChange w:id="0">
          <w:tblGrid>
            <w:gridCol w:w="2715"/>
            <w:gridCol w:w="3420"/>
            <w:gridCol w:w="31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GESTIÓN DE LA CALIDAD</w:t>
    </w:r>
  </w:p>
  <w:p w:rsidR="00000000" w:rsidDel="00000000" w:rsidP="00000000" w:rsidRDefault="00000000" w:rsidRPr="00000000" w14:paraId="000000B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PICFm9hn1h7nF4scORlt6whgA==">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