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Registro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9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20/10/2023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27/10/2023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corrigen algunos de los requisitos catalogados como no funcionales que son funcionales y se añaden algunos más</w:t>
            </w:r>
          </w:p>
        </w:tc>
      </w:tr>
    </w:tbl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after="280" w:lineRule="auto"/>
        <w:jc w:val="both"/>
        <w:rPr/>
      </w:pPr>
      <w:bookmarkStart w:colFirst="0" w:colLast="0" w:name="_heading=h.6g3pcdg65if7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after="280" w:lineRule="auto"/>
        <w:jc w:val="both"/>
        <w:rPr/>
      </w:pPr>
      <w:bookmarkStart w:colFirst="0" w:colLast="0" w:name="_heading=h.v3sy3j511t41" w:id="3"/>
      <w:bookmarkEnd w:id="3"/>
      <w:r w:rsidDel="00000000" w:rsidR="00000000" w:rsidRPr="00000000">
        <w:rPr>
          <w:rtl w:val="0"/>
        </w:rPr>
        <w:t xml:space="preserve">Registro de requisitos</w:t>
      </w:r>
    </w:p>
    <w:p w:rsidR="00000000" w:rsidDel="00000000" w:rsidP="00000000" w:rsidRDefault="00000000" w:rsidRPr="00000000" w14:paraId="00000036">
      <w:pPr>
        <w:pStyle w:val="Heading2"/>
        <w:jc w:val="both"/>
        <w:rPr/>
      </w:pPr>
      <w:bookmarkStart w:colFirst="0" w:colLast="0" w:name="_heading=h.yc0xzyxdwz0" w:id="4"/>
      <w:bookmarkEnd w:id="4"/>
      <w:r w:rsidDel="00000000" w:rsidR="00000000" w:rsidRPr="00000000">
        <w:rPr>
          <w:rtl w:val="0"/>
        </w:rPr>
        <w:t xml:space="preserve">Requisitos funcionales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4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4170"/>
        <w:gridCol w:w="1785"/>
        <w:gridCol w:w="1275"/>
        <w:gridCol w:w="3255"/>
        <w:gridCol w:w="2700"/>
        <w:tblGridChange w:id="0">
          <w:tblGrid>
            <w:gridCol w:w="1245"/>
            <w:gridCol w:w="4170"/>
            <w:gridCol w:w="1785"/>
            <w:gridCol w:w="1275"/>
            <w:gridCol w:w="3255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Interesado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RF-001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F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cesta de la compra dispondrá de un mecanismo simple para que el usuario pueda ampliar o reducir el número de unidades de los productos del pedido.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0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1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2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3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RF-002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5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compras rápidas se realizan con no más de tres pasos, sin que el cliente tenga que registrarse necesariamente.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6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7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8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9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A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RF-003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registro permanente de datos personales del comprador será opcional.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C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D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E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F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0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RF-004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identificación del usuario en el registro se hará utilizando un correo y una clave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2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3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5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6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RF-005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7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cliente tiene acceso directo al seguimiento de su pedido, aunque sea un cliente no registrado.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8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9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A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C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RF-006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D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búsqueda estará disponible en la página de inicio de la tienda.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E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F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0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1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2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RF-007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3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tendrá a su disposición un catálogo de productos para el cliente.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5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6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7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8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RF-008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9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el catálogo podemos enviar productos a la cesta indicando su cantidad.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A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C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D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E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RF-009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F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usará un carrito/cesta de compra para revisar los productos seleccionados que desea comprar.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0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2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3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RF-010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5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Desde la cesta de la compra podremos finalizar la compra.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6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7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8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9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A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RF-011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Durante el proceso de compra se solicitarán los datos del cliente (directamente o iniciando sesión si está registrado).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C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D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E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F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0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RF-012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Durante el proceso de compra se solicitarán los datos de envío (directamente o iniciando sesión si está registrado).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2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3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5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6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RF-013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7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Durante el proceso de compra se solicitarán los datos de pago (directamente o iniciando sesión si está registrado).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8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9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A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B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C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RF-014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D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 finalizar el proceso de compra el cliente recibe un correo con los datos del producto comprado, el importe y la dirección de entrega.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E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F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0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1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2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RF-015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3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se contempla la devolución de productos.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5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6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7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8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RF-016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9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Crear un registro de clientes y login en la solución.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A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C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D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E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RF-018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F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solución permite la modificación de los datos de entrega y forma de pago para clientes registrados.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0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2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3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RF-019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5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cada producto, existe una ficha de producto para el cliente (sólo consulta).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6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7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8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9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A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RF-020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cada producto, existe una ficha de producto para administrador (gestión).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C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D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E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F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0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RF-021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Incluir el método de pago con Contrareembolso.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2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3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5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6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RF-022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7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Incluir el método de pago con pasarela de pago.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8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9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A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B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C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RF-023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D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Desarrollar una ventana de gestión de ventas para el administrador.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E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F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0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1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2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RF-024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3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Desarrollar una ventana de gestión de clientes para el administrador.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5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6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7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8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RF-025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9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Permitir el seguimiento de pedidos por ID de pedido.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A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C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D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E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RF-026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F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Permitir el seguimiento de pedidos por el administrador.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0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2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3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RF-027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5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Consulta del estado de los pedidos, para usuarios registrados.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6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7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8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9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A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RF-028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clientes tienen un apartado de opiniones y reclamaciones.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C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D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E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F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0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RF-029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administradores tienen la posibilidad de gestionar las reclamaciones.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2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3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5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6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RF-030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7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cesta de la compra siempre estará visible.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8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9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A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B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C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RF-031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D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productos del catálogo estarán organizados por las mismas categorías que utiliza el cliente en sus tiendas físicas.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E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F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0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2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RF-032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3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cliente debe sentirse seguro durante la compra.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5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6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7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8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RF-033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9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productos agotados están claramente marcados.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A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C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D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E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RF-034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F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 producto o servicio vendido en la tienda dispondrá de sólo una imagen.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0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2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3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RF-035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5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tienda se estructurará por secciones, departamentos o fabricantes, según corresponda por el tipo de artículo.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6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7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8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9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A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RF-036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Búsqueda en el catálogo de productos por el nombre o título del producto, así como por departamento, sección o fabricante.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C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D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E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F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0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RF-037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aplicación poseerá un escaparate en la página de inicio.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2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3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5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6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RF-038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7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Disponibilidad de entrega a domicilio gratuita y con posibilidad de instalación con costes si procede.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8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9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A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B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C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RF-039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D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solución poseerá información de la empresa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E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F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0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1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2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RF-040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3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buscador de productos se podrá añadir tres criterios de búsqueda.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5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6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7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</w:tbl>
    <w:p w:rsidR="00000000" w:rsidDel="00000000" w:rsidP="00000000" w:rsidRDefault="00000000" w:rsidRPr="00000000" w14:paraId="00000128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spacing w:after="200" w:lineRule="auto"/>
        <w:rPr/>
      </w:pPr>
      <w:bookmarkStart w:colFirst="0" w:colLast="0" w:name="_heading=h.tn4fi83d1ekf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spacing w:after="200" w:lineRule="auto"/>
        <w:rPr/>
      </w:pPr>
      <w:bookmarkStart w:colFirst="0" w:colLast="0" w:name="_heading=h.h7pe8jqo61me" w:id="6"/>
      <w:bookmarkEnd w:id="6"/>
      <w:r w:rsidDel="00000000" w:rsidR="00000000" w:rsidRPr="00000000">
        <w:rPr>
          <w:rtl w:val="0"/>
        </w:rPr>
        <w:t xml:space="preserve">Requisitos no funcionales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4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4170"/>
        <w:gridCol w:w="1785"/>
        <w:gridCol w:w="1275"/>
        <w:gridCol w:w="3255"/>
        <w:gridCol w:w="2700"/>
        <w:tblGridChange w:id="0">
          <w:tblGrid>
            <w:gridCol w:w="1245"/>
            <w:gridCol w:w="4170"/>
            <w:gridCol w:w="1785"/>
            <w:gridCol w:w="1275"/>
            <w:gridCol w:w="3255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Interesado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2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RNF-001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3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imágenes utilizadas serán siempre de calidad.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5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6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Aceptación del cliente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7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8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RNF-002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9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cliente será atendido en Español.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A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B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C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Aceptación del cliente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D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E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RNF-003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F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marca corporativa de la empresa cliente debe reflejarse en el sitio web.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0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1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2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Aceptación del cliente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3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RNF-004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5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tienda en línea debe ser fácil de usar. Debe ser compatible con diferentes dispositivos y navegadores.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6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7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8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Aceptación del cliente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9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A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RNF-005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B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tienda en línea debe ser segura en cuanto a la custodia de los datos del cliente, la información de pago y la protección contra ataques cibernéticos. 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C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D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E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Aceptación del cliente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F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0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RNF-006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1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tienda en línea debe cargar rápidamente, incluso en conexiones de internet lentas.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2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3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Aceptación del cliente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5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6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RNF-007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7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plataforma debe ser escalable para manejar un crecimiento futuro del tráfico y de los productos en venta. Debe poder gestionar un mayor número de usuarios y productos sin problemas.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8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9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A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Aceptación del cliente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B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C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RNF-008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D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tienda debe estar disponible las 24 horas del día, los 7 días de la semana. Cualquier tiempo de inactividad debe mantenerse al mínimo.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E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F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0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Aceptación del cliente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1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2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RNF-009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3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Debe cumplir con todas las regulaciones y leyes aplicables, como las relacionadas con la protección de datos del cliente y el comercio electrónico.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5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6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Aceptación del cliente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7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</w:tbl>
    <w:p w:rsidR="00000000" w:rsidDel="00000000" w:rsidP="00000000" w:rsidRDefault="00000000" w:rsidRPr="00000000" w14:paraId="00000168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2"/>
        <w:spacing w:after="200" w:lineRule="auto"/>
        <w:rPr/>
      </w:pPr>
      <w:bookmarkStart w:colFirst="0" w:colLast="0" w:name="_heading=h.m1zbjerxifl1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2"/>
        <w:spacing w:after="200" w:lineRule="auto"/>
        <w:rPr/>
      </w:pPr>
      <w:bookmarkStart w:colFirst="0" w:colLast="0" w:name="_heading=h.tcmq8o8a1twn" w:id="8"/>
      <w:bookmarkEnd w:id="8"/>
      <w:r w:rsidDel="00000000" w:rsidR="00000000" w:rsidRPr="00000000">
        <w:rPr>
          <w:rtl w:val="0"/>
        </w:rPr>
        <w:t xml:space="preserve">Requisitos del proyecto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4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4170"/>
        <w:gridCol w:w="1785"/>
        <w:gridCol w:w="1275"/>
        <w:gridCol w:w="3255"/>
        <w:gridCol w:w="2700"/>
        <w:tblGridChange w:id="0">
          <w:tblGrid>
            <w:gridCol w:w="1245"/>
            <w:gridCol w:w="4170"/>
            <w:gridCol w:w="1785"/>
            <w:gridCol w:w="1275"/>
            <w:gridCol w:w="3255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Interesado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2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RP-001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3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versiones del producto para pruebas estarán disponibles en algún PaaS.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5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6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Aceptación del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7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8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RP-002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9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producto final debe entregarse como un contenedor de aplicaciones con las instrucciones de instalación y puesta en producción.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A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B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C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Aceptación del cliente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D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E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RP-003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F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Utilizar una metodología ágil o incremental como metodología de desarrollo.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0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1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2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Aceptación del cliente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3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RP-004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5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Utilizar las plantillas de la organización.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6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7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8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Aceptación del cliente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9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</w:tc>
      </w:tr>
    </w:tbl>
    <w:p w:rsidR="00000000" w:rsidDel="00000000" w:rsidP="00000000" w:rsidRDefault="00000000" w:rsidRPr="00000000" w14:paraId="0000018A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E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0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1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C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REGISTRO DE REQUISITOS</w:t>
    </w:r>
  </w:p>
  <w:p w:rsidR="00000000" w:rsidDel="00000000" w:rsidP="00000000" w:rsidRDefault="00000000" w:rsidRPr="00000000" w14:paraId="0000018D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NiCLAwJX7aQGSkmJJDyEXNfKlA==">AMUW2mXtVqXY1R3tDFxo7XbjpDVySQmr99Tvtokom7bRzsBDoUfa+GG4v+fSZBq1lhGrPm6vn5o6zTXs2G6lAaHPQ4zEAW9tSI2HmTOiPjX1V/dBZ5Y2izHx7mR55o5lDcLy3t/OBtSZrrbcKlDknZadIr6nQigRpkAjt2pDceNzPDFvCdYQslqpyflHrKOUnGoEwuuDHZFtieOhTppVAyyZ5tmYe5te7FsHXIoiw1RIAVWNOYKnfJjLaRASmlfgau78rFc2OD7VJ6TjivIOi1wLvmKg15CdOrjXwIq+P/XoVYS+ZyJ4Q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