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Supuestos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tras la presentación al patrocinador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80" w:lineRule="auto"/>
        <w:jc w:val="both"/>
        <w:rPr/>
      </w:pPr>
      <w:bookmarkStart w:colFirst="0" w:colLast="0" w:name="_heading=h.aq787q83rz6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Registro de supuestos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La tabla muestra supuestos o declaraciones que se consideran verdaderas en el momento actual, es decir, al comienzo del proyecto.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665"/>
        <w:gridCol w:w="1995"/>
        <w:gridCol w:w="1860"/>
        <w:gridCol w:w="1170"/>
        <w:gridCol w:w="4290"/>
        <w:tblGridChange w:id="0">
          <w:tblGrid>
            <w:gridCol w:w="585"/>
            <w:gridCol w:w="4665"/>
            <w:gridCol w:w="1995"/>
            <w:gridCol w:w="1860"/>
            <w:gridCol w:w="117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Supuesto/Restricción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Vencimiento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desarrollo tiene a su disposición un terminal para trabajar, los programas necesarios y el entorno de trabajo configurado.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final debe ajustarse a la calidad acordada con el cliente previamente.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calidad acordada es la complejidad tipo B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distintos entregables deben de estar listos en las fechas de entrega requeridas.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costes establecidos no se podrán cambiar ni sobrepasar durante la duración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Tesorería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recursos humanos deben ser los necesarios para la finalización exitosa del proyecto y cuentan con las habilidades y la disponibilidad requeridas.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Suponemos que la tecnología necesaria estará disponible y funcionará según lo previsto.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Suponemos que el marco normativo y las regulaciones que afectan al proyecto no cambiarán a lo largo del tiempo.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Suponemos que el patrocinador colaborará activamente y proporcionará la información requerida de manera oportuna.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Suponemos que los requisitos del proyecto no cambiarán significativamente durante la ejecución del mismo.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 /Cliente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Suponemos  que los fondos necesarios para el proyecto estarán disponibles según el plan financiero.</w:t>
            </w:r>
          </w:p>
          <w:p w:rsidR="00000000" w:rsidDel="00000000" w:rsidP="00000000" w:rsidRDefault="00000000" w:rsidRPr="00000000" w14:paraId="0000007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Tesorería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la fase desarrollo utilizaremos la tecnología Django ya que se trata de un requisito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Parocinador/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20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SUPUESTOS</w:t>
    </w:r>
  </w:p>
  <w:p w:rsidR="00000000" w:rsidDel="00000000" w:rsidP="00000000" w:rsidRDefault="00000000" w:rsidRPr="00000000" w14:paraId="0000008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fffKos1cQsGHPYXq3uvRSRVWw==">AMUW2mXH86GyjKbkBHnIuj2SIgQl27g6oCcc+M0yUxhPtY0dhpI06UYqIO6xDtG2mV//t4g1blA1c49ZMQquvBAp+NkBMLUGhDxGv511gqprzG3GVB5hpjE+Xu8h46oY2rnX2FRmVVe2BWG9t6jsQB2txriFImzDeSAIRzEp46UrW4VZaPaMnFbqti0X8KMVWIgMe5Wy/+gg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