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Matriz de Trazabilidad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1305"/>
        <w:gridCol w:w="6135"/>
        <w:tblGridChange w:id="0">
          <w:tblGrid>
            <w:gridCol w:w="2055"/>
            <w:gridCol w:w="1305"/>
            <w:gridCol w:w="6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Dadas las modificaciones en el documento de requisitos, se hacen los cambios pertinentes en este documento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lineRule="auto"/>
        <w:jc w:val="both"/>
        <w:rPr/>
      </w:pPr>
      <w:bookmarkStart w:colFirst="0" w:colLast="0" w:name="_heading=h.v04ai96uf02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Matriz de trazabilidad de requisitos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35" w:tblpY="19.410775252215444"/>
        <w:tblW w:w="14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00"/>
        <w:gridCol w:w="3645"/>
        <w:gridCol w:w="1200"/>
        <w:gridCol w:w="1380"/>
        <w:gridCol w:w="1335"/>
        <w:gridCol w:w="1185"/>
        <w:gridCol w:w="1380"/>
        <w:gridCol w:w="1425"/>
        <w:gridCol w:w="1380"/>
        <w:tblGridChange w:id="0">
          <w:tblGrid>
            <w:gridCol w:w="1200"/>
            <w:gridCol w:w="3645"/>
            <w:gridCol w:w="1200"/>
            <w:gridCol w:w="1380"/>
            <w:gridCol w:w="1335"/>
            <w:gridCol w:w="1185"/>
            <w:gridCol w:w="1380"/>
            <w:gridCol w:w="1425"/>
            <w:gridCol w:w="13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4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5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/ Tipo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del Proyecto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tenga que registrarse necesariamente.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identificación del usuario en el registro se hará utilizando un correo y una clave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no registrado.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tendrá a su disposición un catálogo de productos para el cliente.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catálogo podemos enviar productos a la cesta indicando su cantidad.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usará un carrito/cesta de compra para revisar los productos seleccionados que desea comprar.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del cliente (directamente o iniciando sesión si está registrado).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envío (directamente o iniciando sesión si está registrado).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pago (directamente o iniciando sesión si está registrado).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registro de clientes y login en la solución.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permite la modificación de los datos de entrega y forma de pago para clientes registrados.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el cliente (sólo consulta).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administrador (gestión).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Contrareembolso.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pasarela de pago.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ventas para el administrador.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clientes para el administrador.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ID de pedido.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el administrador.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del estado de los pedidos, para usuarios registrados.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clientes tienen un apartado de opiniones y reclamaciones.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administradores tienen la posibilidad de gestionar las reclamaciones.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 sentirse seguro durante la compra.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producto o servicio vendido en la tienda dispondrá de sólo una imagen.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poseerá un escaparate en la página de inicio.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entrega a domicilio gratuita y con posibilidad de instalación con costes si procede.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850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poseerá información de la empresa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buscador de productos se podrá añadir tres criterios de búsqueda.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Unitarios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será atendido en Español.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27.10937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fácil de usar. Debe ser compatible con diferentes dispositivos y navegadores.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segura en cuanto a la custodia de los datos del cliente, la información de pago y la protección contra ataques cibernéticos.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cargar rápidamente, incluso en conexiones de internet lentas.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ser escalable para manejar un crecimiento futuro del tráfico y de los productos en venta. Debe poder gestionar un mayor número de usuarios y productos sin problemas.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debe estar disponible las 24 horas del día, los 7 días de la semana. Cualquier tiempo de inactividad debe mantenerse al mínimo.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cumplir con todas las regulaciones y leyes aplicables, como las relacionadas con la protección de datos del cliente y el comercio electrónico.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Tienda online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solución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en la aplicación desplegada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solución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en la aplicación desplegada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 / Equipo de trabajo</w:t>
            </w:r>
          </w:p>
        </w:tc>
      </w:tr>
    </w:tbl>
    <w:p w:rsidR="00000000" w:rsidDel="00000000" w:rsidP="00000000" w:rsidRDefault="00000000" w:rsidRPr="00000000" w14:paraId="0000021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6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MATRIZ DE TRAZABILIDAD DE REQUISITOS</w:t>
    </w:r>
  </w:p>
  <w:p w:rsidR="00000000" w:rsidDel="00000000" w:rsidP="00000000" w:rsidRDefault="00000000" w:rsidRPr="00000000" w14:paraId="00000222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E24ICb3L+xI0PSL306K9X1q7Q==">AMUW2mUVUOLZTRjAn92toBcfRQSK+ea99sa1pmiI/qmVJkMPWi43MPrpXzXfeEbHI0RDm2tLZ1q+mV8U4kJ3ykpPod9Pb1zEOHTJnprU+l71YTrZgwFoxr9L0a3z6pp9NwhBBvbmeEasLfi5C4rr6klUOgVWiggr2qWp8727/9xyAYy9iqVm/TQOrsaTWhVO8XA7Db5eDbFi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