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algunos de los requisitos catalogados como no funcionales que son funcionales y se añaden algunos más.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lineRule="auto"/>
        <w:jc w:val="both"/>
        <w:rPr/>
      </w:pPr>
      <w:bookmarkStart w:colFirst="0" w:colLast="0" w:name="_heading=h.6g3pcdg65if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Registro de requisitos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heading=h.yc0xzyxdwz0" w:id="4"/>
      <w:bookmarkEnd w:id="4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4170"/>
        <w:gridCol w:w="1785"/>
        <w:gridCol w:w="1275"/>
        <w:gridCol w:w="3255"/>
        <w:gridCol w:w="2700"/>
        <w:tblGridChange w:id="0">
          <w:tblGrid>
            <w:gridCol w:w="1245"/>
            <w:gridCol w:w="4170"/>
            <w:gridCol w:w="178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tenga que registrarse necesariamente.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identificación del usuario en el registro se hará utilizando un correo y una clave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no registrado.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tendrá a su disposición un catálogo de productos para el cliente.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catálogo podemos enviar productos a la cesta indicando su cantidad.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usará un carrito/cesta de compra para revisar los productos seleccionados que desea comprar.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del cliente (directamente o iniciando sesión si está registrado).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envío (directamente o iniciando sesión si está registrado).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el proceso de compra se solicitarán los datos de pago (directamente o iniciando sesión si está registrado).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registro de clientes y login en la solución.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permite la modificación de los datos de entrega y forma de pago para clientes registrados.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el cliente (sólo consulta).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producto, existe una ficha de producto para administrador (gestión).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Contrareembolso.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el método de pago con pasarela de pago.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ventas para el administrador.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ventana de gestión de clientes para el administrador.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ID de pedido.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el seguimiento de pedidos por el administrador.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 del estado de los pedidos, para usuarios registrados.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clientes tienen un apartado de opiniones y reclamaciones.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administradores tienen la posibilidad de gestionar las reclamaciones.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 sentirse seguro durante la compra.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producto o servicio vendido en la tienda dispondrá de sólo una imagen.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poseerá un escaparate en la página de inicio.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A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entrega a domicilio gratuita y con posibilidad de instalación con costes si procede.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poseerá información de la empresa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RF-040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buscador de productos se podrá añadir tres criterios de búsqueda.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2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spacing w:after="200" w:lineRule="auto"/>
        <w:rPr/>
      </w:pPr>
      <w:bookmarkStart w:colFirst="0" w:colLast="0" w:name="_heading=h.tn4fi83d1ek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spacing w:after="200" w:lineRule="auto"/>
        <w:rPr/>
      </w:pPr>
      <w:bookmarkStart w:colFirst="0" w:colLast="0" w:name="_heading=h.h7pe8jqo61me" w:id="6"/>
      <w:bookmarkEnd w:id="6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4170"/>
        <w:gridCol w:w="1785"/>
        <w:gridCol w:w="1275"/>
        <w:gridCol w:w="3255"/>
        <w:gridCol w:w="2700"/>
        <w:tblGridChange w:id="0">
          <w:tblGrid>
            <w:gridCol w:w="1245"/>
            <w:gridCol w:w="4170"/>
            <w:gridCol w:w="178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será atendido en Español.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fácil de usar. Debe ser compatible con diferentes dispositivos y navegadores.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ser segura en cuanto a la custodia de los datos del cliente, la información de pago y la protección contra ataques cibernéticos. 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en línea debe cargar rápidamente, incluso en conexiones de internet lentas.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ser escalable para manejar un crecimiento futuro del tráfico y de los productos en venta. Debe poder gestionar un mayor número de usuarios y productos sin problemas.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tienda debe estar disponible las 24 horas del día, los 7 días de la semana. Cualquier tiempo de inactividad debe mantenerse al mínimo.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cumplir con todas las regulaciones y leyes aplicables, como las relacionadas con la protección de datos del cliente y el comercio electrónico.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16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spacing w:after="200" w:lineRule="auto"/>
        <w:rPr/>
      </w:pPr>
      <w:bookmarkStart w:colFirst="0" w:colLast="0" w:name="_heading=h.m1zbjerxifl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spacing w:after="200" w:lineRule="auto"/>
        <w:rPr/>
      </w:pPr>
      <w:bookmarkStart w:colFirst="0" w:colLast="0" w:name="_heading=h.tcmq8o8a1twn" w:id="8"/>
      <w:bookmarkEnd w:id="8"/>
      <w:r w:rsidDel="00000000" w:rsidR="00000000" w:rsidRPr="00000000">
        <w:rPr>
          <w:rtl w:val="0"/>
        </w:rPr>
        <w:t xml:space="preserve">Requisitos del proyecto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4170"/>
        <w:gridCol w:w="1785"/>
        <w:gridCol w:w="1275"/>
        <w:gridCol w:w="3255"/>
        <w:gridCol w:w="2700"/>
        <w:tblGridChange w:id="0">
          <w:tblGrid>
            <w:gridCol w:w="1245"/>
            <w:gridCol w:w="4170"/>
            <w:gridCol w:w="1785"/>
            <w:gridCol w:w="1275"/>
            <w:gridCol w:w="32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E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2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RP-004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9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</w:tbl>
    <w:p w:rsidR="00000000" w:rsidDel="00000000" w:rsidP="00000000" w:rsidRDefault="00000000" w:rsidRPr="00000000" w14:paraId="0000018D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REQUISITOS</w:t>
    </w:r>
  </w:p>
  <w:p w:rsidR="00000000" w:rsidDel="00000000" w:rsidP="00000000" w:rsidRDefault="00000000" w:rsidRPr="00000000" w14:paraId="00000190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NiCLAwJX7aQGSkmJJDyEXNfKlA==">CgMxLjAyDmguNzc5ZGVqeW04bGtsMg5oLjk1eHRxMWNmdmpkbDIOaC42ZzNwY2RnNjVpZjcyDmgudjNzeTNqNTExdDQxMg1oLnljMHh6eXhkd3owMg5oLnRuNGZpODNkMWVrZjIOaC5oN3BlOGpxbzYxbWUyDmgubTF6YmplcnhpZmwxMg5oLnRjbXE4bzhhMXR3bjgAciExbzhpX1hwdE5SeTItcEZhVEo4WGZJOS1KZy1KUnQ3elU=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