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r>
    </w:p>
    <w:p w:rsidR="00000000" w:rsidDel="00000000" w:rsidP="00000000" w:rsidRDefault="00000000" w:rsidRPr="00000000" w14:paraId="00000003">
      <w:pPr>
        <w:spacing w:after="0" w:lineRule="auto"/>
        <w:jc w:val="center"/>
        <w:rPr/>
      </w:pP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rtl w:val="0"/>
        </w:rPr>
      </w:r>
    </w:p>
    <w:p w:rsidR="00000000" w:rsidDel="00000000" w:rsidP="00000000" w:rsidRDefault="00000000" w:rsidRPr="00000000" w14:paraId="00000005">
      <w:pPr>
        <w:spacing w:after="0" w:lineRule="auto"/>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EDT</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rPr/>
            </w:pPr>
            <w:r w:rsidDel="00000000" w:rsidR="00000000" w:rsidRPr="00000000">
              <w:rPr>
                <w:rtl w:val="0"/>
              </w:rPr>
              <w:t xml:space="preserve">16/10/2023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16/10/2023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spacing w:after="2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after="280" w:lineRule="auto"/>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280" w:lineRule="auto"/>
        <w:rPr/>
      </w:pPr>
      <w:bookmarkStart w:colFirst="0" w:colLast="0" w:name="_heading=h.rw8uafsicsa0" w:id="2"/>
      <w:bookmarkEnd w:id="2"/>
      <w:r w:rsidDel="00000000" w:rsidR="00000000" w:rsidRPr="00000000">
        <w:rPr>
          <w:rtl w:val="0"/>
        </w:rPr>
        <w:t xml:space="preserve">Diagrama Elementos de Desglose de Trabajo (EDT)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8959449" cy="1264863"/>
            <wp:effectExtent b="0" l="0" r="0" t="0"/>
            <wp:docPr id="7" name="image2.png"/>
            <a:graphic>
              <a:graphicData uri="http://schemas.openxmlformats.org/drawingml/2006/picture">
                <pic:pic>
                  <pic:nvPicPr>
                    <pic:cNvPr id="0" name="image2.png"/>
                    <pic:cNvPicPr preferRelativeResize="0"/>
                  </pic:nvPicPr>
                  <pic:blipFill>
                    <a:blip r:embed="rId12"/>
                    <a:srcRect b="0" l="0" r="8229" t="0"/>
                    <a:stretch>
                      <a:fillRect/>
                    </a:stretch>
                  </pic:blipFill>
                  <pic:spPr>
                    <a:xfrm>
                      <a:off x="0" y="0"/>
                      <a:ext cx="8959449" cy="12648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7200900</wp:posOffset>
            </wp:positionH>
            <wp:positionV relativeFrom="paragraph">
              <wp:posOffset>1543050</wp:posOffset>
            </wp:positionV>
            <wp:extent cx="1604963" cy="341194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04963" cy="3411948"/>
                    </a:xfrm>
                    <a:prstGeom prst="rect"/>
                    <a:ln/>
                  </pic:spPr>
                </pic:pic>
              </a:graphicData>
            </a:graphic>
          </wp:anchor>
        </w:drawing>
      </w:r>
    </w:p>
    <w:p w:rsidR="00000000" w:rsidDel="00000000" w:rsidP="00000000" w:rsidRDefault="00000000" w:rsidRPr="00000000" w14:paraId="00000039">
      <w:pPr>
        <w:spacing w:after="28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Para ver claramente cada uno de los elementos según su nivel los identificamos por colores según la leyenda adjunta. Llegamos hasta el nivel de paquete de trabajo ya que el desglose por actividades se verá más adelante.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continuación vamos a desglosar cada una de las cuentas de control.</w:t>
      </w:r>
    </w:p>
    <w:p w:rsidR="00000000" w:rsidDel="00000000" w:rsidP="00000000" w:rsidRDefault="00000000" w:rsidRPr="00000000" w14:paraId="0000003D">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0"/>
          <w:numId w:val="1"/>
        </w:numPr>
        <w:ind w:left="720" w:hanging="360"/>
        <w:rPr>
          <w:u w:val="none"/>
        </w:rPr>
      </w:pPr>
      <w:bookmarkStart w:colFirst="0" w:colLast="0" w:name="_heading=h.1rv9xh5qf94f" w:id="3"/>
      <w:bookmarkEnd w:id="3"/>
      <w:r w:rsidDel="00000000" w:rsidR="00000000" w:rsidRPr="00000000">
        <w:rPr>
          <w:rtl w:val="0"/>
        </w:rPr>
        <w:t xml:space="preserve">Inicio</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010025" cy="181927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100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720" w:firstLine="0"/>
        <w:rPr/>
      </w:pPr>
      <w:bookmarkStart w:colFirst="0" w:colLast="0" w:name="_heading=h.14of6a2p2dv9"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numPr>
          <w:ilvl w:val="0"/>
          <w:numId w:val="1"/>
        </w:numPr>
        <w:ind w:left="720" w:hanging="360"/>
        <w:rPr>
          <w:u w:val="none"/>
        </w:rPr>
      </w:pPr>
      <w:bookmarkStart w:colFirst="0" w:colLast="0" w:name="_heading=h.g6fy1z2cp284" w:id="5"/>
      <w:bookmarkEnd w:id="5"/>
      <w:r w:rsidDel="00000000" w:rsidR="00000000" w:rsidRPr="00000000">
        <w:rPr>
          <w:rtl w:val="0"/>
        </w:rPr>
        <w:t xml:space="preserve">Planificación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8391525" cy="181927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83915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ind w:left="720" w:firstLine="0"/>
        <w:rPr/>
      </w:pPr>
      <w:bookmarkStart w:colFirst="0" w:colLast="0" w:name="_heading=h.pf2naycgiphx" w:id="6"/>
      <w:bookmarkEnd w:id="6"/>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numPr>
          <w:ilvl w:val="0"/>
          <w:numId w:val="1"/>
        </w:numPr>
        <w:ind w:left="720" w:hanging="360"/>
        <w:rPr>
          <w:u w:val="none"/>
        </w:rPr>
      </w:pPr>
      <w:bookmarkStart w:colFirst="0" w:colLast="0" w:name="_heading=h.z1lzkoluym3t" w:id="7"/>
      <w:bookmarkEnd w:id="7"/>
      <w:r w:rsidDel="00000000" w:rsidR="00000000" w:rsidRPr="00000000">
        <w:rPr>
          <w:rtl w:val="0"/>
        </w:rPr>
        <w:t xml:space="preserve">Ejecución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8815388" cy="2286491"/>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8815388" cy="22864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pStyle w:val="Heading2"/>
        <w:ind w:left="720" w:firstLine="0"/>
        <w:rPr/>
      </w:pPr>
      <w:bookmarkStart w:colFirst="0" w:colLast="0" w:name="_heading=h.xlkttfjq978u" w:id="8"/>
      <w:bookmarkEnd w:id="8"/>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u w:val="none"/>
        </w:rPr>
      </w:pPr>
      <w:bookmarkStart w:colFirst="0" w:colLast="0" w:name="_heading=h.evaqdmbaxj10" w:id="9"/>
      <w:bookmarkEnd w:id="9"/>
      <w:r w:rsidDel="00000000" w:rsidR="00000000" w:rsidRPr="00000000">
        <w:rPr>
          <w:rtl w:val="0"/>
        </w:rPr>
        <w:t xml:space="preserve">Seguimiento y control</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jc w:val="center"/>
        <w:rPr/>
      </w:pPr>
      <w:r w:rsidDel="00000000" w:rsidR="00000000" w:rsidRPr="00000000">
        <w:rPr/>
        <w:drawing>
          <wp:inline distB="114300" distT="114300" distL="114300" distR="114300">
            <wp:extent cx="6877050" cy="18288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877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ind w:left="720" w:firstLine="0"/>
        <w:rPr/>
      </w:pPr>
      <w:bookmarkStart w:colFirst="0" w:colLast="0" w:name="_heading=h.axcsygnygf0g" w:id="10"/>
      <w:bookmarkEnd w:id="10"/>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numPr>
          <w:ilvl w:val="0"/>
          <w:numId w:val="1"/>
        </w:numPr>
        <w:ind w:left="720" w:hanging="360"/>
        <w:rPr>
          <w:u w:val="none"/>
        </w:rPr>
      </w:pPr>
      <w:bookmarkStart w:colFirst="0" w:colLast="0" w:name="_heading=h.y49cwk5d45b7" w:id="11"/>
      <w:bookmarkEnd w:id="11"/>
      <w:r w:rsidDel="00000000" w:rsidR="00000000" w:rsidRPr="00000000">
        <w:rPr>
          <w:rtl w:val="0"/>
        </w:rPr>
        <w:t xml:space="preserve">Cierre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5543550" cy="18288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543550" cy="1828800"/>
                    </a:xfrm>
                    <a:prstGeom prst="rect"/>
                    <a:ln/>
                  </pic:spPr>
                </pic:pic>
              </a:graphicData>
            </a:graphic>
          </wp:inline>
        </w:drawing>
      </w: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before="120" w:line="24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D">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EDT</w:t>
    </w:r>
  </w:p>
  <w:p w:rsidR="00000000" w:rsidDel="00000000" w:rsidP="00000000" w:rsidRDefault="00000000" w:rsidRPr="00000000" w14:paraId="00000059">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zt/f9Gl6zKoK6nKpWrP1JukyAg==">AMUW2mWpNudnDUAiIgOIMUfoeq2kCzsHZJuT9Do4qEtXGiDruSRMCjM2Zi1R3YjkeY3nWOiSq8coJboS+DCWho1mf7PFymt2u+sKhq7zLUn5LHk3CiD+bUEVgV809GLnH3iXLSpVA87FJ84zcIvIRF2zNyTUNbiBsQa3Url8z0nVx2B4a142NaeKFAscmgPpUFDjEmk/F9xTTCT/bZfVI18p1X/X230u852pbivFUTuNZLDPz28YXGU2K0yakRpZwx7mTK1x27MWk1PByyvao4AzC7EqFPrBiDQkb3a5CmNQm+nE03T8VQZGSIDQIri1LnFvaDfSg9SpHGU2sZq6Rh9hLbbiJXq6ywrEF89NzvyRbd12Q9cLC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