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Evaluación</w:t>
      </w:r>
      <w:r>
        <w:t xml:space="preserve"> </w:t>
      </w:r>
      <w:r>
        <w:t xml:space="preserve">Comparativa</w:t>
      </w:r>
      <w:r>
        <w:t xml:space="preserve"> </w:t>
      </w:r>
      <w:r>
        <w:t xml:space="preserve">de</w:t>
      </w:r>
      <w:r>
        <w:t xml:space="preserve"> </w:t>
      </w:r>
      <w:r>
        <w:t xml:space="preserve">LLMs</w:t>
      </w:r>
      <w:r>
        <w:t xml:space="preserve"> </w:t>
      </w:r>
      <w:r>
        <w:t xml:space="preserve">Locales</w:t>
      </w:r>
      <w:r>
        <w:t xml:space="preserve"> </w:t>
      </w:r>
      <w:r>
        <w:t xml:space="preserve">y</w:t>
      </w:r>
      <w:r>
        <w:t xml:space="preserve"> </w:t>
      </w:r>
      <w:r>
        <w:t xml:space="preserve">Propietarios</w:t>
      </w:r>
      <w:r>
        <w:t xml:space="preserve"> </w:t>
      </w:r>
      <w:r>
        <w:t xml:space="preserve">para</w:t>
      </w:r>
      <w:r>
        <w:t xml:space="preserve"> </w:t>
      </w:r>
      <w:r>
        <w:t xml:space="preserve">Análisis</w:t>
      </w:r>
      <w:r>
        <w:t xml:space="preserve"> </w:t>
      </w:r>
      <w:r>
        <w:t xml:space="preserve">de</w:t>
      </w:r>
      <w:r>
        <w:t xml:space="preserve"> </w:t>
      </w:r>
      <w:r>
        <w:t xml:space="preserve">Requisitos</w:t>
      </w:r>
    </w:p>
    <w:p>
      <w:pPr>
        <w:pStyle w:val="Subtitle"/>
      </w:pPr>
      <w:r>
        <w:t xml:space="preserve">Estudio</w:t>
      </w:r>
      <w:r>
        <w:t xml:space="preserve"> </w:t>
      </w:r>
      <w:r>
        <w:t xml:space="preserve">Basado</w:t>
      </w:r>
      <w:r>
        <w:t xml:space="preserve"> </w:t>
      </w:r>
      <w:r>
        <w:t xml:space="preserve">en</w:t>
      </w:r>
      <w:r>
        <w:t xml:space="preserve"> </w:t>
      </w:r>
      <w:r>
        <w:t xml:space="preserve">Patrones</w:t>
      </w:r>
      <w:r>
        <w:t xml:space="preserve"> </w:t>
      </w:r>
      <w:r>
        <w:t xml:space="preserve">de</w:t>
      </w:r>
      <w:r>
        <w:t xml:space="preserve"> </w:t>
      </w:r>
      <w:r>
        <w:t xml:space="preserve">Prompt</w:t>
      </w:r>
    </w:p>
    <w:p>
      <w:pPr>
        <w:pStyle w:val="Author"/>
      </w:pPr>
      <w:r>
        <w:t xml:space="preserve">[Tu</w:t>
      </w:r>
      <w:r>
        <w:t xml:space="preserve"> </w:t>
      </w:r>
      <w:r>
        <w:t xml:space="preserve">Nombre]</w:t>
      </w:r>
    </w:p>
    <w:p>
      <w:pPr>
        <w:pStyle w:val="Date"/>
      </w:pPr>
      <w:r>
        <w:t xml:space="preserve">2024-2025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sumen-ejecu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100% de estudios sobre GenAI en RE usan modelos propietarios (GPT-4/3.5). No existen evaluaciones de modelos locales (&lt;13B parámetros) que ofrecen ventajas de privacidad, costos y control.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Comparar rendimiento de LLMs locales (Qwen 7B, Llama 8B) vs GPT-3.5 en análisis de requisitos usando 3 patrones de prompt validados.</w:t>
      </w:r>
    </w:p>
    <w:p>
      <w:pPr>
        <w:pStyle w:val="BodyText"/>
      </w:pPr>
      <w:r>
        <w:rPr>
          <w:b/>
          <w:bCs/>
        </w:rPr>
        <w:t xml:space="preserve">Metodología:</w:t>
      </w:r>
      <w:r>
        <w:t xml:space="preserve"> </w:t>
      </w:r>
      <w:r>
        <w:t xml:space="preserve">- 3 modelos × 3 patrones × 5 iteraciones = 45 configuraciones</w:t>
      </w:r>
      <w:r>
        <w:t xml:space="preserve"> </w:t>
      </w:r>
      <w:r>
        <w:t xml:space="preserve">- Dataset PROMISE (621 requisitos) + Custom (100 defectos anotados)</w:t>
      </w:r>
      <w:r>
        <w:t xml:space="preserve"> </w:t>
      </w:r>
      <w:r>
        <w:t xml:space="preserve">- Métricas: Precisión, Recall, F1-Score, Accuracy</w:t>
      </w:r>
    </w:p>
    <w:p>
      <w:pPr>
        <w:pStyle w:val="BodyText"/>
      </w:pPr>
      <w:r>
        <w:rPr>
          <w:b/>
          <w:bCs/>
        </w:rPr>
        <w:t xml:space="preserve">Resultados esperados:</w:t>
      </w:r>
      <w:r>
        <w:t xml:space="preserve"> </w:t>
      </w:r>
      <w:r>
        <w:t xml:space="preserve">Modelos locales alcanzan 85-95% del rendimiento de GPT-3.5 (F1: 0.79-0.85 vs 0.87-0.91).</w:t>
      </w:r>
    </w:p>
    <w:p>
      <w:pPr>
        <w:pStyle w:val="BodyText"/>
      </w:pPr>
      <w:r>
        <w:rPr>
          <w:b/>
          <w:bCs/>
        </w:rPr>
        <w:t xml:space="preserve">Contribución:</w:t>
      </w:r>
      <w:r>
        <w:t xml:space="preserve"> </w:t>
      </w:r>
      <w:r>
        <w:t xml:space="preserve">Primera evaluación de modelos locales en RE + guía práctica de deployment.</w:t>
      </w:r>
    </w:p>
    <w:p>
      <w:r>
        <w:pict>
          <v:rect style="width:0;height:1.5pt" o:hralign="center" o:hrstd="t" o:hr="t"/>
        </w:pict>
      </w:r>
    </w:p>
    <w:bookmarkEnd w:id="20"/>
    <w:bookmarkStart w:id="26" w:name="introducc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INTRODUCCIÓN</w:t>
      </w:r>
    </w:p>
    <w:bookmarkStart w:id="21" w:name="motivació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Motivación</w:t>
      </w:r>
    </w:p>
    <w:p>
      <w:pPr>
        <w:pStyle w:val="FirstParagraph"/>
      </w:pPr>
      <w:r>
        <w:rPr>
          <w:b/>
          <w:bCs/>
        </w:rPr>
        <w:t xml:space="preserve">Situación actual (Cheng et al. 2024 - SLR de 27 estudios):</w:t>
      </w:r>
      <w:r>
        <w:t xml:space="preserve"> </w:t>
      </w:r>
      <w:r>
        <w:t xml:space="preserve">- Crecimiento exponencial: 1 paper (2022) → 14 (2024)</w:t>
      </w:r>
      <w:r>
        <w:t xml:space="preserve"> </w:t>
      </w:r>
      <w:r>
        <w:t xml:space="preserve">- Modelos dominantes: GPT-4 (31%), GPT-3.5 (40%)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CRÍTICO: 0% evalúan modelos locales</w:t>
      </w:r>
    </w:p>
    <w:p>
      <w:pPr>
        <w:pStyle w:val="BodyText"/>
      </w:pPr>
      <w:r>
        <w:rPr>
          <w:b/>
          <w:bCs/>
        </w:rPr>
        <w:t xml:space="preserve">Barreras para usar APIs propietarias: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Privacidad:</w:t>
      </w:r>
      <w:r>
        <w:t xml:space="preserve"> </w:t>
      </w:r>
      <w:r>
        <w:t xml:space="preserve">datos sensibles no pueden salir de la organización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Costos:</w:t>
      </w:r>
      <w:r>
        <w:t xml:space="preserve"> </w:t>
      </w:r>
      <w:r>
        <w:t xml:space="preserve">$500-2,000 para analizar 10K requisitos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Dependencia:</w:t>
      </w:r>
      <w:r>
        <w:t xml:space="preserve"> </w:t>
      </w:r>
      <w:r>
        <w:t xml:space="preserve">cambios de pricing, deprecación de modelos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Acceso:</w:t>
      </w:r>
      <w:r>
        <w:t xml:space="preserve"> </w:t>
      </w:r>
      <w:r>
        <w:t xml:space="preserve">restricciones geográficas/regulatorias</w:t>
      </w:r>
    </w:p>
    <w:p>
      <w:pPr>
        <w:pStyle w:val="BodyText"/>
      </w:pPr>
      <w:r>
        <w:rPr>
          <w:b/>
          <w:bCs/>
        </w:rPr>
        <w:t xml:space="preserve">Oportunidad:</w:t>
      </w:r>
      <w:r>
        <w:t xml:space="preserve"> </w:t>
      </w:r>
      <w:r>
        <w:t xml:space="preserve">Modelos open source (Qwen 7B, Llama 8B) ejecutables en hardware accesible (RTX 4060, ~€400).</w:t>
      </w:r>
    </w:p>
    <w:bookmarkEnd w:id="21"/>
    <w:bookmarkStart w:id="22" w:name="preguntas-de-investig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Preguntas de Investigación</w:t>
      </w:r>
    </w:p>
    <w:p>
      <w:pPr>
        <w:pStyle w:val="FirstParagraph"/>
      </w:pPr>
      <w:r>
        <w:rPr>
          <w:b/>
          <w:bCs/>
        </w:rPr>
        <w:t xml:space="preserve">RQ1:</w:t>
      </w:r>
      <w:r>
        <w:t xml:space="preserve"> </w:t>
      </w:r>
      <w:r>
        <w:t xml:space="preserve">¿Qué diferencia de rendimiento existe entre LLMs locales (Qwen 7B, Llama 8B) y GPT-3.5 en clasificación de requisitos?</w:t>
      </w:r>
    </w:p>
    <w:p>
      <w:pPr>
        <w:pStyle w:val="BodyText"/>
      </w:pPr>
      <w:r>
        <w:rPr>
          <w:b/>
          <w:bCs/>
        </w:rPr>
        <w:t xml:space="preserve">RQ2:</w:t>
      </w:r>
      <w:r>
        <w:t xml:space="preserve"> </w:t>
      </w:r>
      <w:r>
        <w:t xml:space="preserve">¿Qué patrón de prompt funciona mejor en cada modelo?</w:t>
      </w:r>
    </w:p>
    <w:p>
      <w:pPr>
        <w:pStyle w:val="BodyText"/>
      </w:pPr>
      <w:r>
        <w:rPr>
          <w:b/>
          <w:bCs/>
        </w:rPr>
        <w:t xml:space="preserve">RQ3:</w:t>
      </w:r>
      <w:r>
        <w:t xml:space="preserve"> </w:t>
      </w:r>
      <w:r>
        <w:t xml:space="preserve">¿Qué trade-offs (precisión vs costo vs privacidad) deben considerar los equipos?</w:t>
      </w:r>
    </w:p>
    <w:bookmarkEnd w:id="22"/>
    <w:bookmarkStart w:id="23" w:name="objetivo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Objetivos</w:t>
      </w:r>
    </w:p>
    <w:p>
      <w:pPr>
        <w:pStyle w:val="FirstParagraph"/>
      </w:pPr>
      <w:r>
        <w:rPr>
          <w:b/>
          <w:bCs/>
        </w:rPr>
        <w:t xml:space="preserve">Objetivo general:</w:t>
      </w:r>
      <w:r>
        <w:t xml:space="preserve"> </w:t>
      </w:r>
      <w:r>
        <w:t xml:space="preserve">Evaluar comparativamente modelos locales vs GPT-3.5 en análisis de requisitos para proporcionar recomendaciones prácticas.</w:t>
      </w:r>
    </w:p>
    <w:p>
      <w:pPr>
        <w:pStyle w:val="BodyText"/>
      </w:pPr>
      <w:r>
        <w:rPr>
          <w:b/>
          <w:bCs/>
        </w:rPr>
        <w:t xml:space="preserve">Objetivos específicos:</w:t>
      </w:r>
      <w:r>
        <w:t xml:space="preserve"> </w:t>
      </w:r>
      <w:r>
        <w:t xml:space="preserve">1. Implementar 3 patrones validados × 3 modelos</w:t>
      </w:r>
      <w:r>
        <w:t xml:space="preserve"> </w:t>
      </w:r>
      <w:r>
        <w:t xml:space="preserve">2. Medir P, R, F1, Accuracy en clasificación F/NF</w:t>
      </w:r>
      <w:r>
        <w:t xml:space="preserve"> </w:t>
      </w:r>
      <w:r>
        <w:t xml:space="preserve">3. Analizar detección de defectos específicos</w:t>
      </w:r>
      <w:r>
        <w:t xml:space="preserve"> </w:t>
      </w:r>
      <w:r>
        <w:t xml:space="preserve">4. Elaborar guía de deployment local</w:t>
      </w:r>
    </w:p>
    <w:bookmarkEnd w:id="23"/>
    <w:bookmarkStart w:id="24" w:name="alcanc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1.4 Alcance</w:t>
      </w:r>
    </w:p>
    <w:p>
      <w:pPr>
        <w:pStyle w:val="FirstParagraph"/>
      </w:pPr>
      <w:r>
        <w:rPr>
          <w:b/>
          <w:bCs/>
        </w:rPr>
        <w:t xml:space="preserve">Incluido:</w:t>
      </w:r>
      <w:r>
        <w:t xml:space="preserve"> </w:t>
      </w:r>
      <w:r>
        <w:t xml:space="preserve">- ✓ Fase RE: Análisis y validación</w:t>
      </w:r>
      <w:r>
        <w:t xml:space="preserve"> </w:t>
      </w:r>
      <w:r>
        <w:t xml:space="preserve">- ✓ Modelos: Qwen 7B, Llama 8B, GPT-3.5</w:t>
      </w:r>
      <w:r>
        <w:t xml:space="preserve"> </w:t>
      </w:r>
      <w:r>
        <w:t xml:space="preserve">- ✓ Patrones: Question Refinement, Cognitive Verifier, Persona</w:t>
      </w:r>
      <w:r>
        <w:t xml:space="preserve"> </w:t>
      </w:r>
      <w:r>
        <w:t xml:space="preserve">- ✓ Datasets: PROMISE + Custom</w:t>
      </w:r>
      <w:r>
        <w:t xml:space="preserve"> </w:t>
      </w:r>
      <w:r>
        <w:t xml:space="preserve">- ✓ Hardware: RTX 4060 (8GB VRAM)</w:t>
      </w:r>
    </w:p>
    <w:p>
      <w:pPr>
        <w:pStyle w:val="BodyText"/>
      </w:pPr>
      <w:r>
        <w:rPr>
          <w:b/>
          <w:bCs/>
        </w:rPr>
        <w:t xml:space="preserve">Excluido:</w:t>
      </w:r>
      <w:r>
        <w:t xml:space="preserve"> </w:t>
      </w:r>
      <w:r>
        <w:t xml:space="preserve">- ✗ Elicitación de requisitos</w:t>
      </w:r>
      <w:r>
        <w:t xml:space="preserve"> </w:t>
      </w:r>
      <w:r>
        <w:t xml:space="preserve">- ✗ Fine-tuning (requiere &gt;100GB VRAM)</w:t>
      </w:r>
      <w:r>
        <w:t xml:space="preserve"> </w:t>
      </w:r>
      <w:r>
        <w:t xml:space="preserve">- ✗ Modelos &gt;13B parámetros</w:t>
      </w:r>
    </w:p>
    <w:bookmarkEnd w:id="24"/>
    <w:bookmarkStart w:id="25" w:name="contribucion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1.5 Contribuciones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Primera evaluación</w:t>
      </w:r>
      <w:r>
        <w:t xml:space="preserve"> </w:t>
      </w:r>
      <w:r>
        <w:t xml:space="preserve">de modelos locales en 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Comparación directa</w:t>
      </w:r>
      <w:r>
        <w:t xml:space="preserve"> </w:t>
      </w:r>
      <w:r>
        <w:t xml:space="preserve">local vs propietario (mismo diseño experimental)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 anotado</w:t>
      </w:r>
      <w:r>
        <w:t xml:space="preserve"> </w:t>
      </w:r>
      <w:r>
        <w:t xml:space="preserve">con 100+ requisitos defectuosos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Guía práctica</w:t>
      </w:r>
      <w:r>
        <w:t xml:space="preserve"> </w:t>
      </w:r>
      <w:r>
        <w:t xml:space="preserve">de deployment en hardware accesible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undament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FUNDAMENTOS</w:t>
      </w:r>
    </w:p>
    <w:bookmarkStart w:id="27" w:name="large-language-model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Large Language Models</w:t>
      </w:r>
    </w:p>
    <w:p>
      <w:pPr>
        <w:pStyle w:val="FirstParagraph"/>
      </w:pPr>
      <w:r>
        <w:rPr>
          <w:b/>
          <w:bCs/>
        </w:rPr>
        <w:t xml:space="preserve">LLMs relevantes: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Código/análisis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#2</w:t>
            </w:r>
          </w:p>
        </w:tc>
      </w:tr>
    </w:tbl>
    <w:p>
      <w:pPr>
        <w:pStyle w:val="BodyText"/>
      </w:pPr>
      <w:r>
        <w:rPr>
          <w:b/>
          <w:bCs/>
        </w:rPr>
        <w:t xml:space="preserve">Cuantización (para RTX 4060 8GB):</w:t>
      </w:r>
      <w:r>
        <w:t xml:space="preserve"> </w:t>
      </w:r>
      <w:r>
        <w:t xml:space="preserve">- Qwen 7B: Q5_K_M → 5.2GB VRAM</w:t>
      </w:r>
      <w:r>
        <w:t xml:space="preserve"> </w:t>
      </w:r>
      <w:r>
        <w:t xml:space="preserve">- Llama 8B: Q4_K_M → 4.9GB VRAM</w:t>
      </w:r>
      <w:r>
        <w:t xml:space="preserve"> </w:t>
      </w:r>
      <w:r>
        <w:t xml:space="preserve">- Pérdida calidad: &lt;5%</w:t>
      </w:r>
    </w:p>
    <w:bookmarkEnd w:id="27"/>
    <w:bookmarkStart w:id="28" w:name="prompt-engineering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Prompt Engineering</w:t>
      </w:r>
    </w:p>
    <w:p>
      <w:pPr>
        <w:pStyle w:val="FirstParagraph"/>
      </w:pPr>
      <w:r>
        <w:rPr>
          <w:b/>
          <w:bCs/>
        </w:rPr>
        <w:t xml:space="preserve">Patrones seleccionados (basados en Ronanki et al. 2024):</w:t>
      </w:r>
    </w:p>
    <w:p>
      <w:pPr>
        <w:pStyle w:val="BodyText"/>
      </w:pPr>
      <w:r>
        <w:rPr>
          <w:b/>
          <w:bCs/>
        </w:rPr>
        <w:t xml:space="preserve">1. Question Refinement (QR)</w:t>
      </w:r>
      <w:r>
        <w:t xml:space="preserve"> </w:t>
      </w:r>
      <w:r>
        <w:t xml:space="preserve">- Mecanismo: Auto-refinamiento de la pregunta</w:t>
      </w:r>
      <w:r>
        <w:t xml:space="preserve"> </w:t>
      </w:r>
      <w:r>
        <w:t xml:space="preserve">- F1 GPT-3.5:</w:t>
      </w:r>
      <w:r>
        <w:t xml:space="preserve"> </w:t>
      </w:r>
      <w:r>
        <w:rPr>
          <w:b/>
          <w:bCs/>
        </w:rPr>
        <w:t xml:space="preserve">0.90</w:t>
      </w:r>
      <w:r>
        <w:t xml:space="preserve"> </w:t>
      </w:r>
      <w:r>
        <w:t xml:space="preserve">(mejor)</w:t>
      </w:r>
      <w:r>
        <w:t xml:space="preserve"> </w:t>
      </w:r>
      <w:r>
        <w:t xml:space="preserve">- Expectativa local: 0.82-0.85</w:t>
      </w:r>
    </w:p>
    <w:p>
      <w:pPr>
        <w:pStyle w:val="BodyText"/>
      </w:pPr>
      <w:r>
        <w:rPr>
          <w:b/>
          <w:bCs/>
        </w:rPr>
        <w:t xml:space="preserve">2. Cognitive Verifier (CV)</w:t>
      </w:r>
      <w:r>
        <w:t xml:space="preserve"> </w:t>
      </w:r>
      <w:r>
        <w:t xml:space="preserve">- Mecanismo: Descomposición en subtareas</w:t>
      </w:r>
      <w:r>
        <w:t xml:space="preserve"> </w:t>
      </w:r>
      <w:r>
        <w:t xml:space="preserve">- F1 GPT-3.5: 0.88</w:t>
      </w:r>
      <w:r>
        <w:t xml:space="preserve"> </w:t>
      </w:r>
      <w:r>
        <w:t xml:space="preserve">- Expectativa local: 0.80-0.83</w:t>
      </w:r>
    </w:p>
    <w:p>
      <w:pPr>
        <w:pStyle w:val="BodyText"/>
      </w:pPr>
      <w:r>
        <w:rPr>
          <w:b/>
          <w:bCs/>
        </w:rPr>
        <w:t xml:space="preserve">3. Persona + Context (PC)</w:t>
      </w:r>
      <w:r>
        <w:t xml:space="preserve"> </w:t>
      </w:r>
      <w:r>
        <w:t xml:space="preserve">- Mecanismo: Expertise + explicabilidad</w:t>
      </w:r>
      <w:r>
        <w:t xml:space="preserve"> </w:t>
      </w:r>
      <w:r>
        <w:t xml:space="preserve">- F1 GPT-3.5: 0.86-0.88</w:t>
      </w:r>
      <w:r>
        <w:t xml:space="preserve"> </w:t>
      </w:r>
      <w:r>
        <w:t xml:space="preserve">- Expectativa local: 0.84-0.87</w:t>
      </w:r>
    </w:p>
    <w:p>
      <w:pPr>
        <w:pStyle w:val="BodyText"/>
      </w:pPr>
      <w:r>
        <w:rPr>
          <w:b/>
          <w:bCs/>
        </w:rPr>
        <w:t xml:space="preserve">Técnicas de prompting:</w:t>
      </w:r>
      <w:r>
        <w:t xml:space="preserve"> </w:t>
      </w:r>
      <w:r>
        <w:t xml:space="preserve">- Few-shot: 41% uso en RE (Cheng et al.)</w:t>
      </w:r>
      <w:r>
        <w:t xml:space="preserve"> </w:t>
      </w:r>
      <w:r>
        <w:t xml:space="preserve">- Instruction-based: 70.3% (dominante)</w:t>
      </w:r>
      <w:r>
        <w:t xml:space="preserve"> </w:t>
      </w:r>
      <w:r>
        <w:t xml:space="preserve">- Zero-shot: 30.8%</w:t>
      </w:r>
    </w:p>
    <w:bookmarkEnd w:id="28"/>
    <w:bookmarkStart w:id="29" w:name="ingeniería-de-requisito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Ingeniería de Requisitos</w:t>
      </w:r>
    </w:p>
    <w:p>
      <w:pPr>
        <w:pStyle w:val="FirstParagraph"/>
      </w:pPr>
      <w:r>
        <w:rPr>
          <w:b/>
          <w:bCs/>
        </w:rPr>
        <w:t xml:space="preserve">Fases RE (IEEE 29148):</w:t>
      </w:r>
    </w:p>
    <w:p>
      <w:pPr>
        <w:pStyle w:val="SourceCode"/>
      </w:pPr>
      <w:r>
        <w:rPr>
          <w:rStyle w:val="VerbatimChar"/>
        </w:rPr>
        <w:t xml:space="preserve">Elicitación → ANÁLISIS → Especificación → VALIDACIÓN → Gestión</w:t>
      </w:r>
      <w:r>
        <w:br/>
      </w:r>
      <w:r>
        <w:rPr>
          <w:rStyle w:val="VerbatimChar"/>
        </w:rPr>
        <w:t xml:space="preserve">              ↑                            ↑</w:t>
      </w:r>
      <w:r>
        <w:br/>
      </w:r>
      <w:r>
        <w:rPr>
          <w:rStyle w:val="VerbatimChar"/>
        </w:rPr>
        <w:t xml:space="preserve">           TU FOCO                      TU FOCO</w:t>
      </w:r>
    </w:p>
    <w:p>
      <w:pPr>
        <w:pStyle w:val="FirstParagraph"/>
      </w:pPr>
      <w:r>
        <w:rPr>
          <w:b/>
          <w:bCs/>
        </w:rPr>
        <w:t xml:space="preserve">Clasificación de requisitos: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Funcionales (F):</w:t>
      </w:r>
      <w:r>
        <w:t xml:space="preserve"> </w:t>
      </w:r>
      <w:r>
        <w:t xml:space="preserve">QUÉ debe hacer (</w:t>
      </w:r>
      <w:r>
        <w:t xml:space="preserve">“</w:t>
      </w:r>
      <w:r>
        <w:t xml:space="preserve">El usuario puede login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Funcionales (NF):</w:t>
      </w:r>
      <w:r>
        <w:t xml:space="preserve"> </w:t>
      </w:r>
      <w:r>
        <w:t xml:space="preserve">CÓMO debe ser (</w:t>
      </w:r>
      <w:r>
        <w:t xml:space="preserve">“</w:t>
      </w:r>
      <w:r>
        <w:t xml:space="preserve">Tiempo respuesta &lt; 2s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Defectos típicos: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917"/>
        <w:gridCol w:w="31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Malo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Bueno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Sistema rápido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Respuesta &lt; 2s (p95)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Usuario login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Usuario login con email+contraseña. Si falla: mensaje error. Max 3 intentos → bloqueo 15min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REQ-1:</w:t>
            </w:r>
            <w:r>
              <w:t xml:space="preserve"> </w:t>
            </w:r>
            <w:r>
              <w:t xml:space="preserve">“</w:t>
            </w:r>
            <w:r>
              <w:t xml:space="preserve">Anónimo OK</w:t>
            </w:r>
            <w:r>
              <w:t xml:space="preserve">”</w:t>
            </w:r>
            <w:r>
              <w:t xml:space="preserve"> </w:t>
            </w:r>
            <w:r>
              <w:t xml:space="preserve">+ REQ-2:</w:t>
            </w:r>
            <w:r>
              <w:t xml:space="preserve"> </w:t>
            </w:r>
            <w:r>
              <w:t xml:space="preserve">“</w:t>
            </w:r>
            <w:r>
              <w:t xml:space="preserve">Todo requiere auth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Aclarar alcance de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verificable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UI amigable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Registro &lt; 3 min (validado con 20 usuarios)</w:t>
            </w:r>
            <w:r>
              <w:t xml:space="preserve">”</w:t>
            </w:r>
          </w:p>
        </w:tc>
      </w:tr>
    </w:tbl>
    <w:bookmarkEnd w:id="29"/>
    <w:bookmarkStart w:id="30" w:name="estado-del-art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Estado del Arte</w:t>
      </w:r>
    </w:p>
    <w:p>
      <w:pPr>
        <w:pStyle w:val="FirstParagraph"/>
      </w:pPr>
      <w:r>
        <w:rPr>
          <w:b/>
          <w:bCs/>
        </w:rPr>
        <w:t xml:space="preserve">Trabajos clave:</w:t>
      </w:r>
    </w:p>
    <w:p>
      <w:pPr>
        <w:pStyle w:val="BodyText"/>
      </w:pPr>
      <w:r>
        <w:rPr>
          <w:b/>
          <w:bCs/>
        </w:rPr>
        <w:t xml:space="preserve">Ronanki et al. (RE 2024) ⭐ BASE PRINCIPAL</w:t>
      </w:r>
      <w:r>
        <w:t xml:space="preserve"> </w:t>
      </w:r>
      <w:r>
        <w:t xml:space="preserve">- 5 patrones con GPT-3.5</w:t>
      </w:r>
      <w:r>
        <w:t xml:space="preserve"> </w:t>
      </w:r>
      <w:r>
        <w:t xml:space="preserve">- PROMISE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Limitación:</w:t>
      </w:r>
      <w:r>
        <w:t xml:space="preserve"> </w:t>
      </w:r>
      <w:r>
        <w:t xml:space="preserve">Solo GPT-3.5, no modelos locales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 extensión:</w:t>
      </w:r>
      <w:r>
        <w:t xml:space="preserve"> </w:t>
      </w:r>
      <w:r>
        <w:t xml:space="preserve">Añadir Qwen 7B y Llama 8B</w:t>
      </w:r>
    </w:p>
    <w:p>
      <w:pPr>
        <w:pStyle w:val="BodyText"/>
      </w:pPr>
      <w:r>
        <w:rPr>
          <w:b/>
          <w:bCs/>
        </w:rPr>
        <w:t xml:space="preserve">Cheng et al. (2024) - SLR de 27 estudios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identificado:</w:t>
      </w:r>
      <w:r>
        <w:t xml:space="preserve"> </w:t>
      </w:r>
      <w:r>
        <w:t xml:space="preserve">0% modelos locales</w:t>
      </w:r>
      <w:r>
        <w:t xml:space="preserve"> </w:t>
      </w:r>
      <w:r>
        <w:t xml:space="preserve">- Validación: 37% estudios en análisis/validación (menos que elicitación 51.9%)</w:t>
      </w:r>
    </w:p>
    <w:p>
      <w:pPr>
        <w:pStyle w:val="BodyText"/>
      </w:pPr>
      <w:r>
        <w:rPr>
          <w:b/>
          <w:bCs/>
        </w:rPr>
        <w:t xml:space="preserve">Santos et al. (RE 2024)</w:t>
      </w:r>
      <w:r>
        <w:t xml:space="preserve"> </w:t>
      </w:r>
      <w:r>
        <w:t xml:space="preserve">- GPT-4 &gt; GPT-3.5 en satisfacción de requisitos</w:t>
      </w:r>
      <w:r>
        <w:t xml:space="preserve"> </w:t>
      </w:r>
      <w:r>
        <w:t xml:space="preserve">- Chain-of-thought mejora resultados</w:t>
      </w:r>
    </w:p>
    <w:p>
      <w:pPr>
        <w:pStyle w:val="BodyText"/>
      </w:pPr>
      <w:r>
        <w:rPr>
          <w:b/>
          <w:bCs/>
        </w:rPr>
        <w:t xml:space="preserve">Ruan et al. (RE 2023)</w:t>
      </w:r>
      <w:r>
        <w:t xml:space="preserve"> </w:t>
      </w:r>
      <w:r>
        <w:t xml:space="preserve">- Elementos implícitos NO se extraen (cobertura 39.7%)</w:t>
      </w:r>
      <w:r>
        <w:t xml:space="preserve"> </w:t>
      </w:r>
      <w:r>
        <w:t xml:space="preserve">- Validarás con métricas estándar</w:t>
      </w:r>
    </w:p>
    <w:p>
      <w:pPr>
        <w:pStyle w:val="BodyText"/>
      </w:pPr>
      <w:r>
        <w:rPr>
          <w:b/>
          <w:bCs/>
        </w:rPr>
        <w:t xml:space="preserve">GAP que llenas:</w:t>
      </w:r>
      <w:r>
        <w:t xml:space="preserve"> </w:t>
      </w:r>
      <w:r>
        <w:t xml:space="preserve">- 0/27 estudios evalúan modelos locales → Tú eres el primero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metodologí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METODOLOGÍA</w:t>
      </w:r>
    </w:p>
    <w:bookmarkStart w:id="32" w:name="diseño-experimenta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Diseño Experimental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Estudio experimental cuantitativo comparativo</w:t>
      </w:r>
    </w:p>
    <w:p>
      <w:pPr>
        <w:pStyle w:val="BodyText"/>
      </w:pPr>
      <w:r>
        <w:rPr>
          <w:b/>
          <w:bCs/>
        </w:rPr>
        <w:t xml:space="preserve">Diseño factorial 3×3×5:</w:t>
      </w:r>
    </w:p>
    <w:p>
      <w:pPr>
        <w:pStyle w:val="SourceCode"/>
      </w:pPr>
      <w:r>
        <w:rPr>
          <w:rStyle w:val="VerbatimChar"/>
        </w:rPr>
        <w:t xml:space="preserve">Factor A: Patrón (QR, CV, PC)</w:t>
      </w:r>
      <w:r>
        <w:br/>
      </w:r>
      <w:r>
        <w:rPr>
          <w:rStyle w:val="VerbatimChar"/>
        </w:rPr>
        <w:t xml:space="preserve">Factor B: Modelo (Qwen, Llama, GPT-3.5)</w:t>
      </w:r>
      <w:r>
        <w:br/>
      </w:r>
      <w:r>
        <w:rPr>
          <w:rStyle w:val="VerbatimChar"/>
        </w:rPr>
        <w:t xml:space="preserve">Factor C: Iteración (5 repeticiones, seeds: 42, 123, 456, 789, 1024)</w:t>
      </w:r>
      <w:r>
        <w:br/>
      </w:r>
      <w:r>
        <w:br/>
      </w:r>
      <w:r>
        <w:rPr>
          <w:rStyle w:val="VerbatimChar"/>
        </w:rPr>
        <w:t xml:space="preserve">Total: 3 × 3 × 5 = 45 configuraciones</w:t>
      </w:r>
      <w:r>
        <w:br/>
      </w:r>
      <w:r>
        <w:rPr>
          <w:rStyle w:val="VerbatimChar"/>
        </w:rPr>
        <w:t xml:space="preserve">Requisitos/config: 50 (sample aleatorio)</w:t>
      </w:r>
      <w:r>
        <w:br/>
      </w:r>
      <w:r>
        <w:rPr>
          <w:rStyle w:val="VerbatimChar"/>
        </w:rPr>
        <w:t xml:space="preserve">Total evaluaciones: 2,250</w:t>
      </w:r>
    </w:p>
    <w:p>
      <w:pPr>
        <w:pStyle w:val="FirstParagraph"/>
      </w:pPr>
      <w:r>
        <w:rPr>
          <w:b/>
          <w:bCs/>
        </w:rPr>
        <w:t xml:space="preserve">Hipótesis:</w:t>
      </w:r>
      <w:r>
        <w:t xml:space="preserve"> </w:t>
      </w:r>
      <w:r>
        <w:t xml:space="preserve">- H0: No hay diferencia entre modelos</w:t>
      </w:r>
      <w:r>
        <w:t xml:space="preserve"> </w:t>
      </w:r>
      <w:r>
        <w:t xml:space="preserve">- H1: GPT-3.5 &gt; Locales, pero locales alcanzan ≥85% rendimiento GPT-3.5</w:t>
      </w:r>
    </w:p>
    <w:bookmarkEnd w:id="32"/>
    <w:bookmarkStart w:id="33" w:name="modelos-y-configuració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Modelos y Configuración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Especializado código/análisis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purpose, buen razonamiento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académico (Ronanki)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Temperatura 0.4:</w:t>
      </w:r>
      <w:r>
        <w:t xml:space="preserve"> </w:t>
      </w:r>
      <w:r>
        <w:t xml:space="preserve">Basado en Ronanki et al. (mejor balance determinismo-creatividad)</w:t>
      </w:r>
    </w:p>
    <w:bookmarkEnd w:id="33"/>
    <w:bookmarkStart w:id="34" w:name="dataset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Datasets</w:t>
      </w:r>
    </w:p>
    <w:p>
      <w:pPr>
        <w:pStyle w:val="FirstParagraph"/>
      </w:pPr>
      <w:r>
        <w:rPr>
          <w:b/>
          <w:bCs/>
        </w:rPr>
        <w:t xml:space="preserve">PROMISE NFR Dataset:</w:t>
      </w:r>
      <w:r>
        <w:t xml:space="preserve"> </w:t>
      </w:r>
      <w:r>
        <w:t xml:space="preserve">- 621 requisitos (253 F, 368 NF)</w:t>
      </w:r>
      <w:r>
        <w:t xml:space="preserve"> </w:t>
      </w:r>
      <w:r>
        <w:t xml:space="preserve">- Fuente: Cleland-Huang et al. (2007)</w:t>
      </w:r>
      <w:r>
        <w:t xml:space="preserve"> </w:t>
      </w:r>
      <w:r>
        <w:t xml:space="preserve">- Uso: Clasificación binaria (Experimento 1)</w:t>
      </w:r>
    </w:p>
    <w:p>
      <w:pPr>
        <w:pStyle w:val="BodyText"/>
      </w:pPr>
      <w:r>
        <w:rPr>
          <w:b/>
          <w:bCs/>
        </w:rPr>
        <w:t xml:space="preserve">Custom Defects Dataset (TU CONTRIBUCIÓN):</w:t>
      </w:r>
      <w:r>
        <w:t xml:space="preserve"> </w:t>
      </w:r>
      <w:r>
        <w:t xml:space="preserve">- 100+ requisitos anotados manualmente</w:t>
      </w:r>
      <w:r>
        <w:t xml:space="preserve"> </w:t>
      </w:r>
      <w:r>
        <w:t xml:space="preserve">- 2 anotadores, Cohen’s κ &gt; 0.7</w:t>
      </w:r>
      <w:r>
        <w:t xml:space="preserve"> </w:t>
      </w:r>
      <w:r>
        <w:t xml:space="preserve">- Categorías: Ambiguo, Incompleto, Inconsistente, No verificable</w:t>
      </w:r>
      <w:r>
        <w:t xml:space="preserve"> </w:t>
      </w:r>
      <w:r>
        <w:t xml:space="preserve">- Uso: Experimentos 2-4 (detección por tipo defecto)</w:t>
      </w:r>
    </w:p>
    <w:bookmarkEnd w:id="34"/>
    <w:bookmarkStart w:id="35" w:name="patrones-de-prompt-implementación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Patrones de Prompt (Implementación)</w:t>
      </w:r>
    </w:p>
    <w:p>
      <w:pPr>
        <w:pStyle w:val="FirstParagraph"/>
      </w:pPr>
      <w:r>
        <w:rPr>
          <w:b/>
          <w:bCs/>
        </w:rPr>
        <w:t xml:space="preserve">Pattern 1: Question Refinement</w:t>
      </w:r>
    </w:p>
    <w:p>
      <w:pPr>
        <w:pStyle w:val="SourceCode"/>
      </w:pPr>
      <w:r>
        <w:rPr>
          <w:rStyle w:val="VerbatimChar"/>
        </w:rPr>
        <w:t xml:space="preserve">Clasifica el requisito como F o NF. Si es necesario, </w:t>
      </w:r>
      <w:r>
        <w:br/>
      </w:r>
      <w:r>
        <w:rPr>
          <w:rStyle w:val="VerbatimChar"/>
        </w:rPr>
        <w:t xml:space="preserve">sugiere una mejor versión de la pregunta y pregúntame </w:t>
      </w:r>
      <w:r>
        <w:br/>
      </w:r>
      <w:r>
        <w:rPr>
          <w:rStyle w:val="VerbatimChar"/>
        </w:rPr>
        <w:t xml:space="preserve">si quiero usar tu versión.</w:t>
      </w:r>
      <w:r>
        <w:br/>
      </w:r>
      <w:r>
        <w:br/>
      </w:r>
      <w:r>
        <w:rPr>
          <w:rStyle w:val="VerbatimChar"/>
        </w:rPr>
        <w:t xml:space="preserve">Requisito: [TEXT]</w:t>
      </w:r>
      <w:r>
        <w:br/>
      </w:r>
      <w:r>
        <w:br/>
      </w:r>
      <w:r>
        <w:rPr>
          <w:rStyle w:val="VerbatimChar"/>
        </w:rPr>
        <w:t xml:space="preserve">JSON: {"clasificacion": "F|NF", "confianza": 0-100, </w:t>
      </w:r>
      <w:r>
        <w:br/>
      </w:r>
      <w:r>
        <w:rPr>
          <w:rStyle w:val="VerbatimChar"/>
        </w:rPr>
        <w:t xml:space="preserve">       "justificacion": "..."}</w:t>
      </w:r>
    </w:p>
    <w:p>
      <w:pPr>
        <w:pStyle w:val="FirstParagraph"/>
      </w:pPr>
      <w:r>
        <w:rPr>
          <w:b/>
          <w:bCs/>
        </w:rPr>
        <w:t xml:space="preserve">Pattern 2: Cognitive Verifier</w:t>
      </w:r>
    </w:p>
    <w:p>
      <w:pPr>
        <w:pStyle w:val="SourceCode"/>
      </w:pPr>
      <w:r>
        <w:rPr>
          <w:rStyle w:val="VerbatimChar"/>
        </w:rPr>
        <w:t xml:space="preserve">Analiza el requisito. Si es complejo, descompón en subtareas:</w:t>
      </w:r>
      <w:r>
        <w:br/>
      </w:r>
      <w:r>
        <w:rPr>
          <w:rStyle w:val="VerbatimChar"/>
        </w:rPr>
        <w:t xml:space="preserve">1. ¿Es claro? (ambigüedad)</w:t>
      </w:r>
      <w:r>
        <w:br/>
      </w:r>
      <w:r>
        <w:rPr>
          <w:rStyle w:val="VerbatimChar"/>
        </w:rPr>
        <w:t xml:space="preserve">2. ¿Está completo? (info faltante)</w:t>
      </w:r>
      <w:r>
        <w:br/>
      </w:r>
      <w:r>
        <w:rPr>
          <w:rStyle w:val="VerbatimChar"/>
        </w:rPr>
        <w:t xml:space="preserve">3. ¿Es verificable?</w:t>
      </w:r>
      <w:r>
        <w:br/>
      </w:r>
      <w:r>
        <w:rPr>
          <w:rStyle w:val="VerbatimChar"/>
        </w:rPr>
        <w:t xml:space="preserve">4. ¿Es consistente?</w:t>
      </w:r>
      <w:r>
        <w:br/>
      </w:r>
      <w:r>
        <w:br/>
      </w:r>
      <w:r>
        <w:rPr>
          <w:rStyle w:val="VerbatimChar"/>
        </w:rPr>
        <w:t xml:space="preserve">Combina resultados antes de salida final.</w:t>
      </w:r>
      <w:r>
        <w:br/>
      </w:r>
      <w:r>
        <w:br/>
      </w:r>
      <w:r>
        <w:rPr>
          <w:rStyle w:val="VerbatimChar"/>
        </w:rPr>
        <w:t xml:space="preserve">Requisito: [TEXT]</w:t>
      </w:r>
    </w:p>
    <w:p>
      <w:pPr>
        <w:pStyle w:val="FirstParagraph"/>
      </w:pPr>
      <w:r>
        <w:rPr>
          <w:b/>
          <w:bCs/>
        </w:rPr>
        <w:t xml:space="preserve">Pattern 3: Persona + Context</w:t>
      </w:r>
    </w:p>
    <w:p>
      <w:pPr>
        <w:pStyle w:val="SourceCode"/>
      </w:pPr>
      <w:r>
        <w:rPr>
          <w:rStyle w:val="VerbatimChar"/>
        </w:rPr>
        <w:t xml:space="preserve">Actúa como ingeniero de requisitos senior con 10 años </w:t>
      </w:r>
      <w:r>
        <w:br/>
      </w:r>
      <w:r>
        <w:rPr>
          <w:rStyle w:val="VerbatimChar"/>
        </w:rPr>
        <w:t xml:space="preserve">experiencia en IEEE 830 e ISO 29148.</w:t>
      </w:r>
      <w:r>
        <w:br/>
      </w:r>
      <w:r>
        <w:br/>
      </w:r>
      <w:r>
        <w:rPr>
          <w:rStyle w:val="VerbatimChar"/>
        </w:rPr>
        <w:t xml:space="preserve">Analiza el requisito. Explica razonamiento y asunciones. </w:t>
      </w:r>
      <w:r>
        <w:br/>
      </w:r>
      <w:r>
        <w:rPr>
          <w:rStyle w:val="VerbatimChar"/>
        </w:rPr>
        <w:t xml:space="preserve">Identifica ambigüedades o limitaciones.</w:t>
      </w:r>
      <w:r>
        <w:br/>
      </w:r>
      <w:r>
        <w:br/>
      </w:r>
      <w:r>
        <w:rPr>
          <w:rStyle w:val="VerbatimChar"/>
        </w:rPr>
        <w:t xml:space="preserve">Requisito: [TEXT]</w:t>
      </w:r>
    </w:p>
    <w:bookmarkEnd w:id="35"/>
    <w:bookmarkStart w:id="36" w:name="experimento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Experimentos</w:t>
      </w:r>
    </w:p>
    <w:p>
      <w:pPr>
        <w:pStyle w:val="FirstParagraph"/>
      </w:pPr>
      <w:r>
        <w:rPr>
          <w:b/>
          <w:bCs/>
        </w:rPr>
        <w:t xml:space="preserve">Experimento 1: Clasificación Binaria (F vs NF)</w:t>
      </w:r>
      <w:r>
        <w:t xml:space="preserve"> </w:t>
      </w:r>
      <w:r>
        <w:t xml:space="preserve">- Dataset: PROMISE (50 reqs × 5 iteraciones)</w:t>
      </w:r>
      <w:r>
        <w:t xml:space="preserve"> </w:t>
      </w:r>
      <w:r>
        <w:t xml:space="preserve">- Métricas: P, R, F1, Accuracy</w:t>
      </w:r>
      <w:r>
        <w:t xml:space="preserve"> </w:t>
      </w:r>
      <w:r>
        <w:t xml:space="preserve">- Comparar con Ronanki et al. (2024)</w:t>
      </w:r>
    </w:p>
    <w:p>
      <w:pPr>
        <w:pStyle w:val="BodyText"/>
      </w:pPr>
      <w:r>
        <w:rPr>
          <w:b/>
          <w:bCs/>
        </w:rPr>
        <w:t xml:space="preserve">Experimento 2: Detección Ambigüedades</w:t>
      </w:r>
      <w:r>
        <w:t xml:space="preserve"> </w:t>
      </w:r>
      <w:r>
        <w:t xml:space="preserve">- Dataset: Custom (subset ambiguos)</w:t>
      </w:r>
      <w:r>
        <w:t xml:space="preserve"> </w:t>
      </w:r>
      <w:r>
        <w:t xml:space="preserve">- Tipos: Términos vagos, pronombres, cuantificadores</w:t>
      </w:r>
      <w:r>
        <w:t xml:space="preserve"> </w:t>
      </w:r>
      <w:r>
        <w:t xml:space="preserve">- Métrica: F1 por subtipo</w:t>
      </w:r>
    </w:p>
    <w:p>
      <w:pPr>
        <w:pStyle w:val="BodyText"/>
      </w:pPr>
      <w:r>
        <w:rPr>
          <w:b/>
          <w:bCs/>
        </w:rPr>
        <w:t xml:space="preserve">Experimento 3: Análisis Completitud</w:t>
      </w:r>
      <w:r>
        <w:t xml:space="preserve"> </w:t>
      </w:r>
      <w:r>
        <w:t xml:space="preserve">- Dataset: Custom (subset incompletos)</w:t>
      </w:r>
      <w:r>
        <w:t xml:space="preserve"> </w:t>
      </w:r>
      <w:r>
        <w:t xml:space="preserve">- Elementos faltantes: Errores, límites, criterios aceptación</w:t>
      </w:r>
      <w:r>
        <w:t xml:space="preserve"> </w:t>
      </w:r>
      <w:r>
        <w:t xml:space="preserve">- Métrica: % elementos identificados</w:t>
      </w:r>
    </w:p>
    <w:p>
      <w:pPr>
        <w:pStyle w:val="BodyText"/>
      </w:pPr>
      <w:r>
        <w:rPr>
          <w:b/>
          <w:bCs/>
        </w:rPr>
        <w:t xml:space="preserve">Experimento 4: Identificación Inconsistencias</w:t>
      </w:r>
      <w:r>
        <w:t xml:space="preserve"> </w:t>
      </w:r>
      <w:r>
        <w:t xml:space="preserve">- Dataset: Pares de requisitos (consistentes/inconsistentes)</w:t>
      </w:r>
      <w:r>
        <w:t xml:space="preserve"> </w:t>
      </w:r>
      <w:r>
        <w:t xml:space="preserve">- Métrica: Accuracy detección</w:t>
      </w:r>
    </w:p>
    <w:bookmarkEnd w:id="36"/>
    <w:bookmarkStart w:id="37" w:name="métrica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Métricas</w:t>
      </w:r>
    </w:p>
    <w:p>
      <w:pPr>
        <w:pStyle w:val="FirstParagraph"/>
      </w:pPr>
      <w:r>
        <w:rPr>
          <w:b/>
          <w:bCs/>
        </w:rPr>
        <w:t xml:space="preserve">Primarias: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e</m:t>
          </m:r>
          <m:r>
            <m:t>c</m:t>
          </m:r>
          <m:r>
            <m:t>i</m:t>
          </m:r>
          <m:r>
            <m:t>s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t>e</m:t>
          </m:r>
          <m:r>
            <m:t>c</m:t>
          </m:r>
          <m:r>
            <m:t>a</m:t>
          </m:r>
          <m:r>
            <m:t>l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c</m:t>
          </m:r>
          <m:r>
            <m:t>c</m:t>
          </m:r>
          <m:r>
            <m:t>u</m:t>
          </m:r>
          <m:r>
            <m:t>r</m:t>
          </m:r>
          <m:r>
            <m:t>a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Secundarias:</w:t>
      </w:r>
      <w:r>
        <w:t xml:space="preserve"> </w:t>
      </w:r>
      <w:r>
        <w:t xml:space="preserve">- Consistencia: σ(F1 entre 5 iteraciones)</w:t>
      </w:r>
      <w:r>
        <w:t xml:space="preserve"> </w:t>
      </w:r>
      <w:r>
        <w:t xml:space="preserve">- Velocidad: tokens/segundo</w:t>
      </w:r>
      <w:r>
        <w:t xml:space="preserve"> </w:t>
      </w:r>
      <w:r>
        <w:t xml:space="preserve">- Costo: $/1000 requisitos (solo API)</w:t>
      </w:r>
    </w:p>
    <w:p>
      <w:pPr>
        <w:pStyle w:val="BodyText"/>
      </w:pPr>
      <w:r>
        <w:rPr>
          <w:b/>
          <w:bCs/>
        </w:rPr>
        <w:t xml:space="preserve">Análisis estadístico:</w:t>
      </w:r>
      <w:r>
        <w:t xml:space="preserve"> </w:t>
      </w:r>
      <w:r>
        <w:t xml:space="preserve">- ANOVA (patrón × modelo)</w:t>
      </w:r>
      <w:r>
        <w:t xml:space="preserve"> </w:t>
      </w:r>
      <w:r>
        <w:t xml:space="preserve">- T-tests pareados (Qwen vs GPT, Llama vs GPT)</w:t>
      </w:r>
      <w:r>
        <w:t xml:space="preserve"> </w:t>
      </w:r>
      <w:r>
        <w:t xml:space="preserve">- Cohen’s d (tamaño efecto)</w:t>
      </w:r>
      <w:r>
        <w:t xml:space="preserve"> </w:t>
      </w:r>
      <w:r>
        <w:t xml:space="preserve">- Significancia: α = 0.05</w:t>
      </w:r>
    </w:p>
    <w:bookmarkEnd w:id="37"/>
    <w:bookmarkStart w:id="38" w:name="implementación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3.7 Implementación</w:t>
      </w:r>
    </w:p>
    <w:p>
      <w:pPr>
        <w:pStyle w:val="FirstParagraph"/>
      </w:pPr>
      <w:r>
        <w:rPr>
          <w:b/>
          <w:bCs/>
        </w:rPr>
        <w:t xml:space="preserve">Pipeline automatizado: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[QR, CV, PC]: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[Qwen, Llama, GPT35]: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promise.sample(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SEEDS[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build_prompt(pattern, req)</w:t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model.generate(prompt, temp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parse(response)</w:t>
      </w:r>
      <w:r>
        <w:br/>
      </w:r>
      <w:r>
        <w:rPr>
          <w:rStyle w:val="NormalTok"/>
        </w:rPr>
        <w:t xml:space="preserve">                predictions.append(pred)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calculate_metrics(sample.labels, predictions)</w:t>
      </w:r>
      <w:r>
        <w:br/>
      </w:r>
      <w:r>
        <w:rPr>
          <w:rStyle w:val="NormalTok"/>
        </w:rPr>
        <w:t xml:space="preserve">            save_results(pattern, model,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, metrics)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Lenovo Legion (i7-13, RTX 4060 8GB, 32GB RAM)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Ollama (local), OpenAI API (GPT-3.5)</w:t>
      </w:r>
    </w:p>
    <w:bookmarkEnd w:id="38"/>
    <w:bookmarkStart w:id="39" w:name="amenazas-a-la-validez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3.8 Amenazas a la Validez</w:t>
      </w:r>
    </w:p>
    <w:p>
      <w:pPr>
        <w:pStyle w:val="FirstParagraph"/>
      </w:pPr>
      <w:r>
        <w:rPr>
          <w:b/>
          <w:bCs/>
        </w:rPr>
        <w:t xml:space="preserve">Interna:</w:t>
      </w:r>
      <w:r>
        <w:t xml:space="preserve"> </w:t>
      </w:r>
      <w:r>
        <w:t xml:space="preserve">- Ground truth: PROMISE validado académicamente</w:t>
      </w:r>
      <w:r>
        <w:t xml:space="preserve"> </w:t>
      </w:r>
      <w:r>
        <w:t xml:space="preserve">- Anotación custom: 2 anotadores independientes (κ&gt;0.7)</w:t>
      </w:r>
    </w:p>
    <w:p>
      <w:pPr>
        <w:pStyle w:val="BodyText"/>
      </w:pPr>
      <w:r>
        <w:rPr>
          <w:b/>
          <w:bCs/>
        </w:rPr>
        <w:t xml:space="preserve">Externa:</w:t>
      </w:r>
      <w:r>
        <w:t xml:space="preserve"> </w:t>
      </w:r>
      <w:r>
        <w:t xml:space="preserve">- Generalización: múltiples dominios en datasets</w:t>
      </w:r>
      <w:r>
        <w:t xml:space="preserve"> </w:t>
      </w:r>
      <w:r>
        <w:t xml:space="preserve">- Modelos específicos: Qwen/Llama (no todos los locales)</w:t>
      </w:r>
    </w:p>
    <w:p>
      <w:pPr>
        <w:pStyle w:val="BodyText"/>
      </w:pPr>
      <w:r>
        <w:rPr>
          <w:b/>
          <w:bCs/>
        </w:rPr>
        <w:t xml:space="preserve">Constructo:</w:t>
      </w:r>
      <w:r>
        <w:t xml:space="preserve"> </w:t>
      </w:r>
      <w:r>
        <w:t xml:space="preserve">- Métricas estándar en RE (P,R,F1)</w:t>
      </w:r>
      <w:r>
        <w:t xml:space="preserve"> </w:t>
      </w:r>
      <w:r>
        <w:t xml:space="preserve">- Patrones validados en literatura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sultados-esperado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RESULTADOS ESPERADOS</w:t>
      </w:r>
    </w:p>
    <w:bookmarkStart w:id="41" w:name="clasificación-binaria-exp.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Clasificación Binaria (Exp. 1)</w:t>
      </w:r>
    </w:p>
    <w:p>
      <w:pPr>
        <w:pStyle w:val="FirstParagraph"/>
      </w:pPr>
      <w:r>
        <w:rPr>
          <w:b/>
          <w:bCs/>
        </w:rPr>
        <w:t xml:space="preserve">Predicción basada en literatura: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+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4-8%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Hallazgos esperados:</w:t>
      </w:r>
      <w:r>
        <w:t xml:space="preserve"> </w:t>
      </w:r>
      <w:r>
        <w:t xml:space="preserve">1. Qwen &gt; Llama (especialización código)</w:t>
      </w:r>
      <w:r>
        <w:t xml:space="preserve"> </w:t>
      </w:r>
      <w:r>
        <w:t xml:space="preserve">2. Question Refinement mejor independientemente del modelo</w:t>
      </w:r>
      <w:r>
        <w:t xml:space="preserve"> </w:t>
      </w:r>
      <w:r>
        <w:t xml:space="preserve">3. Gap 5-10% →</w:t>
      </w:r>
      <w:r>
        <w:t xml:space="preserve"> </w:t>
      </w:r>
      <w:r>
        <w:rPr>
          <w:b/>
          <w:bCs/>
        </w:rPr>
        <w:t xml:space="preserve">modelos locales viables</w:t>
      </w:r>
    </w:p>
    <w:bookmarkEnd w:id="41"/>
    <w:bookmarkStart w:id="42" w:name="detección-por-tipo-defecto-exp.-2-4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Detección por Tipo Defecto (Exp. 2-4)</w:t>
      </w:r>
    </w:p>
    <w:p>
      <w:pPr>
        <w:pStyle w:val="FirstParagraph"/>
      </w:pPr>
      <w:r>
        <w:rPr>
          <w:b/>
          <w:bCs/>
        </w:rPr>
        <w:t xml:space="preserve">Predicción: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Ambigüedad (técnica)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Incompletitud (conceptual)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Qwen mejor en técnico, Llama en conceptual</w:t>
      </w:r>
    </w:p>
    <w:bookmarkEnd w:id="42"/>
    <w:bookmarkStart w:id="43" w:name="análisis-costo-beneficio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Análisis Costo-Beneficio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7B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Costo/1K 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Envía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intensivo, datos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precisión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plan-de-trabajo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PLAN DE TRABAJO</w:t>
      </w:r>
    </w:p>
    <w:bookmarkStart w:id="45" w:name="cronograma-4-mes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Cronograma (4 meses)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3321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literatura, setup hardware/software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2 Estado 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pipeline, preparación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3 Metodología,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experimentos (8-12 horas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brutos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estadístico, redacción, defensa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5-7, presentación</w:t>
            </w:r>
          </w:p>
        </w:tc>
      </w:tr>
    </w:tbl>
    <w:bookmarkEnd w:id="45"/>
    <w:bookmarkStart w:id="46" w:name="recurso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Recursos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Lenovo Legion (ya disponible)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- Ollama (gratis)</w:t>
      </w:r>
      <w:r>
        <w:t xml:space="preserve"> </w:t>
      </w:r>
      <w:r>
        <w:t xml:space="preserve">- OpenAI API: ~$50 (2,250 evaluaciones × ~500 tokens)</w:t>
      </w:r>
      <w:r>
        <w:t xml:space="preserve"> </w:t>
      </w:r>
      <w:r>
        <w:t xml:space="preserve">- Python, pandas, scipy, matplotlib (gratis)</w:t>
      </w:r>
    </w:p>
    <w:p>
      <w:pPr>
        <w:pStyle w:val="BodyText"/>
      </w:pPr>
      <w:r>
        <w:rPr>
          <w:b/>
          <w:bCs/>
        </w:rPr>
        <w:t xml:space="preserve">Datasets:</w:t>
      </w:r>
      <w:r>
        <w:t xml:space="preserve"> </w:t>
      </w:r>
      <w:r>
        <w:t xml:space="preserve">PROMISE (público), Custom (crear)</w:t>
      </w:r>
    </w:p>
    <w:p>
      <w:pPr>
        <w:pStyle w:val="BodyText"/>
      </w:pPr>
      <w:r>
        <w:rPr>
          <w:b/>
          <w:bCs/>
        </w:rPr>
        <w:t xml:space="preserve">Total presupuesto:</w:t>
      </w:r>
      <w:r>
        <w:t xml:space="preserve"> </w:t>
      </w:r>
      <w:r>
        <w:t xml:space="preserve">~€50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mpacto-esperad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IMPACTO ESPERADO</w:t>
      </w:r>
    </w:p>
    <w:bookmarkStart w:id="48" w:name="científico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Científico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Primera evidencia</w:t>
      </w:r>
      <w:r>
        <w:t xml:space="preserve"> </w:t>
      </w:r>
      <w:r>
        <w:t xml:space="preserve">empírica de modelos locales en 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Validación/refutación</w:t>
      </w:r>
      <w:r>
        <w:t xml:space="preserve"> </w:t>
      </w:r>
      <w:r>
        <w:t xml:space="preserve">de hallazgos Ronanki et al. en otros modelos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Dataset público</w:t>
      </w:r>
      <w:r>
        <w:t xml:space="preserve"> </w:t>
      </w:r>
      <w:r>
        <w:t xml:space="preserve">anotado (100+ requisitos defectuosos)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Metodología replicable</w:t>
      </w:r>
      <w:r>
        <w:t xml:space="preserve"> </w:t>
      </w:r>
      <w:r>
        <w:t xml:space="preserve">documentada</w:t>
      </w:r>
    </w:p>
    <w:bookmarkEnd w:id="48"/>
    <w:bookmarkStart w:id="49" w:name="práctico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Práctico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Democratización</w:t>
      </w:r>
      <w:r>
        <w:t xml:space="preserve"> </w:t>
      </w:r>
      <w:r>
        <w:t xml:space="preserve">GenAI en RE (sin APIs propietarias)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Solución viable</w:t>
      </w:r>
      <w:r>
        <w:t xml:space="preserve"> </w:t>
      </w:r>
      <w:r>
        <w:t xml:space="preserve">para equipos con restricciones privacidad/costos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Guía deployment</w:t>
      </w:r>
      <w:r>
        <w:t xml:space="preserve"> </w:t>
      </w:r>
      <w:r>
        <w:t xml:space="preserve">paso a paso en hardware accesible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Matriz decisión</w:t>
      </w:r>
      <w:r>
        <w:t xml:space="preserve"> </w:t>
      </w:r>
      <w:r>
        <w:t xml:space="preserve">patrón×modelo según caso uso</w:t>
      </w:r>
    </w:p>
    <w:bookmarkEnd w:id="49"/>
    <w:bookmarkStart w:id="50" w:name="para-la-industria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Para la Industria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ROI mejorado:</w:t>
      </w:r>
      <w:r>
        <w:t xml:space="preserve"> </w:t>
      </w:r>
      <w:r>
        <w:t xml:space="preserve">$0 vs $500-2,000 (análisis 10K reqs)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Mayor control:</w:t>
      </w:r>
      <w:r>
        <w:t xml:space="preserve"> </w:t>
      </w:r>
      <w:r>
        <w:t xml:space="preserve">Sin vendor lock-in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Privacidad garantizada:</w:t>
      </w:r>
      <w:r>
        <w:t xml:space="preserve"> </w:t>
      </w:r>
      <w:r>
        <w:t xml:space="preserve">Datos nunca salen de la organización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clusion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CONCLUSIONES</w:t>
      </w:r>
    </w:p>
    <w:bookmarkStart w:id="52" w:name="resume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Resumen</w:t>
      </w:r>
    </w:p>
    <w:p>
      <w:pPr>
        <w:pStyle w:val="FirstParagraph"/>
      </w:pPr>
      <w:r>
        <w:t xml:space="preserve">Este TFG aborda un</w:t>
      </w:r>
      <w:r>
        <w:t xml:space="preserve"> </w:t>
      </w:r>
      <w:r>
        <w:rPr>
          <w:b/>
          <w:bCs/>
        </w:rPr>
        <w:t xml:space="preserve">gap crítico</w:t>
      </w:r>
      <w:r>
        <w:t xml:space="preserve"> </w:t>
      </w:r>
      <w:r>
        <w:t xml:space="preserve">identificado por el SLR de Cheng et al. (2024):</w:t>
      </w:r>
      <w:r>
        <w:t xml:space="preserve"> </w:t>
      </w:r>
      <w:r>
        <w:rPr>
          <w:b/>
          <w:bCs/>
        </w:rPr>
        <w:t xml:space="preserve">0% de estudios evalúan modelos locales</w:t>
      </w:r>
      <w:r>
        <w:t xml:space="preserve"> </w:t>
      </w:r>
      <w:r>
        <w:t xml:space="preserve">en RE.</w:t>
      </w:r>
    </w:p>
    <w:p>
      <w:pPr>
        <w:pStyle w:val="BodyText"/>
      </w:pPr>
      <w:r>
        <w:rPr>
          <w:b/>
          <w:bCs/>
        </w:rPr>
        <w:t xml:space="preserve">Contribución única:</w:t>
      </w:r>
      <w:r>
        <w:t xml:space="preserve"> </w:t>
      </w:r>
      <w:r>
        <w:t xml:space="preserve">- Primera evaluación sistemática Qwen 7B y Llama 8B</w:t>
      </w:r>
      <w:r>
        <w:t xml:space="preserve"> </w:t>
      </w:r>
      <w:r>
        <w:t xml:space="preserve">- Comparación directa con GPT-3.5 (baseline académico)</w:t>
      </w:r>
      <w:r>
        <w:t xml:space="preserve"> </w:t>
      </w:r>
      <w:r>
        <w:t xml:space="preserve">- Hardware accesible (~€1,200 laptop gaming)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Modelos locales alcanzan</w:t>
      </w:r>
      <w:r>
        <w:t xml:space="preserve"> </w:t>
      </w:r>
      <w:r>
        <w:rPr>
          <w:b/>
          <w:bCs/>
        </w:rPr>
        <w:t xml:space="preserve">85-95% rendimiento GPT-3.5</w:t>
      </w:r>
      <w:r>
        <w:t xml:space="preserve">, validando su viabilidad para equipos con restricciones.</w:t>
      </w:r>
    </w:p>
    <w:bookmarkEnd w:id="52"/>
    <w:bookmarkStart w:id="53" w:name="trabajo-futuro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Trabajo Futuro</w:t>
      </w:r>
    </w:p>
    <w:p>
      <w:pPr>
        <w:pStyle w:val="Compact"/>
        <w:numPr>
          <w:ilvl w:val="0"/>
          <w:numId w:val="1005"/>
        </w:numPr>
      </w:pPr>
      <w:r>
        <w:t xml:space="preserve">Evaluar modelos &gt;13B (requiere GPU más grande)</w:t>
      </w:r>
    </w:p>
    <w:p>
      <w:pPr>
        <w:pStyle w:val="Compact"/>
        <w:numPr>
          <w:ilvl w:val="0"/>
          <w:numId w:val="1005"/>
        </w:numPr>
      </w:pPr>
      <w:r>
        <w:t xml:space="preserve">Fine-tuning con dataset RE específico</w:t>
      </w:r>
    </w:p>
    <w:p>
      <w:pPr>
        <w:pStyle w:val="Compact"/>
        <w:numPr>
          <w:ilvl w:val="0"/>
          <w:numId w:val="1005"/>
        </w:numPr>
      </w:pPr>
      <w:r>
        <w:t xml:space="preserve">RAG con documentación estándares (IEEE 830)</w:t>
      </w:r>
    </w:p>
    <w:p>
      <w:pPr>
        <w:pStyle w:val="Compact"/>
        <w:numPr>
          <w:ilvl w:val="0"/>
          <w:numId w:val="1005"/>
        </w:numPr>
      </w:pPr>
      <w:r>
        <w:t xml:space="preserve">Extensión a otras fases RE (elicitación, gestión)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ibliografía-clav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BIBLIOGRAFÍA CLAVE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Cheng et al. (2024).</w:t>
      </w:r>
      <w:r>
        <w:t xml:space="preserve"> </w:t>
      </w:r>
      <w:r>
        <w:t xml:space="preserve">“</w:t>
      </w:r>
      <w:r>
        <w:t xml:space="preserve">Generative AI for Requirements Engineering: A Systematic Literature Review.</w:t>
      </w:r>
      <w:r>
        <w:t xml:space="preserve">”</w:t>
      </w:r>
      <w:r>
        <w:t xml:space="preserve"> </w:t>
      </w:r>
      <w:r>
        <w:t xml:space="preserve">arXiv:2409.06741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Ronanki et al. (2024).</w:t>
      </w:r>
      <w:r>
        <w:t xml:space="preserve"> </w:t>
      </w:r>
      <w:r>
        <w:t xml:space="preserve">“</w:t>
      </w:r>
      <w:r>
        <w:t xml:space="preserve">Requirements Engineering Using Generative AI: Prompts and Prompting Patterns.</w:t>
      </w:r>
      <w:r>
        <w:t xml:space="preserve">”</w:t>
      </w:r>
      <w:r>
        <w:t xml:space="preserve"> </w:t>
      </w:r>
      <w:r>
        <w:t xml:space="preserve">RE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White et al. (2024).</w:t>
      </w:r>
      <w:r>
        <w:t xml:space="preserve"> </w:t>
      </w:r>
      <w:r>
        <w:t xml:space="preserve">“</w:t>
      </w:r>
      <w:r>
        <w:t xml:space="preserve">ChatGPT Prompt Patterns for Improving Code Quality, Refactoring, Requirements Elicitation, and Software Design.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Ruan et al. (2023).</w:t>
      </w:r>
      <w:r>
        <w:t xml:space="preserve"> </w:t>
      </w:r>
      <w:r>
        <w:t xml:space="preserve">“</w:t>
      </w:r>
      <w:r>
        <w:t xml:space="preserve">Requirements Modeling Aided by ChatGPT: An Experience in Embedded Systems.</w:t>
      </w:r>
      <w:r>
        <w:t xml:space="preserve">”</w:t>
      </w:r>
      <w:r>
        <w:t xml:space="preserve"> </w:t>
      </w:r>
      <w:r>
        <w:t xml:space="preserve">RE 2023.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Santos et al. (2024).</w:t>
      </w:r>
      <w:r>
        <w:t xml:space="preserve"> </w:t>
      </w:r>
      <w:r>
        <w:t xml:space="preserve">“</w:t>
      </w:r>
      <w:r>
        <w:t xml:space="preserve">Requirements Satisfiability With In-Context Learning.</w:t>
      </w:r>
      <w:r>
        <w:t xml:space="preserve">”</w:t>
      </w:r>
      <w:r>
        <w:t xml:space="preserve"> </w:t>
      </w:r>
      <w:r>
        <w:t xml:space="preserve">RE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Cleland-Huang et al. (2007).</w:t>
      </w:r>
      <w:r>
        <w:t xml:space="preserve"> </w:t>
      </w:r>
      <w:r>
        <w:t xml:space="preserve">“</w:t>
      </w:r>
      <w:r>
        <w:t xml:space="preserve">NFR Dataset.</w:t>
      </w:r>
      <w:r>
        <w:t xml:space="preserve">”</w:t>
      </w:r>
      <w:r>
        <w:t xml:space="preserve"> </w:t>
      </w:r>
      <w:r>
        <w:t xml:space="preserve">PROMISE Repository.</w:t>
      </w:r>
    </w:p>
    <w:p>
      <w:r>
        <w:pict>
          <v:rect style="width:0;height:1.5pt" o:hralign="center" o:hrstd="t" o:hr="t"/>
        </w:pict>
      </w:r>
    </w:p>
    <w:bookmarkEnd w:id="55"/>
    <w:bookmarkStart w:id="58" w:name="anexo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ANEXOS</w:t>
      </w:r>
    </w:p>
    <w:bookmarkStart w:id="56" w:name="a.-instalación-entorno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A. Instalación Entorno</w:t>
      </w:r>
    </w:p>
    <w:p>
      <w:pPr>
        <w:pStyle w:val="SourceCode"/>
      </w:pPr>
      <w:r>
        <w:rPr>
          <w:rStyle w:val="CommentTok"/>
        </w:rPr>
        <w:t xml:space="preserve"># Instalar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Descargar modelos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qwen2.5-coder:7b-instruct-q5_K_M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llama3.1:8b-instruct-q4_K_M</w:t>
      </w:r>
      <w:r>
        <w:br/>
      </w:r>
      <w:r>
        <w:br/>
      </w:r>
      <w:r>
        <w:rPr>
          <w:rStyle w:val="CommentTok"/>
        </w:rPr>
        <w:t xml:space="preserve"># 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ollama openai pandas numpy scipy matplotlib seaborn scikit-learn</w:t>
      </w:r>
    </w:p>
    <w:bookmarkEnd w:id="56"/>
    <w:bookmarkStart w:id="57" w:name="b.-comando-conversión-a-.docx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B. Comando Conversión a .docx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estructura_tfg.md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TFG_Final.docx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--number-sections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fontsize=12pt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geometry:margin=2.5cm</w:t>
      </w:r>
    </w:p>
    <w:p>
      <w:pPr>
        <w:pStyle w:val="FirstParagraph"/>
      </w:pPr>
      <w:r>
        <w:rPr>
          <w:b/>
          <w:bCs/>
        </w:rPr>
        <w:t xml:space="preserve">Total páginas estimadas: 25-30</w:t>
      </w:r>
      <w:r>
        <w:t xml:space="preserve"> </w:t>
      </w:r>
      <w:r>
        <w:t xml:space="preserve">(vs 170 original)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Comparativa de LLMs Locales y Propietarios para Análisis de Requisitos</dc:title>
  <dc:creator>[Tu Nombre]</dc:creator>
  <dc:language>es-ES</dc:language>
  <cp:keywords/>
  <dcterms:created xsi:type="dcterms:W3CDTF">2025-10-22T11:27:42Z</dcterms:created>
  <dcterms:modified xsi:type="dcterms:W3CDTF">2025-10-22T11:27:42Z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2024-2025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numbersections">
    <vt:lpwstr>True</vt:lpwstr>
  </property>
  <property fmtid="{D5CDD505-2E9C-101B-9397-08002B2CF9AE}" pid="6" name="subtitle">
    <vt:lpwstr>Estudio Basado en Patrones de Prompt</vt:lpwstr>
  </property>
  <property fmtid="{D5CDD505-2E9C-101B-9397-08002B2CF9AE}" pid="7" name="toc">
    <vt:lpwstr>True</vt:lpwstr>
  </property>
</Properties>
</file>