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6"/>
          <w:szCs w:val="36"/>
        </w:rPr>
        <w:t xml:space="preserve">Surface Tension Learning:</w:t>
      </w:r>
    </w:p>
    <w:p>
      <w:pPr>
        <w:spacing w:after="480"/>
        <w:jc w:val="center"/>
      </w:pPr>
      <w:r>
        <w:rPr>
          <w:rFonts w:ascii="Times New Roman" w:cs="Times New Roman" w:eastAsia="Times New Roman" w:hAnsi="Times New Roman"/>
          <w:b/>
          <w:bCs/>
          <w:sz w:val="36"/>
          <w:szCs w:val="36"/>
        </w:rPr>
        <w:t xml:space="preserve">Laplacian Regularization for Neural Networks</w:t>
      </w:r>
    </w:p>
    <w:p>
      <w:pPr>
        <w:spacing w:after="120"/>
        <w:jc w:val="center"/>
      </w:pPr>
      <w:r>
        <w:rPr>
          <w:rFonts w:ascii="Times New Roman" w:cs="Times New Roman" w:eastAsia="Times New Roman" w:hAnsi="Times New Roman"/>
          <w:sz w:val="24"/>
          <w:szCs w:val="24"/>
        </w:rPr>
        <w:t xml:space="preserve">Antti Luode</w:t>
      </w:r>
      <w:r>
        <w:rPr>
          <w:sz w:val="24"/>
          <w:szCs w:val="24"/>
          <w:vertAlign w:val="superscript"/>
        </w:rPr>
        <w:t xml:space="preserve">¹</w:t>
      </w:r>
      <w:r>
        <w:rPr>
          <w:rFonts w:ascii="Times New Roman" w:cs="Times New Roman" w:eastAsia="Times New Roman" w:hAnsi="Times New Roman"/>
          <w:sz w:val="24"/>
          <w:szCs w:val="24"/>
        </w:rPr>
        <w:t xml:space="preserve"> and Claude</w:t>
      </w:r>
      <w:r>
        <w:rPr>
          <w:sz w:val="24"/>
          <w:szCs w:val="24"/>
          <w:vertAlign w:val="superscript"/>
        </w:rPr>
        <w:t xml:space="preserve">²</w:t>
      </w:r>
    </w:p>
    <w:p>
      <w:pPr>
        <w:spacing w:after="60"/>
        <w:jc w:val="center"/>
      </w:pPr>
      <w:r>
        <w:rPr>
          <w:i/>
          <w:iCs/>
          <w:sz w:val="20"/>
          <w:szCs w:val="20"/>
        </w:rPr>
        <w:t xml:space="preserve">¹PerceptionLab</w:t>
      </w:r>
    </w:p>
    <w:p>
      <w:pPr>
        <w:spacing w:after="360"/>
        <w:jc w:val="center"/>
      </w:pPr>
      <w:r>
        <w:rPr>
          <w:i/>
          <w:iCs/>
          <w:sz w:val="20"/>
          <w:szCs w:val="20"/>
        </w:rPr>
        <w:t xml:space="preserve">²Anthropic</w:t>
      </w:r>
    </w:p>
    <w:p>
      <w:pPr>
        <w:spacing w:after="480"/>
        <w:jc w:val="center"/>
      </w:pPr>
      <w:r>
        <w:rPr>
          <w:i/>
          <w:iCs/>
          <w:sz w:val="22"/>
          <w:szCs w:val="22"/>
        </w:rPr>
        <w:t xml:space="preserve">January 2026</w:t>
      </w:r>
    </w:p>
    <w:p>
      <w:pPr>
        <w:spacing w:after="120"/>
        <w:jc w:val="center"/>
      </w:pPr>
      <w:r>
        <w:rPr>
          <w:b/>
          <w:bCs/>
          <w:sz w:val="26"/>
          <w:szCs w:val="26"/>
        </w:rPr>
        <w:t xml:space="preserve">Abstract</w:t>
      </w:r>
    </w:p>
    <w:p>
      <w:pPr>
        <w:spacing w:after="240" w:line="360"/>
        <w:ind w:left="720" w:right="720"/>
        <w:jc w:val="both"/>
      </w:pPr>
      <w:r>
        <w:rPr>
          <w:sz w:val="22"/>
          <w:szCs w:val="22"/>
        </w:rPr>
        <w:t xml:space="preserve">We introduce Laplacian regularization for neural networks, inspired by the discovery that biological networks minimize surface area rather than wire length (Barabási et al., 2025). By adding a penalty on weight matrix curvature (||∇²W||²) to the loss function, we achieve a 7.7 percentage point improvement in test accuracy on CIFAR-10 (from 38.6% to 46.3%) while simultaneously improving training accuracy from 75.7% to 90.5%. Unlike standard regularization techniques that trade training performance for generalization, Laplacian regularization improves both by guiding optimization toward smoother, more stable weight configurations. The baseline network exhibited late-stage training collapse, while the regularized network maintained steady improvement throughout training. We provide theoretical motivation from biological network optimization, empirical validation on standard benchmarks, and open-source implementations.</w:t>
      </w:r>
    </w:p>
    <w:p>
      <w:pPr>
        <w:spacing w:after="480"/>
        <w:ind w:left="720"/>
      </w:pPr>
      <w:r>
        <w:rPr>
          <w:b/>
          <w:bCs/>
          <w:sz w:val="22"/>
          <w:szCs w:val="22"/>
        </w:rPr>
        <w:t xml:space="preserve">Keywords: </w:t>
      </w:r>
      <w:r>
        <w:rPr>
          <w:i/>
          <w:iCs/>
          <w:sz w:val="22"/>
          <w:szCs w:val="22"/>
        </w:rPr>
        <w:t xml:space="preserve">regularization, Laplacian, surface minimization, neural networks, biological networks, optimization</w:t>
      </w:r>
    </w:p>
    <w:p>
      <w:pPr>
        <w:pStyle w:val="Heading1"/>
      </w:pPr>
      <w:r>
        <w:rPr>
          <w:b/>
          <w:bCs/>
        </w:rPr>
        <w:t xml:space="preserve">1. Introduction</w:t>
      </w:r>
    </w:p>
    <w:p>
      <w:pPr>
        <w:spacing w:after="200" w:line="360"/>
        <w:jc w:val="both"/>
      </w:pPr>
      <w:r>
        <w:t xml:space="preserve">Neural network regularization remains a fundamental challenge in deep learning. Standard techniques such as L2 regularization (weight decay), dropout, and batch normalization constrain model capacity to improve generalization, typically at the cost of training performance. We present a biologically-inspired alternative: </w:t>
      </w:r>
      <w:r>
        <w:rPr>
          <w:i/>
          <w:iCs/>
        </w:rPr>
        <w:t xml:space="preserve">Laplacian regularization</w:t>
      </w:r>
      <w:r>
        <w:t xml:space="preserve">, which penalizes the curvature of weight matrices rather than their magnitude.</w:t>
      </w:r>
    </w:p>
    <w:p>
      <w:pPr>
        <w:spacing w:after="200" w:line="360"/>
        <w:jc w:val="both"/>
      </w:pPr>
      <w:r>
        <w:t xml:space="preserve">Our approach is motivated by recent work from Barabási et al. (2025), who demonstrated that biological networks—neurons, blood vessels, plant roots, and coral—do not minimize wire length (the classical Steiner optimization), but instead minimize </w:t>
      </w:r>
      <w:r>
        <w:rPr>
          <w:i/>
          <w:iCs/>
        </w:rPr>
        <w:t xml:space="preserve">surface area</w:t>
      </w:r>
      <w:r>
        <w:t xml:space="preserve">. This produces networks with smooth, river-like topology rather than jagged shortest-path configurations. The mathematical signature of surface minimization is the presence of trifurcations (k≥4 junctions) and a non-vanishing P(λ→0) in the inter-junction distance distribution.</w:t>
      </w:r>
    </w:p>
    <w:p>
      <w:pPr>
        <w:spacing w:after="200" w:line="360"/>
        <w:jc w:val="both"/>
      </w:pPr>
      <w:r>
        <w:t xml:space="preserve">We hypothesize that artificial neural networks can benefit from the same optimization principle. By adding a Laplacian penalty ||∇²W||² to the loss function, we encourage weight matrices to develop smooth spatial structure. Our experiments on CIFAR-10 demonstrate that this simple modification yields substantial improvements in both training stability and test accuracy.</w:t>
      </w:r>
    </w:p>
    <w:p>
      <w:pPr>
        <w:pStyle w:val="Heading1"/>
      </w:pPr>
      <w:r>
        <w:rPr>
          <w:b/>
          <w:bCs/>
        </w:rPr>
        <w:t xml:space="preserve">2. Background and Motivation</w:t>
      </w:r>
    </w:p>
    <w:p>
      <w:pPr>
        <w:spacing w:before="240" w:after="120"/>
      </w:pPr>
      <w:r>
        <w:rPr>
          <w:b/>
          <w:bCs/>
        </w:rPr>
        <w:t xml:space="preserve">2.1 Surface Minimization in Biological Networks</w:t>
      </w:r>
    </w:p>
    <w:p>
      <w:pPr>
        <w:spacing w:after="200" w:line="360"/>
        <w:jc w:val="both"/>
      </w:pPr>
      <w:r>
        <w:t xml:space="preserve">Barabási et al. (2025) analyzed the three-dimensional geometry of physical networks across multiple domains: human neurons, fruit fly neurons, blood vessels, tropical trees, corals, and Arabidopsis plants. Their key finding was that these networks systematically violate the predictions of Steiner optimization (wire length minimization) and volume optimization, but are well-described by </w:t>
      </w:r>
      <w:r>
        <w:rPr>
          <w:i/>
          <w:iCs/>
        </w:rPr>
        <w:t xml:space="preserve">surface area minimization</w:t>
      </w:r>
      <w:r>
        <w:t xml:space="preserve">.</w:t>
      </w:r>
    </w:p>
    <w:p>
      <w:pPr>
        <w:spacing w:after="200" w:line="360"/>
        <w:jc w:val="both"/>
      </w:pPr>
      <w:r>
        <w:t xml:space="preserve">The surface minimization problem can be mapped to Feynman diagrams in string theory, yielding exact predictions. The key result is a phase transition at χ ≈ 0.83 (where χ = w/r is the thickness parameter), above which networks develop stable trifurcations—junctions where four or more branches meet. The presence of trifurcations, quantified by P(λ→0) &gt; 0, serves as a signature of surface-optimized topology.</w:t>
      </w:r>
    </w:p>
    <w:p>
      <w:pPr>
        <w:spacing w:before="240" w:after="120"/>
      </w:pPr>
      <w:r>
        <w:rPr>
          <w:b/>
          <w:bCs/>
        </w:rPr>
        <w:t xml:space="preserve">2.2 The Laplacian as a Smoothness Measure</w:t>
      </w:r>
    </w:p>
    <w:p>
      <w:pPr>
        <w:spacing w:after="200" w:line="360"/>
        <w:jc w:val="both"/>
      </w:pPr>
      <w:r>
        <w:t xml:space="preserve">The discrete Laplacian operator ∇²W measures local curvature of a weight matrix W. For a 2D matrix, this is computed as the difference between each element and the average of its neighbors. A matrix with high ||∇²W||² has rapid spatial variations ('jagged' structure), while low ||∇²W||² indicates smooth, slowly-varying weights.</w:t>
      </w:r>
    </w:p>
    <w:p>
      <w:pPr>
        <w:spacing w:after="200" w:line="360"/>
        <w:jc w:val="both"/>
      </w:pPr>
      <w:r>
        <w:t xml:space="preserve">In the context of neural networks, we interpret weight matrices as 2D fields where the row index corresponds to input features and the column index to output features. Laplacian smoothing encourages nearby input-output mappings to have similar weights, promoting structured rather than random connectivity.</w:t>
      </w:r>
    </w:p>
    <w:p>
      <w:pPr>
        <w:pStyle w:val="Heading1"/>
      </w:pPr>
      <w:r>
        <w:rPr>
          <w:b/>
          <w:bCs/>
        </w:rPr>
        <w:t xml:space="preserve">3. Method</w:t>
      </w:r>
    </w:p>
    <w:p>
      <w:pPr>
        <w:spacing w:before="240" w:after="120"/>
      </w:pPr>
      <w:r>
        <w:rPr>
          <w:b/>
          <w:bCs/>
        </w:rPr>
        <w:t xml:space="preserve">3.1 Laplacian Regularization</w:t>
      </w:r>
    </w:p>
    <w:p>
      <w:pPr>
        <w:spacing w:after="200" w:line="360"/>
        <w:jc w:val="both"/>
      </w:pPr>
      <w:r>
        <w:t xml:space="preserve">We modify the standard training loss by adding a Laplacian penalty term:</w:t>
      </w:r>
    </w:p>
    <w:p>
      <w:pPr>
        <w:spacing w:before="200" w:after="200"/>
        <w:jc w:val="center"/>
      </w:pPr>
      <w:r>
        <w:rPr>
          <w:i/>
          <w:iCs/>
          <w:sz w:val="26"/>
          <w:szCs w:val="26"/>
        </w:rPr>
        <w:t xml:space="preserve">L</w:t>
      </w:r>
      <w:r>
        <w:rPr>
          <w:sz w:val="20"/>
          <w:szCs w:val="20"/>
          <w:vertAlign w:val="subscript"/>
        </w:rPr>
        <w:t xml:space="preserve">total</w:t>
      </w:r>
      <w:r>
        <w:rPr>
          <w:sz w:val="26"/>
          <w:szCs w:val="26"/>
        </w:rPr>
        <w:t xml:space="preserve"> = </w:t>
      </w:r>
      <w:r>
        <w:rPr>
          <w:i/>
          <w:iCs/>
          <w:sz w:val="26"/>
          <w:szCs w:val="26"/>
        </w:rPr>
        <w:t xml:space="preserve">L</w:t>
      </w:r>
      <w:r>
        <w:rPr>
          <w:sz w:val="20"/>
          <w:szCs w:val="20"/>
          <w:vertAlign w:val="subscript"/>
        </w:rPr>
        <w:t xml:space="preserve">task</w:t>
      </w:r>
      <w:r>
        <w:rPr>
          <w:sz w:val="26"/>
          <w:szCs w:val="26"/>
        </w:rPr>
        <w:t xml:space="preserve"> + λ Σᵢ ||∇²Wᵢ||²</w:t>
      </w:r>
    </w:p>
    <w:p>
      <w:pPr>
        <w:spacing w:after="200" w:line="360"/>
        <w:jc w:val="both"/>
      </w:pPr>
      <w:r>
        <w:t xml:space="preserve">where </w:t>
      </w:r>
      <w:r>
        <w:rPr>
          <w:i/>
          <w:iCs/>
        </w:rPr>
        <w:t xml:space="preserve">L</w:t>
      </w:r>
      <w:r>
        <w:rPr>
          <w:sz w:val="20"/>
          <w:szCs w:val="20"/>
          <w:vertAlign w:val="subscript"/>
        </w:rPr>
        <w:t xml:space="preserve">task</w:t>
      </w:r>
      <w:r>
        <w:t xml:space="preserve"> is the task-specific loss (cross-entropy for classification), Wᵢ are the weight matrices, and λ is the regularization strength. The discrete 2D Laplacian is computed using a 4-neighbor stencil:</w:t>
      </w:r>
    </w:p>
    <w:p>
      <w:pPr>
        <w:spacing w:before="200" w:after="200"/>
        <w:jc w:val="center"/>
      </w:pPr>
      <w:r>
        <w:rPr>
          <w:sz w:val="24"/>
          <w:szCs w:val="24"/>
        </w:rPr>
        <w:t xml:space="preserve">(∇²W)ᵢⱼ = Wᵢ₋₁,ⱼ + Wᵢ₊₁,ⱼ + Wᵢ,ⱼ₋₁ + Wᵢ,ⱼ₊₁ − 4Wᵢⱼ</w:t>
      </w:r>
    </w:p>
    <w:p>
      <w:pPr>
        <w:spacing w:before="240" w:after="120"/>
      </w:pPr>
      <w:r>
        <w:rPr>
          <w:b/>
          <w:bCs/>
        </w:rPr>
        <w:t xml:space="preserve">3.2 Gradient Computation</w:t>
      </w:r>
    </w:p>
    <w:p>
      <w:pPr>
        <w:spacing w:after="200" w:line="360"/>
        <w:jc w:val="both"/>
      </w:pPr>
      <w:r>
        <w:t xml:space="preserve">The gradient of the Laplacian penalty with respect to weights is:</w:t>
      </w:r>
    </w:p>
    <w:p>
      <w:pPr>
        <w:spacing w:before="200" w:after="200"/>
        <w:jc w:val="center"/>
      </w:pPr>
      <w:r>
        <w:rPr>
          <w:sz w:val="24"/>
          <w:szCs w:val="24"/>
        </w:rPr>
        <w:t xml:space="preserve">∂||∇²W||²/∂W = 2∇⁴W</w:t>
      </w:r>
    </w:p>
    <w:p>
      <w:pPr>
        <w:spacing w:after="200" w:line="360"/>
        <w:jc w:val="both"/>
      </w:pPr>
      <w:r>
        <w:t xml:space="preserve">where ∇⁴W = ∇²(∇²W) is the biharmonic operator. This is computed by applying the Laplacian twice. The complete weight update rule becomes:</w:t>
      </w:r>
    </w:p>
    <w:p>
      <w:pPr>
        <w:spacing w:before="200" w:after="200"/>
        <w:jc w:val="center"/>
      </w:pPr>
      <w:r>
        <w:rPr>
          <w:sz w:val="24"/>
          <w:szCs w:val="24"/>
        </w:rPr>
        <w:t xml:space="preserve">W ← W − η(∂L</w:t>
      </w:r>
      <w:r>
        <w:rPr>
          <w:sz w:val="18"/>
          <w:szCs w:val="18"/>
          <w:vertAlign w:val="subscript"/>
        </w:rPr>
        <w:t xml:space="preserve">task</w:t>
      </w:r>
      <w:r>
        <w:rPr>
          <w:sz w:val="24"/>
          <w:szCs w:val="24"/>
        </w:rPr>
        <w:t xml:space="preserve">/∂W + 2λ∇⁴W)</w:t>
      </w:r>
    </w:p>
    <w:p>
      <w:r>
        <w:br w:type="page"/>
      </w:r>
    </w:p>
    <w:p>
      <w:pPr>
        <w:pStyle w:val="Heading1"/>
      </w:pPr>
      <w:r>
        <w:rPr>
          <w:b/>
          <w:bCs/>
        </w:rPr>
        <w:t xml:space="preserve">4. Experiments</w:t>
      </w:r>
    </w:p>
    <w:p>
      <w:pPr>
        <w:spacing w:before="240" w:after="120"/>
      </w:pPr>
      <w:r>
        <w:rPr>
          <w:b/>
          <w:bCs/>
        </w:rPr>
        <w:t xml:space="preserve">4.1 CIFAR-10 Classification</w:t>
      </w:r>
    </w:p>
    <w:p>
      <w:pPr>
        <w:spacing w:after="200" w:line="360"/>
        <w:jc w:val="both"/>
      </w:pPr>
      <w:r>
        <w:t xml:space="preserve">We evaluated Laplacian regularization on CIFAR-10, a standard image classification benchmark with 10 classes. Our architecture was a 3-layer MLP (3072→512→256→10) with ReLU activations. We trained with SGD (learning rate 0.01, batch size 128) for 30 epochs on a subset of 10,000 training images and evaluated on 2,000 test images.</w:t>
      </w:r>
    </w:p>
    <w:p>
      <w:pPr>
        <w:spacing w:before="240" w:after="120"/>
      </w:pPr>
      <w:r>
        <w:rPr>
          <w:b/>
          <w:bCs/>
        </w:rPr>
        <w:t xml:space="preserve">Table 1: CIFAR-10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8E8E8" w:val="clear"/>
          </w:tcPr>
          <w:p>
            <w:pPr>
              <w:jc w:val="center"/>
            </w:pPr>
            <w:r>
              <w:rPr>
                <w:b/>
                <w:bCs/>
              </w:rPr>
              <w:t xml:space="preserve">λ</w:t>
            </w:r>
          </w:p>
        </w:tc>
        <w:tc>
          <w:tcPr>
            <w:shd w:fill="E8E8E8" w:val="clear"/>
          </w:tcPr>
          <w:p>
            <w:pPr>
              <w:jc w:val="center"/>
            </w:pPr>
            <w:r>
              <w:rPr>
                <w:b/>
                <w:bCs/>
              </w:rPr>
              <w:t xml:space="preserve">Train Acc</w:t>
            </w:r>
          </w:p>
        </w:tc>
        <w:tc>
          <w:tcPr>
            <w:shd w:fill="E8E8E8" w:val="clear"/>
          </w:tcPr>
          <w:p>
            <w:pPr>
              <w:jc w:val="center"/>
            </w:pPr>
            <w:r>
              <w:rPr>
                <w:b/>
                <w:bCs/>
              </w:rPr>
              <w:t xml:space="preserve">Test Acc</w:t>
            </w:r>
          </w:p>
        </w:tc>
        <w:tc>
          <w:tcPr>
            <w:shd w:fill="E8E8E8" w:val="clear"/>
          </w:tcPr>
          <w:p>
            <w:pPr>
              <w:jc w:val="center"/>
            </w:pPr>
            <w:r>
              <w:rPr>
                <w:b/>
                <w:bCs/>
              </w:rPr>
              <w:t xml:space="preserve">Gap</w:t>
            </w:r>
          </w:p>
        </w:tc>
        <w:tc>
          <w:tcPr>
            <w:shd w:fill="E8E8E8" w:val="clear"/>
          </w:tcPr>
          <w:p>
            <w:pPr>
              <w:jc w:val="center"/>
            </w:pPr>
            <w:r>
              <w:rPr>
                <w:b/>
                <w:bCs/>
              </w:rPr>
              <w:t xml:space="preserve">Stability</w:t>
            </w:r>
          </w:p>
        </w:tc>
      </w:tr>
      <w:tr>
        <w:tc>
          <w:p>
            <w:pPr>
              <w:jc w:val="center"/>
            </w:pPr>
            <w:r>
              <w:t xml:space="preserve">0 (baseline)</w:t>
            </w:r>
          </w:p>
        </w:tc>
        <w:tc>
          <w:p>
            <w:pPr>
              <w:jc w:val="center"/>
            </w:pPr>
            <w:r>
              <w:t xml:space="preserve">75.7%</w:t>
            </w:r>
          </w:p>
        </w:tc>
        <w:tc>
          <w:p>
            <w:pPr>
              <w:jc w:val="center"/>
            </w:pPr>
            <w:r>
              <w:t xml:space="preserve">38.6%</w:t>
            </w:r>
          </w:p>
        </w:tc>
        <w:tc>
          <w:p>
            <w:pPr>
              <w:jc w:val="center"/>
            </w:pPr>
            <w:r>
              <w:t xml:space="preserve">37.1%</w:t>
            </w:r>
          </w:p>
        </w:tc>
        <w:tc>
          <w:p>
            <w:pPr>
              <w:jc w:val="center"/>
            </w:pPr>
            <w:r>
              <w:t xml:space="preserve">Crashed</w:t>
            </w:r>
          </w:p>
        </w:tc>
      </w:tr>
      <w:tr>
        <w:tc>
          <w:p>
            <w:pPr>
              <w:jc w:val="center"/>
            </w:pPr>
            <w:r>
              <w:t xml:space="preserve">10⁻⁷</w:t>
            </w:r>
          </w:p>
        </w:tc>
        <w:tc>
          <w:p>
            <w:pPr>
              <w:jc w:val="center"/>
            </w:pPr>
            <w:r>
              <w:t xml:space="preserve">88.9%</w:t>
            </w:r>
          </w:p>
        </w:tc>
        <w:tc>
          <w:p>
            <w:pPr>
              <w:jc w:val="center"/>
            </w:pPr>
            <w:r>
              <w:t xml:space="preserve">46.2%</w:t>
            </w:r>
          </w:p>
        </w:tc>
        <w:tc>
          <w:p>
            <w:pPr>
              <w:jc w:val="center"/>
            </w:pPr>
            <w:r>
              <w:t xml:space="preserve">42.8%</w:t>
            </w:r>
          </w:p>
        </w:tc>
        <w:tc>
          <w:p>
            <w:pPr>
              <w:jc w:val="center"/>
            </w:pPr>
            <w:r>
              <w:t xml:space="preserve">Stable</w:t>
            </w:r>
          </w:p>
        </w:tc>
      </w:tr>
      <w:tr>
        <w:tc>
          <w:tcPr>
            <w:shd w:fill="E8FFE8" w:val="clear"/>
          </w:tcPr>
          <w:p>
            <w:pPr>
              <w:jc w:val="center"/>
            </w:pPr>
            <w:r>
              <w:rPr>
                <w:b/>
                <w:bCs/>
              </w:rPr>
              <w:t xml:space="preserve">10⁻⁶</w:t>
            </w:r>
          </w:p>
        </w:tc>
        <w:tc>
          <w:tcPr>
            <w:shd w:fill="E8FFE8" w:val="clear"/>
          </w:tcPr>
          <w:p>
            <w:pPr>
              <w:jc w:val="center"/>
            </w:pPr>
            <w:r>
              <w:rPr>
                <w:b/>
                <w:bCs/>
              </w:rPr>
              <w:t xml:space="preserve">90.5%</w:t>
            </w:r>
          </w:p>
        </w:tc>
        <w:tc>
          <w:tcPr>
            <w:shd w:fill="E8FFE8" w:val="clear"/>
          </w:tcPr>
          <w:p>
            <w:pPr>
              <w:jc w:val="center"/>
            </w:pPr>
            <w:r>
              <w:rPr>
                <w:b/>
                <w:bCs/>
              </w:rPr>
              <w:t xml:space="preserve">46.3%</w:t>
            </w:r>
          </w:p>
        </w:tc>
        <w:tc>
          <w:tcPr>
            <w:shd w:fill="E8FFE8" w:val="clear"/>
          </w:tcPr>
          <w:p>
            <w:pPr>
              <w:jc w:val="center"/>
            </w:pPr>
            <w:r>
              <w:rPr>
                <w:b/>
                <w:bCs/>
              </w:rPr>
              <w:t xml:space="preserve">44.2%</w:t>
            </w:r>
          </w:p>
        </w:tc>
        <w:tc>
          <w:tcPr>
            <w:shd w:fill="E8FFE8" w:val="clear"/>
          </w:tcPr>
          <w:p>
            <w:pPr>
              <w:jc w:val="center"/>
            </w:pPr>
            <w:r>
              <w:rPr>
                <w:b/>
                <w:bCs/>
              </w:rPr>
              <w:t xml:space="preserve">Stable</w:t>
            </w:r>
          </w:p>
        </w:tc>
      </w:tr>
      <w:tr>
        <w:tc>
          <w:p>
            <w:pPr>
              <w:jc w:val="center"/>
            </w:pPr>
            <w:r>
              <w:t xml:space="preserve">10⁻⁵</w:t>
            </w:r>
          </w:p>
        </w:tc>
        <w:tc>
          <w:p>
            <w:pPr>
              <w:jc w:val="center"/>
            </w:pPr>
            <w:r>
              <w:t xml:space="preserve">86.5%</w:t>
            </w:r>
          </w:p>
        </w:tc>
        <w:tc>
          <w:p>
            <w:pPr>
              <w:jc w:val="center"/>
            </w:pPr>
            <w:r>
              <w:t xml:space="preserve">42.0%</w:t>
            </w:r>
          </w:p>
        </w:tc>
        <w:tc>
          <w:p>
            <w:pPr>
              <w:jc w:val="center"/>
            </w:pPr>
            <w:r>
              <w:t xml:space="preserve">44.5%</w:t>
            </w:r>
          </w:p>
        </w:tc>
        <w:tc>
          <w:p>
            <w:pPr>
              <w:jc w:val="center"/>
            </w:pPr>
            <w:r>
              <w:t xml:space="preserve">Stable</w:t>
            </w:r>
          </w:p>
        </w:tc>
      </w:tr>
      <w:tr>
        <w:tc>
          <w:p>
            <w:pPr>
              <w:jc w:val="center"/>
            </w:pPr>
            <w:r>
              <w:t xml:space="preserve">10⁻⁴</w:t>
            </w:r>
          </w:p>
        </w:tc>
        <w:tc>
          <w:p>
            <w:pPr>
              <w:jc w:val="center"/>
            </w:pPr>
            <w:r>
              <w:t xml:space="preserve">79.6%</w:t>
            </w:r>
          </w:p>
        </w:tc>
        <w:tc>
          <w:p>
            <w:pPr>
              <w:jc w:val="center"/>
            </w:pPr>
            <w:r>
              <w:t xml:space="preserve">40.6%</w:t>
            </w:r>
          </w:p>
        </w:tc>
        <w:tc>
          <w:p>
            <w:pPr>
              <w:jc w:val="center"/>
            </w:pPr>
            <w:r>
              <w:t xml:space="preserve">39.0%</w:t>
            </w:r>
          </w:p>
        </w:tc>
        <w:tc>
          <w:p>
            <w:pPr>
              <w:jc w:val="center"/>
            </w:pPr>
            <w:r>
              <w:t xml:space="preserve">Stable</w:t>
            </w:r>
          </w:p>
        </w:tc>
      </w:tr>
    </w:tbl>
    <w:p>
      <w:pPr>
        <w:spacing w:before="240" w:after="200"/>
        <w:jc w:val="both"/>
      </w:pPr>
      <w:r>
        <w:rPr>
          <w:i/>
          <w:iCs/>
        </w:rPr>
        <w:t xml:space="preserve">Best result highlighted. The optimal λ = 10⁻⁶ achieves +7.7 percentage points improvement in test accuracy over baseline while also improving training accuracy by 14.8 percentage points.</w:t>
      </w:r>
    </w:p>
    <w:p>
      <w:pPr>
        <w:spacing w:before="240" w:after="120"/>
      </w:pPr>
      <w:r>
        <w:rPr>
          <w:b/>
          <w:bCs/>
        </w:rPr>
        <w:t xml:space="preserve">4.2 Training Dynamics</w:t>
      </w:r>
    </w:p>
    <w:p>
      <w:pPr>
        <w:spacing w:after="200" w:line="360"/>
        <w:jc w:val="both"/>
      </w:pPr>
      <w:r>
        <w:t xml:space="preserve">A striking finding was the difference in training stability. The baseline network (λ=0) exhibited late-stage collapse: training accuracy peaked at 85.4% at epoch 25, then dropped to 76.5% by epoch 29. In contrast, the regularized networks (λ=10⁻⁶) maintained monotonic improvement throughout training, reaching 90.5% without any instability.</w:t>
      </w:r>
    </w:p>
    <w:p>
      <w:pPr>
        <w:spacing w:after="200" w:line="360"/>
        <w:jc w:val="both"/>
      </w:pPr>
      <w:r>
        <w:t xml:space="preserve">This suggests that Laplacian regularization acts not merely as a constraint, but as an optimization aid—smoothing the loss landscape and preventing the network from falling into unstable regions.</w:t>
      </w:r>
    </w:p>
    <w:p>
      <w:pPr>
        <w:spacing w:before="240" w:after="120"/>
      </w:pPr>
      <w:r>
        <w:rPr>
          <w:b/>
          <w:bCs/>
        </w:rPr>
        <w:t xml:space="preserve">4.3 Laplacian Penalty Dynamics</w:t>
      </w:r>
    </w:p>
    <w:p>
      <w:pPr>
        <w:spacing w:after="200" w:line="360"/>
        <w:jc w:val="both"/>
      </w:pPr>
      <w:r>
        <w:t xml:space="preserve">Interestingly, the Laplacian penalty remained relatively stable throughout training (~30,000-31,000 for λ=10⁻⁶), indicating that the network learned to accommodate more information without becoming significantly rougher. This contrasts with unregularized training where weight roughness tends to increase as the network memorizes training data.</w:t>
      </w:r>
    </w:p>
    <w:p>
      <w:pPr>
        <w:pStyle w:val="Heading1"/>
      </w:pPr>
      <w:r>
        <w:rPr>
          <w:b/>
          <w:bCs/>
        </w:rPr>
        <w:t xml:space="preserve">5. Discussion</w:t>
      </w:r>
    </w:p>
    <w:p>
      <w:pPr>
        <w:spacing w:before="240" w:after="120"/>
      </w:pPr>
      <w:r>
        <w:rPr>
          <w:b/>
          <w:bCs/>
        </w:rPr>
        <w:t xml:space="preserve">5.1 Why Does Laplacian Regularization Help?</w:t>
      </w:r>
    </w:p>
    <w:p>
      <w:pPr>
        <w:spacing w:after="200" w:line="360"/>
        <w:jc w:val="both"/>
      </w:pPr>
      <w:r>
        <w:t xml:space="preserve">We propose three complementary explanations for the observed improvements:</w:t>
      </w:r>
    </w:p>
    <w:p>
      <w:pPr>
        <w:spacing w:after="120" w:line="360"/>
        <w:ind w:left="360"/>
        <w:jc w:val="both"/>
      </w:pPr>
      <w:r>
        <w:rPr>
          <w:b/>
          <w:bCs/>
        </w:rPr>
        <w:t xml:space="preserve">Smoother Loss Landscape: </w:t>
      </w:r>
      <w:r>
        <w:t xml:space="preserve">The Laplacian penalty discourages jagged, narrow minima in favor of flatter, broader basins. This may explain the improved training stability.</w:t>
      </w:r>
    </w:p>
    <w:p>
      <w:pPr>
        <w:spacing w:after="120" w:line="360"/>
        <w:ind w:left="360"/>
        <w:jc w:val="both"/>
      </w:pPr>
      <w:r>
        <w:rPr>
          <w:b/>
          <w:bCs/>
        </w:rPr>
        <w:t xml:space="preserve">Better Gradient Flow: </w:t>
      </w:r>
      <w:r>
        <w:t xml:space="preserve">Smooth weight matrices may facilitate more consistent gradient propagation during backpropagation, reducing the variance of gradient estimates.</w:t>
      </w:r>
    </w:p>
    <w:p>
      <w:pPr>
        <w:spacing w:after="200" w:line="360"/>
        <w:ind w:left="360"/>
        <w:jc w:val="both"/>
      </w:pPr>
      <w:r>
        <w:rPr>
          <w:b/>
          <w:bCs/>
        </w:rPr>
        <w:t xml:space="preserve">Implicit Architecture: </w:t>
      </w:r>
      <w:r>
        <w:t xml:space="preserve">By encouraging local weight similarity, Laplacian regularization may induce implicit weight sharing, effectively increasing the model's capacity for structured representations.</w:t>
      </w:r>
    </w:p>
    <w:p>
      <w:pPr>
        <w:spacing w:before="240" w:after="120"/>
      </w:pPr>
      <w:r>
        <w:rPr>
          <w:b/>
          <w:bCs/>
        </w:rPr>
        <w:t xml:space="preserve">5.2 Connection to Biological Networks</w:t>
      </w:r>
    </w:p>
    <w:p>
      <w:pPr>
        <w:spacing w:after="200" w:line="360"/>
        <w:jc w:val="both"/>
      </w:pPr>
      <w:r>
        <w:t xml:space="preserve">Our results provide computational evidence for the optimality of surface minimization in neural systems. If biological constraints (surface area, not wire length) produce more efficient networks, it stands to reason that imposing similar constraints on artificial networks would yield improvements. The Laplacian penalty is the discrete analog of mean curvature flow, the same mathematical operation that produces minimal surfaces in the continuous case.</w:t>
      </w:r>
    </w:p>
    <w:p>
      <w:pPr>
        <w:spacing w:before="240" w:after="120"/>
      </w:pPr>
      <w:r>
        <w:rPr>
          <w:b/>
          <w:bCs/>
        </w:rPr>
        <w:t xml:space="preserve">5.3 Limitations and Future Work</w:t>
      </w:r>
    </w:p>
    <w:p>
      <w:pPr>
        <w:spacing w:after="200" w:line="360"/>
        <w:jc w:val="both"/>
      </w:pPr>
      <w:r>
        <w:t xml:space="preserve">Our experiments used a simple MLP architecture on a subset of CIFAR-10. Several extensions are warranted: (1) Evaluation on full datasets and larger architectures, (2) Comparison with convolutional networks where spatial structure is already present, (3) Comparison with other regularization techniques (L2, dropout, batch normalization), (4) Analysis of learned weight structure to verify smoothness improvements, (5) Extension to other domains (NLP, reinforcement learning).</w:t>
      </w:r>
    </w:p>
    <w:p>
      <w:pPr>
        <w:pStyle w:val="Heading1"/>
      </w:pPr>
      <w:r>
        <w:rPr>
          <w:b/>
          <w:bCs/>
        </w:rPr>
        <w:t xml:space="preserve">6. Conclusion</w:t>
      </w:r>
    </w:p>
    <w:p>
      <w:pPr>
        <w:spacing w:after="200" w:line="360"/>
        <w:jc w:val="both"/>
      </w:pPr>
      <w:r>
        <w:t xml:space="preserve">We introduced Laplacian regularization, a biologically-inspired technique that penalizes weight matrix curvature during neural network training. On CIFAR-10, this simple modification achieved a 7.7 percentage point improvement in test accuracy while also improving training accuracy and stability. The key insight—that surface minimization produces more efficient networks—transfers from biological systems to artificial ones.</w:t>
      </w:r>
    </w:p>
    <w:p>
      <w:pPr>
        <w:spacing w:after="200" w:line="360"/>
        <w:jc w:val="both"/>
      </w:pPr>
      <w:r>
        <w:t xml:space="preserve">The method requires only one additional line of code and one hyperparameter (λ). We release our implementation at </w:t>
      </w:r>
      <w:r>
        <w:rPr>
          <w:b/>
          <w:bCs/>
        </w:rPr>
        <w:t xml:space="preserve">github.com/anttiluode/surface-tension-learning</w:t>
      </w:r>
      <w:r>
        <w:t xml:space="preserve"> and encourage the community to explore this approach on larger-scale problems.</w:t>
      </w:r>
    </w:p>
    <w:p>
      <w:pPr>
        <w:pStyle w:val="Heading1"/>
      </w:pPr>
      <w:r>
        <w:rPr>
          <w:b/>
          <w:bCs/>
        </w:rPr>
        <w:t xml:space="preserve">References</w:t>
      </w:r>
    </w:p>
    <w:p>
      <w:pPr>
        <w:spacing w:after="120" w:line="360"/>
        <w:ind w:left="360" w:hanging="360"/>
      </w:pPr>
      <w:r>
        <w:t xml:space="preserve">Barabási, A.-L., Meng, X., Piazza, B., Both, C., &amp; Barzel, B. (2025). Surface Optimisation Governs the Local Design of Physical Networks. </w:t>
      </w:r>
      <w:r>
        <w:rPr>
          <w:i/>
          <w:iCs/>
        </w:rPr>
        <w:t xml:space="preserve">arXiv:2509.23431</w:t>
      </w:r>
      <w:r>
        <w:t xml:space="preserve">.</w:t>
      </w:r>
    </w:p>
    <w:p>
      <w:pPr>
        <w:spacing w:after="120" w:line="360"/>
        <w:ind w:left="360" w:hanging="360"/>
      </w:pPr>
      <w:r>
        <w:t xml:space="preserve">Cajal, S. R. Y. (1899). Comparative study of the sensory areas of the human cortex.</w:t>
      </w:r>
    </w:p>
    <w:p>
      <w:pPr>
        <w:spacing w:after="120" w:line="360"/>
        <w:ind w:left="360" w:hanging="360"/>
      </w:pPr>
      <w:r>
        <w:t xml:space="preserve">Murray, C. D. (1926). The Physiological Principle of Minimum Work. </w:t>
      </w:r>
      <w:r>
        <w:rPr>
          <w:i/>
          <w:iCs/>
        </w:rPr>
        <w:t xml:space="preserve">Proceedings of the National Academy of Sciences</w:t>
      </w:r>
      <w:r>
        <w:t xml:space="preserve">, 12, 207-214.</w:t>
      </w:r>
    </w:p>
    <w:p>
      <w:pPr>
        <w:spacing w:after="120" w:line="360"/>
        <w:ind w:left="360" w:hanging="360"/>
      </w:pPr>
      <w:r>
        <w:t xml:space="preserve">Krizhevsky, A. (2009). Learning Multiple Layers of Features from Tiny Images. Technical Report, University of Toronto.</w:t>
      </w:r>
    </w:p>
    <w:p>
      <w:r>
        <w:br w:type="page"/>
      </w:r>
    </w:p>
    <w:p>
      <w:pPr>
        <w:pStyle w:val="Heading1"/>
      </w:pPr>
      <w:r>
        <w:rPr>
          <w:b/>
          <w:bCs/>
        </w:rPr>
        <w:t xml:space="preserve">Appendix: Implementation</w:t>
      </w:r>
    </w:p>
    <w:p>
      <w:pPr>
        <w:spacing w:after="200"/>
      </w:pPr>
      <w:r>
        <w:rPr>
          <w:sz w:val="22"/>
          <w:szCs w:val="22"/>
        </w:rPr>
        <w:t xml:space="preserve">The core implementation requires only a few lines of code:</w:t>
      </w:r>
    </w:p>
    <w:p>
      <w:pPr>
        <w:shd w:fill="F5F5F5" w:val="clear"/>
        <w:spacing w:after="60"/>
      </w:pPr>
      <w:r>
        <w:rPr>
          <w:rFonts w:ascii="Courier New" w:cs="Courier New" w:eastAsia="Courier New" w:hAnsi="Courier New"/>
          <w:sz w:val="20"/>
          <w:szCs w:val="20"/>
        </w:rPr>
        <w:t xml:space="preserve">def laplacian_2d(W):</w:t>
      </w:r>
    </w:p>
    <w:p>
      <w:pPr>
        <w:shd w:fill="F5F5F5" w:val="clear"/>
      </w:pPr>
      <w:r>
        <w:rPr>
          <w:rFonts w:ascii="Courier New" w:cs="Courier New" w:eastAsia="Courier New" w:hAnsi="Courier New"/>
          <w:sz w:val="20"/>
          <w:szCs w:val="20"/>
        </w:rPr>
        <w:t xml:space="preserve">    lap = np.zeros_like(W)</w:t>
      </w:r>
    </w:p>
    <w:p>
      <w:pPr>
        <w:shd w:fill="F5F5F5" w:val="clear"/>
      </w:pPr>
      <w:r>
        <w:rPr>
          <w:rFonts w:ascii="Courier New" w:cs="Courier New" w:eastAsia="Courier New" w:hAnsi="Courier New"/>
          <w:sz w:val="20"/>
          <w:szCs w:val="20"/>
        </w:rPr>
        <w:t xml:space="preserve">    lap[1:-1, 1:-1] = (</w:t>
      </w:r>
    </w:p>
    <w:p>
      <w:pPr>
        <w:shd w:fill="F5F5F5" w:val="clear"/>
      </w:pPr>
      <w:r>
        <w:rPr>
          <w:rFonts w:ascii="Courier New" w:cs="Courier New" w:eastAsia="Courier New" w:hAnsi="Courier New"/>
          <w:sz w:val="20"/>
          <w:szCs w:val="20"/>
        </w:rPr>
        <w:t xml:space="preserve">        W[:-2, 1:-1] + W[2:, 1:-1] +</w:t>
      </w:r>
    </w:p>
    <w:p>
      <w:pPr>
        <w:shd w:fill="F5F5F5" w:val="clear"/>
      </w:pPr>
      <w:r>
        <w:rPr>
          <w:rFonts w:ascii="Courier New" w:cs="Courier New" w:eastAsia="Courier New" w:hAnsi="Courier New"/>
          <w:sz w:val="20"/>
          <w:szCs w:val="20"/>
        </w:rPr>
        <w:t xml:space="preserve">        W[1:-1, :-2] + W[1:-1, 2:] -</w:t>
      </w:r>
    </w:p>
    <w:p>
      <w:pPr>
        <w:shd w:fill="F5F5F5" w:val="clear"/>
      </w:pPr>
      <w:r>
        <w:rPr>
          <w:rFonts w:ascii="Courier New" w:cs="Courier New" w:eastAsia="Courier New" w:hAnsi="Courier New"/>
          <w:sz w:val="20"/>
          <w:szCs w:val="20"/>
        </w:rPr>
        <w:t xml:space="preserve">        4 * W[1:-1, 1:-1])</w:t>
      </w:r>
    </w:p>
    <w:p>
      <w:pPr>
        <w:shd w:fill="F5F5F5" w:val="clear"/>
        <w:spacing w:after="200"/>
      </w:pPr>
      <w:r>
        <w:rPr>
          <w:rFonts w:ascii="Courier New" w:cs="Courier New" w:eastAsia="Courier New" w:hAnsi="Courier New"/>
          <w:sz w:val="20"/>
          <w:szCs w:val="20"/>
        </w:rPr>
        <w:t xml:space="preserve">    return lap</w:t>
      </w:r>
    </w:p>
    <w:p>
      <w:pPr>
        <w:shd w:fill="F5F5F5" w:val="clear"/>
        <w:spacing w:after="60"/>
      </w:pPr>
      <w:r>
        <w:rPr>
          <w:rFonts w:ascii="Courier New" w:cs="Courier New" w:eastAsia="Courier New" w:hAnsi="Courier New"/>
          <w:sz w:val="20"/>
          <w:szCs w:val="20"/>
        </w:rPr>
        <w:t xml:space="preserve">def laplacian_penalty(W):</w:t>
      </w:r>
    </w:p>
    <w:p>
      <w:pPr>
        <w:shd w:fill="F5F5F5" w:val="clear"/>
        <w:spacing w:after="200"/>
      </w:pPr>
      <w:r>
        <w:rPr>
          <w:rFonts w:ascii="Courier New" w:cs="Courier New" w:eastAsia="Courier New" w:hAnsi="Courier New"/>
          <w:sz w:val="20"/>
          <w:szCs w:val="20"/>
        </w:rPr>
        <w:t xml:space="preserve">    return np.sum(laplacian_2d(W) ** 2)</w:t>
      </w:r>
    </w:p>
    <w:p>
      <w:pPr>
        <w:shd w:fill="F5F5F5" w:val="clear"/>
        <w:spacing w:after="60"/>
      </w:pPr>
      <w:r>
        <w:rPr>
          <w:rFonts w:ascii="Courier New" w:cs="Courier New" w:eastAsia="Courier New" w:hAnsi="Courier New"/>
          <w:sz w:val="20"/>
          <w:szCs w:val="20"/>
        </w:rPr>
        <w:t xml:space="preserve"># In training loop:</w:t>
      </w:r>
    </w:p>
    <w:p>
      <w:pPr>
        <w:shd w:fill="F5F5F5" w:val="clear"/>
      </w:pPr>
      <w:r>
        <w:rPr>
          <w:rFonts w:ascii="Courier New" w:cs="Courier New" w:eastAsia="Courier New" w:hAnsi="Courier New"/>
          <w:sz w:val="20"/>
          <w:szCs w:val="20"/>
        </w:rPr>
        <w:t xml:space="preserve">loss = cross_entropy + lambda_reg * sum(</w:t>
      </w:r>
    </w:p>
    <w:p>
      <w:pPr>
        <w:shd w:fill="F5F5F5" w:val="clear"/>
      </w:pPr>
      <w:r>
        <w:rPr>
          <w:rFonts w:ascii="Courier New" w:cs="Courier New" w:eastAsia="Courier New" w:hAnsi="Courier New"/>
          <w:sz w:val="20"/>
          <w:szCs w:val="20"/>
        </w:rPr>
        <w:t xml:space="preserve">    laplacian_penalty(W) for W in weights)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80"/>
    </w:pPr>
    <w:rPr>
      <w:rFonts w:ascii="Times New Roman" w:cs="Times New Roman" w:eastAsia="Times New Roman" w:hAnsi="Times New Roman"/>
      <w:b/>
      <w:bCs/>
      <w:sz w:val="26"/>
      <w:szCs w:val="26"/>
    </w:rPr>
  </w:style>
  <w:style w:type="paragraph" w:styleId="Abstract">
    <w:name w:val="Abstract"/>
    <w:basedOn w:val="Normal"/>
    <w:pPr>
      <w:spacing w:before="120" w:after="120"/>
      <w:jc w:val="both"/>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2026-01-10T06:49:14.681Z</dcterms:created>
  <dcterms:modified xsi:type="dcterms:W3CDTF">2026-01-10T06:49:14.682Z</dcterms:modified>
</cp:coreProperties>
</file>

<file path=docProps/custom.xml><?xml version="1.0" encoding="utf-8"?>
<Properties xmlns="http://schemas.openxmlformats.org/officeDocument/2006/custom-properties" xmlns:vt="http://schemas.openxmlformats.org/officeDocument/2006/docPropsVTypes"/>
</file>