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8"/>
          <w:szCs w:val="48"/>
        </w:rPr>
      </w:pPr>
      <w:bookmarkStart w:colFirst="0" w:colLast="0" w:name="_wvyikpfta077" w:id="0"/>
      <w:bookmarkEnd w:id="0"/>
      <w:r w:rsidDel="00000000" w:rsidR="00000000" w:rsidRPr="00000000">
        <w:rPr>
          <w:b w:val="1"/>
          <w:bCs w:val="1"/>
          <w:sz w:val="48"/>
          <w:szCs w:val="48"/>
          <w:rtl w:val="0"/>
        </w:rPr>
        <w:t xml:space="preserve">ANÁLISIS DE CASO — OBRIX</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bd8oqoiepvu2" w:id="1"/>
      <w:bookmarkEnd w:id="1"/>
      <w:r w:rsidDel="00000000" w:rsidR="00000000" w:rsidRPr="00000000">
        <w:rPr>
          <w:b w:val="1"/>
          <w:bCs w:val="1"/>
          <w:sz w:val="34"/>
          <w:szCs w:val="34"/>
          <w:rtl w:val="0"/>
        </w:rPr>
        <w:t xml:space="preserve">1. Contexto</w:t>
      </w:r>
    </w:p>
    <w:p w:rsidR="00000000" w:rsidDel="00000000" w:rsidP="00000000" w:rsidRDefault="00000000" w:rsidRPr="00000000" w14:paraId="00000003">
      <w:pPr>
        <w:spacing w:after="240" w:before="240" w:lineRule="auto"/>
        <w:rPr/>
      </w:pPr>
      <w:r w:rsidDel="00000000" w:rsidR="00000000" w:rsidRPr="00000000">
        <w:rPr>
          <w:rtl w:val="0"/>
        </w:rPr>
        <w:t xml:space="preserve">En Chile existe una gran cantidad de trabajadores independientes y pequeños contratistas que desarrollan obras de construcción de distintos tamaños. Para realizar sus actividades deben gestionar información relacionada con clientes, obras, materiales, mano de obra, presupuestos, gastos y pagos.</w:t>
      </w:r>
    </w:p>
    <w:p w:rsidR="00000000" w:rsidDel="00000000" w:rsidP="00000000" w:rsidRDefault="00000000" w:rsidRPr="00000000" w14:paraId="00000004">
      <w:pPr>
        <w:spacing w:after="240" w:before="240" w:lineRule="auto"/>
        <w:rPr/>
      </w:pPr>
      <w:r w:rsidDel="00000000" w:rsidR="00000000" w:rsidRPr="00000000">
        <w:rPr>
          <w:rtl w:val="0"/>
        </w:rPr>
        <w:t xml:space="preserve">La administración de esta información puede realizarse mediante diferentes herramientas, como planillas de cálculo, documentos, registros manuales y aplicaciones de mensajería. Esta situación puede dificultar la centralización, organización y seguimiento de la información durante el desarrollo de una obra.</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pStyle w:val="Heading2"/>
        <w:keepNext w:val="0"/>
        <w:keepLines w:val="0"/>
        <w:spacing w:after="80" w:lineRule="auto"/>
        <w:rPr>
          <w:b w:val="1"/>
          <w:bCs w:val="1"/>
          <w:sz w:val="34"/>
          <w:szCs w:val="34"/>
        </w:rPr>
      </w:pPr>
      <w:bookmarkStart w:colFirst="0" w:colLast="0" w:name="_u4m1q713zfm4" w:id="2"/>
      <w:bookmarkEnd w:id="2"/>
      <w:r w:rsidDel="00000000" w:rsidR="00000000" w:rsidRPr="00000000">
        <w:rPr>
          <w:b w:val="1"/>
          <w:bCs w:val="1"/>
          <w:sz w:val="34"/>
          <w:szCs w:val="34"/>
          <w:rtl w:val="0"/>
        </w:rPr>
        <w:t xml:space="preserve">2. Situación problemática</w:t>
      </w:r>
    </w:p>
    <w:p w:rsidR="00000000" w:rsidDel="00000000" w:rsidP="00000000" w:rsidRDefault="00000000" w:rsidRPr="00000000" w14:paraId="00000007">
      <w:pPr>
        <w:spacing w:after="240" w:before="240" w:lineRule="auto"/>
        <w:rPr/>
      </w:pPr>
      <w:r w:rsidDel="00000000" w:rsidR="00000000" w:rsidRPr="00000000">
        <w:rPr>
          <w:rtl w:val="0"/>
        </w:rPr>
        <w:t xml:space="preserve">La falta de una herramienta centralizada para gestionar los distintos componentes de una obra puede generar dificultades para mantener un control adecuado sobre los presupuestos y los costos reales.</w:t>
      </w:r>
    </w:p>
    <w:p w:rsidR="00000000" w:rsidDel="00000000" w:rsidP="00000000" w:rsidRDefault="00000000" w:rsidRPr="00000000" w14:paraId="00000008">
      <w:pPr>
        <w:spacing w:after="240" w:before="240" w:lineRule="auto"/>
        <w:rPr/>
      </w:pPr>
      <w:r w:rsidDel="00000000" w:rsidR="00000000" w:rsidRPr="00000000">
        <w:rPr>
          <w:rtl w:val="0"/>
        </w:rPr>
        <w:t xml:space="preserve">Entre las principales dificultades que pueden presentarse se encuentran el control de materiales y mano de obra, el registro de gastos imprevistos, el seguimiento de pagos y la comparación entre los costos inicialmente presupuestados y los costos que finalmente se generan durante la ejecución de una obra.</w:t>
      </w:r>
    </w:p>
    <w:p w:rsidR="00000000" w:rsidDel="00000000" w:rsidP="00000000" w:rsidRDefault="00000000" w:rsidRPr="00000000" w14:paraId="00000009">
      <w:pPr>
        <w:spacing w:after="240" w:before="240" w:lineRule="auto"/>
        <w:rPr/>
      </w:pPr>
      <w:r w:rsidDel="00000000" w:rsidR="00000000" w:rsidRPr="00000000">
        <w:rPr>
          <w:rtl w:val="0"/>
        </w:rPr>
        <w:t xml:space="preserve">Además, mantener la información distribuida en diferentes medios puede aumentar la posibilidad de errores en los registros y dificultar el acceso al historial de una obra.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2"/>
        <w:keepNext w:val="0"/>
        <w:keepLines w:val="0"/>
        <w:spacing w:after="80" w:lineRule="auto"/>
        <w:rPr>
          <w:b w:val="1"/>
          <w:bCs w:val="1"/>
          <w:sz w:val="34"/>
          <w:szCs w:val="34"/>
        </w:rPr>
      </w:pPr>
      <w:bookmarkStart w:colFirst="0" w:colLast="0" w:name="_seeyaw3ub82k" w:id="3"/>
      <w:bookmarkEnd w:id="3"/>
      <w:r w:rsidDel="00000000" w:rsidR="00000000" w:rsidRPr="00000000">
        <w:rPr>
          <w:b w:val="1"/>
          <w:bCs w:val="1"/>
          <w:sz w:val="34"/>
          <w:szCs w:val="34"/>
          <w:rtl w:val="0"/>
        </w:rPr>
        <w:t xml:space="preserve">3. Problema central</w:t>
      </w:r>
    </w:p>
    <w:p w:rsidR="00000000" w:rsidDel="00000000" w:rsidP="00000000" w:rsidRDefault="00000000" w:rsidRPr="00000000" w14:paraId="0000000C">
      <w:pPr>
        <w:spacing w:after="240" w:before="240" w:lineRule="auto"/>
        <w:rPr>
          <w:b w:val="1"/>
          <w:bCs w:val="1"/>
        </w:rPr>
      </w:pPr>
      <w:r w:rsidDel="00000000" w:rsidR="00000000" w:rsidRPr="00000000">
        <w:rPr>
          <w:b w:val="1"/>
          <w:bCs w:val="1"/>
          <w:rtl w:val="0"/>
        </w:rPr>
        <w:t xml:space="preserve">Los trabajadores independientes y pequeños contratistas de la construcción pueden presentar dificultades para gestionar y relacionar de manera centralizada la información de sus obras, presupuestos, materiales, mano de obra, gastos y pagos, dificultando el control de los costos y resultados de cada proyecto.</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keepNext w:val="0"/>
        <w:keepLines w:val="0"/>
        <w:spacing w:after="80" w:lineRule="auto"/>
        <w:rPr>
          <w:b w:val="1"/>
          <w:bCs w:val="1"/>
          <w:sz w:val="34"/>
          <w:szCs w:val="34"/>
        </w:rPr>
      </w:pPr>
      <w:bookmarkStart w:colFirst="0" w:colLast="0" w:name="_hyfip13ff879" w:id="4"/>
      <w:bookmarkEnd w:id="4"/>
      <w:r w:rsidDel="00000000" w:rsidR="00000000" w:rsidRPr="00000000">
        <w:rPr>
          <w:b w:val="1"/>
          <w:bCs w:val="1"/>
          <w:sz w:val="34"/>
          <w:szCs w:val="34"/>
          <w:rtl w:val="0"/>
        </w:rPr>
        <w:t xml:space="preserve">4. Usuarios afectados</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kk0x7yf81z8x" w:id="5"/>
      <w:bookmarkEnd w:id="5"/>
      <w:r w:rsidDel="00000000" w:rsidR="00000000" w:rsidRPr="00000000">
        <w:rPr>
          <w:b w:val="1"/>
          <w:bCs w:val="1"/>
          <w:color w:val="000000"/>
          <w:sz w:val="26"/>
          <w:szCs w:val="26"/>
          <w:rtl w:val="0"/>
        </w:rPr>
        <w:t xml:space="preserve">Usuario principal</w:t>
      </w:r>
    </w:p>
    <w:p w:rsidR="00000000" w:rsidDel="00000000" w:rsidP="00000000" w:rsidRDefault="00000000" w:rsidRPr="00000000" w14:paraId="00000012">
      <w:pPr>
        <w:spacing w:after="240" w:before="240" w:lineRule="auto"/>
        <w:rPr/>
      </w:pPr>
      <w:r w:rsidDel="00000000" w:rsidR="00000000" w:rsidRPr="00000000">
        <w:rPr>
          <w:b w:val="1"/>
          <w:bCs w:val="1"/>
          <w:rtl w:val="0"/>
        </w:rPr>
        <w:t xml:space="preserve">Trabajadores independientes y pequeños contratistas de la construcción</w:t>
      </w:r>
      <w:r w:rsidDel="00000000" w:rsidR="00000000" w:rsidRPr="00000000">
        <w:rPr>
          <w:rtl w:val="0"/>
        </w:rPr>
        <w:t xml:space="preserve">, quienes son responsables de gestionar las obras, presupuestos, materiales, mano de obra, gastos y pagos asociados a sus proyectos.</w:t>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32ivc2b5ihc0" w:id="6"/>
      <w:bookmarkEnd w:id="6"/>
      <w:r w:rsidDel="00000000" w:rsidR="00000000" w:rsidRPr="00000000">
        <w:rPr>
          <w:b w:val="1"/>
          <w:bCs w:val="1"/>
          <w:color w:val="000000"/>
          <w:sz w:val="26"/>
          <w:szCs w:val="26"/>
          <w:rtl w:val="0"/>
        </w:rPr>
        <w:t xml:space="preserve">Usuarios secundarios</w:t>
      </w:r>
    </w:p>
    <w:p w:rsidR="00000000" w:rsidDel="00000000" w:rsidP="00000000" w:rsidRDefault="00000000" w:rsidRPr="00000000" w14:paraId="00000014">
      <w:pPr>
        <w:spacing w:after="240" w:before="240" w:lineRule="auto"/>
        <w:rPr/>
      </w:pPr>
      <w:r w:rsidDel="00000000" w:rsidR="00000000" w:rsidRPr="00000000">
        <w:rPr>
          <w:b w:val="1"/>
          <w:bCs w:val="1"/>
          <w:rtl w:val="0"/>
        </w:rPr>
        <w:t xml:space="preserve">Clientes de las obras</w:t>
      </w:r>
      <w:r w:rsidDel="00000000" w:rsidR="00000000" w:rsidRPr="00000000">
        <w:rPr>
          <w:rtl w:val="0"/>
        </w:rPr>
        <w:t xml:space="preserve">, quienes pueden recibir presupuestos y requerir información clara respecto de los trabajos contratados y sus costos.</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pbnv4l6c5iq2" w:id="7"/>
      <w:bookmarkEnd w:id="7"/>
      <w:r w:rsidDel="00000000" w:rsidR="00000000" w:rsidRPr="00000000">
        <w:rPr>
          <w:b w:val="1"/>
          <w:bCs w:val="1"/>
          <w:sz w:val="34"/>
          <w:szCs w:val="34"/>
          <w:rtl w:val="0"/>
        </w:rPr>
        <w:t xml:space="preserve">5. Consecuencias del problema</w:t>
      </w:r>
    </w:p>
    <w:p w:rsidR="00000000" w:rsidDel="00000000" w:rsidP="00000000" w:rsidRDefault="00000000" w:rsidRPr="00000000" w14:paraId="00000017">
      <w:pPr>
        <w:spacing w:after="240" w:before="240" w:lineRule="auto"/>
        <w:rPr/>
      </w:pPr>
      <w:r w:rsidDel="00000000" w:rsidR="00000000" w:rsidRPr="00000000">
        <w:rPr>
          <w:rtl w:val="0"/>
        </w:rPr>
        <w:t xml:space="preserve">La problemática identificada puede generar las siguientes consecuencias:</w:t>
      </w:r>
    </w:p>
    <w:p w:rsidR="00000000" w:rsidDel="00000000" w:rsidP="00000000" w:rsidRDefault="00000000" w:rsidRPr="00000000" w14:paraId="00000018">
      <w:pPr>
        <w:numPr>
          <w:ilvl w:val="0"/>
          <w:numId w:val="3"/>
        </w:numPr>
        <w:spacing w:after="0" w:afterAutospacing="0" w:before="240" w:lineRule="auto"/>
        <w:ind w:left="720" w:hanging="360"/>
      </w:pPr>
      <w:r w:rsidDel="00000000" w:rsidR="00000000" w:rsidRPr="00000000">
        <w:rPr>
          <w:rtl w:val="0"/>
        </w:rPr>
        <w:t xml:space="preserve">Dificultad para centralizar la información de una obra.</w:t>
      </w:r>
    </w:p>
    <w:p w:rsidR="00000000" w:rsidDel="00000000" w:rsidP="00000000" w:rsidRDefault="00000000" w:rsidRPr="00000000" w14:paraId="00000019">
      <w:pPr>
        <w:numPr>
          <w:ilvl w:val="0"/>
          <w:numId w:val="3"/>
        </w:numPr>
        <w:spacing w:after="0" w:afterAutospacing="0" w:before="0" w:beforeAutospacing="0" w:lineRule="auto"/>
        <w:ind w:left="720" w:hanging="360"/>
      </w:pPr>
      <w:r w:rsidDel="00000000" w:rsidR="00000000" w:rsidRPr="00000000">
        <w:rPr>
          <w:rtl w:val="0"/>
        </w:rPr>
        <w:t xml:space="preserve">Mayor posibilidad de errores en cálculos y registros.</w:t>
      </w:r>
    </w:p>
    <w:p w:rsidR="00000000" w:rsidDel="00000000" w:rsidP="00000000" w:rsidRDefault="00000000" w:rsidRPr="00000000" w14:paraId="0000001A">
      <w:pPr>
        <w:numPr>
          <w:ilvl w:val="0"/>
          <w:numId w:val="3"/>
        </w:numPr>
        <w:spacing w:after="0" w:afterAutospacing="0" w:before="0" w:beforeAutospacing="0" w:lineRule="auto"/>
        <w:ind w:left="720" w:hanging="360"/>
      </w:pPr>
      <w:r w:rsidDel="00000000" w:rsidR="00000000" w:rsidRPr="00000000">
        <w:rPr>
          <w:rtl w:val="0"/>
        </w:rPr>
        <w:t xml:space="preserve">Dificultad para realizar seguimiento de gastos.</w:t>
      </w:r>
    </w:p>
    <w:p w:rsidR="00000000" w:rsidDel="00000000" w:rsidP="00000000" w:rsidRDefault="00000000" w:rsidRPr="00000000" w14:paraId="0000001B">
      <w:pPr>
        <w:numPr>
          <w:ilvl w:val="0"/>
          <w:numId w:val="3"/>
        </w:numPr>
        <w:spacing w:after="0" w:afterAutospacing="0" w:before="0" w:beforeAutospacing="0" w:lineRule="auto"/>
        <w:ind w:left="720" w:hanging="360"/>
      </w:pPr>
      <w:r w:rsidDel="00000000" w:rsidR="00000000" w:rsidRPr="00000000">
        <w:rPr>
          <w:rtl w:val="0"/>
        </w:rPr>
        <w:t xml:space="preserve">Menor visibilidad sobre el costo real de una obra.</w:t>
      </w:r>
    </w:p>
    <w:p w:rsidR="00000000" w:rsidDel="00000000" w:rsidP="00000000" w:rsidRDefault="00000000" w:rsidRPr="00000000" w14:paraId="0000001C">
      <w:pPr>
        <w:numPr>
          <w:ilvl w:val="0"/>
          <w:numId w:val="3"/>
        </w:numPr>
        <w:spacing w:after="0" w:afterAutospacing="0" w:before="0" w:beforeAutospacing="0" w:lineRule="auto"/>
        <w:ind w:left="720" w:hanging="360"/>
      </w:pPr>
      <w:r w:rsidDel="00000000" w:rsidR="00000000" w:rsidRPr="00000000">
        <w:rPr>
          <w:rtl w:val="0"/>
        </w:rPr>
        <w:t xml:space="preserve">Dificultad para comparar el presupuesto inicial con los gastos reales.</w:t>
      </w:r>
    </w:p>
    <w:p w:rsidR="00000000" w:rsidDel="00000000" w:rsidP="00000000" w:rsidRDefault="00000000" w:rsidRPr="00000000" w14:paraId="0000001D">
      <w:pPr>
        <w:numPr>
          <w:ilvl w:val="0"/>
          <w:numId w:val="3"/>
        </w:numPr>
        <w:spacing w:after="0" w:afterAutospacing="0" w:before="0" w:beforeAutospacing="0" w:lineRule="auto"/>
        <w:ind w:left="720" w:hanging="360"/>
      </w:pPr>
      <w:r w:rsidDel="00000000" w:rsidR="00000000" w:rsidRPr="00000000">
        <w:rPr>
          <w:rtl w:val="0"/>
        </w:rPr>
        <w:t xml:space="preserve">Mayor tiempo destinado a tareas administrativas.</w:t>
      </w:r>
    </w:p>
    <w:p w:rsidR="00000000" w:rsidDel="00000000" w:rsidP="00000000" w:rsidRDefault="00000000" w:rsidRPr="00000000" w14:paraId="0000001E">
      <w:pPr>
        <w:numPr>
          <w:ilvl w:val="0"/>
          <w:numId w:val="3"/>
        </w:numPr>
        <w:spacing w:after="0" w:afterAutospacing="0" w:before="0" w:beforeAutospacing="0" w:lineRule="auto"/>
        <w:ind w:left="720" w:hanging="360"/>
      </w:pPr>
      <w:r w:rsidDel="00000000" w:rsidR="00000000" w:rsidRPr="00000000">
        <w:rPr>
          <w:rtl w:val="0"/>
        </w:rPr>
        <w:t xml:space="preserve">Riesgo de pérdida o desorganización de información relacionada con clientes y proyectos.</w:t>
      </w:r>
    </w:p>
    <w:p w:rsidR="00000000" w:rsidDel="00000000" w:rsidP="00000000" w:rsidRDefault="00000000" w:rsidRPr="00000000" w14:paraId="0000001F">
      <w:pPr>
        <w:numPr>
          <w:ilvl w:val="0"/>
          <w:numId w:val="3"/>
        </w:numPr>
        <w:spacing w:after="240" w:before="0" w:beforeAutospacing="0" w:lineRule="auto"/>
        <w:ind w:left="720" w:hanging="360"/>
      </w:pPr>
      <w:r w:rsidDel="00000000" w:rsidR="00000000" w:rsidRPr="00000000">
        <w:rPr>
          <w:rtl w:val="0"/>
        </w:rPr>
        <w:t xml:space="preserve">Dificultad para conocer con precisión el resultado económico de una obra.</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2"/>
        <w:keepNext w:val="0"/>
        <w:keepLines w:val="0"/>
        <w:spacing w:after="80" w:lineRule="auto"/>
        <w:rPr>
          <w:b w:val="1"/>
          <w:bCs w:val="1"/>
          <w:sz w:val="34"/>
          <w:szCs w:val="34"/>
        </w:rPr>
      </w:pPr>
      <w:bookmarkStart w:colFirst="0" w:colLast="0" w:name="_94jq1j4q0362" w:id="8"/>
      <w:bookmarkEnd w:id="8"/>
      <w:r w:rsidDel="00000000" w:rsidR="00000000" w:rsidRPr="00000000">
        <w:rPr>
          <w:b w:val="1"/>
          <w:bCs w:val="1"/>
          <w:sz w:val="34"/>
          <w:szCs w:val="34"/>
          <w:rtl w:val="0"/>
        </w:rPr>
        <w:t xml:space="preserve">6. Necesidad identificada</w:t>
      </w:r>
    </w:p>
    <w:p w:rsidR="00000000" w:rsidDel="00000000" w:rsidP="00000000" w:rsidRDefault="00000000" w:rsidRPr="00000000" w14:paraId="00000022">
      <w:pPr>
        <w:spacing w:after="240" w:before="240" w:lineRule="auto"/>
        <w:rPr/>
      </w:pPr>
      <w:r w:rsidDel="00000000" w:rsidR="00000000" w:rsidRPr="00000000">
        <w:rPr>
          <w:rtl w:val="0"/>
        </w:rPr>
        <w:t xml:space="preserve">A partir de la problemática identificada, se presenta la necesidad de disponer de una herramienta que permita centralizar y organizar la información asociada a las obras, facilitando la gestión de presupuestos, materiales, mano de obra, gastos y pagos.</w:t>
      </w:r>
    </w:p>
    <w:p w:rsidR="00000000" w:rsidDel="00000000" w:rsidP="00000000" w:rsidRDefault="00000000" w:rsidRPr="00000000" w14:paraId="00000023">
      <w:pPr>
        <w:spacing w:after="240" w:before="240" w:lineRule="auto"/>
        <w:rPr/>
      </w:pPr>
      <w:r w:rsidDel="00000000" w:rsidR="00000000" w:rsidRPr="00000000">
        <w:rPr>
          <w:rtl w:val="0"/>
        </w:rPr>
        <w:t xml:space="preserve">La solución también debe permitir mantener la información histórica de manera consistente. En particular, los precios unitarios utilizados en un presupuesto deben mantenerse registrados al momento de su emisión, de manera que posteriores modificaciones en el catálogo de materiales no alteren los presupuestos históricos previamente emitidos.</w:t>
      </w:r>
    </w:p>
    <w:p w:rsidR="00000000" w:rsidDel="00000000" w:rsidP="00000000" w:rsidRDefault="00000000" w:rsidRPr="00000000" w14:paraId="00000024">
      <w:pPr>
        <w:spacing w:after="240" w:before="240" w:lineRule="auto"/>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pStyle w:val="Heading2"/>
        <w:keepNext w:val="0"/>
        <w:keepLines w:val="0"/>
        <w:spacing w:after="80" w:lineRule="auto"/>
        <w:rPr>
          <w:b w:val="1"/>
          <w:bCs w:val="1"/>
          <w:sz w:val="34"/>
          <w:szCs w:val="34"/>
        </w:rPr>
      </w:pPr>
      <w:bookmarkStart w:colFirst="0" w:colLast="0" w:name="_gpboekachwd6" w:id="9"/>
      <w:bookmarkEnd w:id="9"/>
      <w:r w:rsidDel="00000000" w:rsidR="00000000" w:rsidRPr="00000000">
        <w:rPr>
          <w:b w:val="1"/>
          <w:bCs w:val="1"/>
          <w:sz w:val="34"/>
          <w:szCs w:val="34"/>
          <w:rtl w:val="0"/>
        </w:rPr>
        <w:t xml:space="preserve">7. Solución propuesta</w:t>
      </w:r>
    </w:p>
    <w:p w:rsidR="00000000" w:rsidDel="00000000" w:rsidP="00000000" w:rsidRDefault="00000000" w:rsidRPr="00000000" w14:paraId="00000027">
      <w:pPr>
        <w:spacing w:after="240" w:before="240" w:lineRule="auto"/>
        <w:rPr/>
      </w:pPr>
      <w:r w:rsidDel="00000000" w:rsidR="00000000" w:rsidRPr="00000000">
        <w:rPr>
          <w:rtl w:val="0"/>
        </w:rPr>
        <w:t xml:space="preserve">Como respuesta a la problemática identificada, se propone desarrollar </w:t>
      </w:r>
      <w:r w:rsidDel="00000000" w:rsidR="00000000" w:rsidRPr="00000000">
        <w:rPr>
          <w:b w:val="1"/>
          <w:bCs w:val="1"/>
          <w:rtl w:val="0"/>
        </w:rPr>
        <w:t xml:space="preserve">OBRIX</w:t>
      </w:r>
      <w:r w:rsidDel="00000000" w:rsidR="00000000" w:rsidRPr="00000000">
        <w:rPr>
          <w:rtl w:val="0"/>
        </w:rPr>
        <w:t xml:space="preserve">, una plataforma web responsiva orientada a trabajadores independientes y pequeños contratistas de la construcción en Chile.</w:t>
      </w:r>
    </w:p>
    <w:p w:rsidR="00000000" w:rsidDel="00000000" w:rsidP="00000000" w:rsidRDefault="00000000" w:rsidRPr="00000000" w14:paraId="00000028">
      <w:pPr>
        <w:spacing w:after="240" w:before="240" w:lineRule="auto"/>
        <w:rPr/>
      </w:pPr>
      <w:r w:rsidDel="00000000" w:rsidR="00000000" w:rsidRPr="00000000">
        <w:rPr>
          <w:rtl w:val="0"/>
        </w:rPr>
        <w:t xml:space="preserve">La plataforma permitirá centralizar la gestión de clientes, obras, materiales, mano de obra, presupuestos, gastos y pagos. Además, permitirá generar presupuestos en formato PDF y disponer de información relacionada con los costos y resultados de las obras.</w:t>
      </w:r>
    </w:p>
    <w:p w:rsidR="00000000" w:rsidDel="00000000" w:rsidP="00000000" w:rsidRDefault="00000000" w:rsidRPr="00000000" w14:paraId="00000029">
      <w:pPr>
        <w:spacing w:after="240" w:before="240" w:lineRule="auto"/>
        <w:rPr/>
      </w:pPr>
      <w:r w:rsidDel="00000000" w:rsidR="00000000" w:rsidRPr="00000000">
        <w:rPr>
          <w:rtl w:val="0"/>
        </w:rPr>
        <w:t xml:space="preserve">La solución será desarrollada utilizando </w:t>
      </w:r>
      <w:r w:rsidDel="00000000" w:rsidR="00000000" w:rsidRPr="00000000">
        <w:rPr>
          <w:b w:val="1"/>
          <w:bCs w:val="1"/>
          <w:rtl w:val="0"/>
        </w:rPr>
        <w:t xml:space="preserve">Angular para el frontend, NestJS para el backend y PostgreSQL como sistema de gestión de base de datos</w:t>
      </w:r>
      <w:r w:rsidDel="00000000" w:rsidR="00000000" w:rsidRPr="00000000">
        <w:rPr>
          <w:rtl w:val="0"/>
        </w:rPr>
        <w:t xml:space="preserve">.</w:t>
      </w:r>
    </w:p>
    <w:p w:rsidR="00000000" w:rsidDel="00000000" w:rsidP="00000000" w:rsidRDefault="00000000" w:rsidRPr="00000000" w14:paraId="0000002A">
      <w:pPr>
        <w:spacing w:after="240" w:before="240" w:lineRule="auto"/>
        <w:rPr/>
      </w:pPr>
      <w:r w:rsidDel="00000000" w:rsidR="00000000" w:rsidRPr="00000000">
        <w:rPr>
          <w:rtl w:val="0"/>
        </w:rPr>
        <w:t xml:space="preserve">OBRIX buscará proporcionar una herramienta que facilite la organización de la información y el seguimiento de los diferentes elementos que participan en una obra, permitiendo al usuario disponer de información más clara para apoyar la gestión de sus proyectos.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pStyle w:val="Heading2"/>
        <w:keepNext w:val="0"/>
        <w:keepLines w:val="0"/>
        <w:spacing w:after="80" w:lineRule="auto"/>
        <w:rPr>
          <w:b w:val="1"/>
          <w:bCs w:val="1"/>
          <w:sz w:val="34"/>
          <w:szCs w:val="34"/>
        </w:rPr>
      </w:pPr>
      <w:bookmarkStart w:colFirst="0" w:colLast="0" w:name="_2x64v0wwu3kf" w:id="10"/>
      <w:bookmarkEnd w:id="10"/>
      <w:r w:rsidDel="00000000" w:rsidR="00000000" w:rsidRPr="00000000">
        <w:rPr>
          <w:b w:val="1"/>
          <w:bCs w:val="1"/>
          <w:sz w:val="34"/>
          <w:szCs w:val="34"/>
          <w:rtl w:val="0"/>
        </w:rPr>
        <w:t xml:space="preserve">8. Alcance inicial</w:t>
      </w:r>
    </w:p>
    <w:p w:rsidR="00000000" w:rsidDel="00000000" w:rsidP="00000000" w:rsidRDefault="00000000" w:rsidRPr="00000000" w14:paraId="0000002D">
      <w:pPr>
        <w:spacing w:after="240" w:before="240" w:lineRule="auto"/>
        <w:rPr/>
      </w:pPr>
      <w:r w:rsidDel="00000000" w:rsidR="00000000" w:rsidRPr="00000000">
        <w:rPr>
          <w:rtl w:val="0"/>
        </w:rPr>
        <w:t xml:space="preserve">El alcance inicial de </w:t>
      </w:r>
      <w:r w:rsidDel="00000000" w:rsidR="00000000" w:rsidRPr="00000000">
        <w:rPr>
          <w:b w:val="1"/>
          <w:bCs w:val="1"/>
          <w:rtl w:val="0"/>
        </w:rPr>
        <w:t xml:space="preserve">OBRIX</w:t>
      </w:r>
      <w:r w:rsidDel="00000000" w:rsidR="00000000" w:rsidRPr="00000000">
        <w:rPr>
          <w:rtl w:val="0"/>
        </w:rPr>
        <w:t xml:space="preserve"> contempla la gestión de:</w:t>
      </w:r>
    </w:p>
    <w:p w:rsidR="00000000" w:rsidDel="00000000" w:rsidP="00000000" w:rsidRDefault="00000000" w:rsidRPr="00000000" w14:paraId="0000002E">
      <w:pPr>
        <w:numPr>
          <w:ilvl w:val="0"/>
          <w:numId w:val="1"/>
        </w:numPr>
        <w:spacing w:after="0" w:afterAutospacing="0" w:before="240" w:lineRule="auto"/>
        <w:ind w:left="720" w:hanging="360"/>
      </w:pPr>
      <w:r w:rsidDel="00000000" w:rsidR="00000000" w:rsidRPr="00000000">
        <w:rPr>
          <w:rtl w:val="0"/>
        </w:rPr>
        <w:t xml:space="preserve">Usuarios.</w:t>
      </w:r>
    </w:p>
    <w:p w:rsidR="00000000" w:rsidDel="00000000" w:rsidP="00000000" w:rsidRDefault="00000000" w:rsidRPr="00000000" w14:paraId="0000002F">
      <w:pPr>
        <w:numPr>
          <w:ilvl w:val="0"/>
          <w:numId w:val="1"/>
        </w:numPr>
        <w:spacing w:after="0" w:afterAutospacing="0" w:before="0" w:beforeAutospacing="0" w:lineRule="auto"/>
        <w:ind w:left="720" w:hanging="360"/>
      </w:pPr>
      <w:r w:rsidDel="00000000" w:rsidR="00000000" w:rsidRPr="00000000">
        <w:rPr>
          <w:rtl w:val="0"/>
        </w:rPr>
        <w:t xml:space="preserve">Clientes.</w:t>
      </w:r>
    </w:p>
    <w:p w:rsidR="00000000" w:rsidDel="00000000" w:rsidP="00000000" w:rsidRDefault="00000000" w:rsidRPr="00000000" w14:paraId="00000030">
      <w:pPr>
        <w:numPr>
          <w:ilvl w:val="0"/>
          <w:numId w:val="1"/>
        </w:numPr>
        <w:spacing w:after="0" w:afterAutospacing="0" w:before="0" w:beforeAutospacing="0" w:lineRule="auto"/>
        <w:ind w:left="720" w:hanging="360"/>
      </w:pPr>
      <w:r w:rsidDel="00000000" w:rsidR="00000000" w:rsidRPr="00000000">
        <w:rPr>
          <w:rtl w:val="0"/>
        </w:rPr>
        <w:t xml:space="preserve">Obras.</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rtl w:val="0"/>
        </w:rPr>
        <w:t xml:space="preserve">Materiales.</w:t>
      </w:r>
    </w:p>
    <w:p w:rsidR="00000000" w:rsidDel="00000000" w:rsidP="00000000" w:rsidRDefault="00000000" w:rsidRPr="00000000" w14:paraId="00000032">
      <w:pPr>
        <w:numPr>
          <w:ilvl w:val="0"/>
          <w:numId w:val="1"/>
        </w:numPr>
        <w:spacing w:after="0" w:afterAutospacing="0" w:before="0" w:beforeAutospacing="0" w:lineRule="auto"/>
        <w:ind w:left="720" w:hanging="360"/>
      </w:pPr>
      <w:r w:rsidDel="00000000" w:rsidR="00000000" w:rsidRPr="00000000">
        <w:rPr>
          <w:rtl w:val="0"/>
        </w:rPr>
        <w:t xml:space="preserve">Mano de obra.</w:t>
      </w:r>
    </w:p>
    <w:p w:rsidR="00000000" w:rsidDel="00000000" w:rsidP="00000000" w:rsidRDefault="00000000" w:rsidRPr="00000000" w14:paraId="00000033">
      <w:pPr>
        <w:numPr>
          <w:ilvl w:val="0"/>
          <w:numId w:val="1"/>
        </w:numPr>
        <w:spacing w:after="0" w:afterAutospacing="0" w:before="0" w:beforeAutospacing="0" w:lineRule="auto"/>
        <w:ind w:left="720" w:hanging="360"/>
      </w:pPr>
      <w:r w:rsidDel="00000000" w:rsidR="00000000" w:rsidRPr="00000000">
        <w:rPr>
          <w:rtl w:val="0"/>
        </w:rPr>
        <w:t xml:space="preserve">Presupuestos.</w:t>
      </w:r>
    </w:p>
    <w:p w:rsidR="00000000" w:rsidDel="00000000" w:rsidP="00000000" w:rsidRDefault="00000000" w:rsidRPr="00000000" w14:paraId="00000034">
      <w:pPr>
        <w:numPr>
          <w:ilvl w:val="0"/>
          <w:numId w:val="1"/>
        </w:numPr>
        <w:spacing w:after="0" w:afterAutospacing="0" w:before="0" w:beforeAutospacing="0" w:lineRule="auto"/>
        <w:ind w:left="720" w:hanging="360"/>
      </w:pPr>
      <w:r w:rsidDel="00000000" w:rsidR="00000000" w:rsidRPr="00000000">
        <w:rPr>
          <w:rtl w:val="0"/>
        </w:rPr>
        <w:t xml:space="preserve">Gastos.</w:t>
      </w:r>
    </w:p>
    <w:p w:rsidR="00000000" w:rsidDel="00000000" w:rsidP="00000000" w:rsidRDefault="00000000" w:rsidRPr="00000000" w14:paraId="00000035">
      <w:pPr>
        <w:numPr>
          <w:ilvl w:val="0"/>
          <w:numId w:val="1"/>
        </w:numPr>
        <w:spacing w:after="240" w:before="0" w:beforeAutospacing="0" w:lineRule="auto"/>
        <w:ind w:left="720" w:hanging="360"/>
      </w:pPr>
      <w:r w:rsidDel="00000000" w:rsidR="00000000" w:rsidRPr="00000000">
        <w:rPr>
          <w:rtl w:val="0"/>
        </w:rPr>
        <w:t xml:space="preserve">Pagos.</w:t>
      </w:r>
    </w:p>
    <w:p w:rsidR="00000000" w:rsidDel="00000000" w:rsidP="00000000" w:rsidRDefault="00000000" w:rsidRPr="00000000" w14:paraId="00000036">
      <w:pPr>
        <w:spacing w:after="240" w:before="240" w:lineRule="auto"/>
        <w:rPr/>
      </w:pPr>
      <w:r w:rsidDel="00000000" w:rsidR="00000000" w:rsidRPr="00000000">
        <w:rPr>
          <w:rtl w:val="0"/>
        </w:rPr>
        <w:t xml:space="preserve">Además, se contempla:</w:t>
      </w:r>
    </w:p>
    <w:p w:rsidR="00000000" w:rsidDel="00000000" w:rsidP="00000000" w:rsidRDefault="00000000" w:rsidRPr="00000000" w14:paraId="00000037">
      <w:pPr>
        <w:numPr>
          <w:ilvl w:val="0"/>
          <w:numId w:val="2"/>
        </w:numPr>
        <w:spacing w:after="0" w:afterAutospacing="0" w:before="240" w:lineRule="auto"/>
        <w:ind w:left="720" w:hanging="360"/>
      </w:pPr>
      <w:r w:rsidDel="00000000" w:rsidR="00000000" w:rsidRPr="00000000">
        <w:rPr>
          <w:rtl w:val="0"/>
        </w:rPr>
        <w:t xml:space="preserve">Generación de presupuestos en formato PDF.</w:t>
      </w:r>
    </w:p>
    <w:p w:rsidR="00000000" w:rsidDel="00000000" w:rsidP="00000000" w:rsidRDefault="00000000" w:rsidRPr="00000000" w14:paraId="00000038">
      <w:pPr>
        <w:numPr>
          <w:ilvl w:val="0"/>
          <w:numId w:val="2"/>
        </w:numPr>
        <w:spacing w:after="0" w:afterAutospacing="0" w:before="0" w:beforeAutospacing="0" w:lineRule="auto"/>
        <w:ind w:left="720" w:hanging="360"/>
      </w:pPr>
      <w:r w:rsidDel="00000000" w:rsidR="00000000" w:rsidRPr="00000000">
        <w:rPr>
          <w:rtl w:val="0"/>
        </w:rPr>
        <w:t xml:space="preserve">Seguimiento del estado de las obras.</w:t>
      </w:r>
    </w:p>
    <w:p w:rsidR="00000000" w:rsidDel="00000000" w:rsidP="00000000" w:rsidRDefault="00000000" w:rsidRPr="00000000" w14:paraId="00000039">
      <w:pPr>
        <w:numPr>
          <w:ilvl w:val="0"/>
          <w:numId w:val="2"/>
        </w:numPr>
        <w:spacing w:after="0" w:afterAutospacing="0" w:before="0" w:beforeAutospacing="0" w:lineRule="auto"/>
        <w:ind w:left="720" w:hanging="360"/>
      </w:pPr>
      <w:r w:rsidDel="00000000" w:rsidR="00000000" w:rsidRPr="00000000">
        <w:rPr>
          <w:rtl w:val="0"/>
        </w:rPr>
        <w:t xml:space="preserve">Consulta del historial de información.</w:t>
      </w:r>
    </w:p>
    <w:p w:rsidR="00000000" w:rsidDel="00000000" w:rsidP="00000000" w:rsidRDefault="00000000" w:rsidRPr="00000000" w14:paraId="0000003A">
      <w:pPr>
        <w:numPr>
          <w:ilvl w:val="0"/>
          <w:numId w:val="2"/>
        </w:numPr>
        <w:spacing w:after="240" w:before="0" w:beforeAutospacing="0" w:lineRule="auto"/>
        <w:ind w:left="720" w:hanging="360"/>
      </w:pPr>
      <w:r w:rsidDel="00000000" w:rsidR="00000000" w:rsidRPr="00000000">
        <w:rPr>
          <w:rtl w:val="0"/>
        </w:rPr>
        <w:t xml:space="preserve">Visualización de información relacionada con los costos y resultados de las obras.</w:t>
      </w:r>
    </w:p>
    <w:p w:rsidR="00000000" w:rsidDel="00000000" w:rsidP="00000000" w:rsidRDefault="00000000" w:rsidRPr="00000000" w14:paraId="0000003B">
      <w:pPr>
        <w:spacing w:after="240" w:before="240" w:lineRule="auto"/>
        <w:rPr/>
      </w:pPr>
      <w:r w:rsidDel="00000000" w:rsidR="00000000" w:rsidRPr="00000000">
        <w:rPr>
          <w:rtl w:val="0"/>
        </w:rPr>
        <w:t xml:space="preserve">El desarrollo se enfocará inicialmente en una </w:t>
      </w:r>
      <w:r w:rsidDel="00000000" w:rsidR="00000000" w:rsidRPr="00000000">
        <w:rPr>
          <w:b w:val="1"/>
          <w:bCs w:val="1"/>
          <w:rtl w:val="0"/>
        </w:rPr>
        <w:t xml:space="preserve">plataforma web responsiva</w:t>
      </w:r>
      <w:r w:rsidDel="00000000" w:rsidR="00000000" w:rsidRPr="00000000">
        <w:rPr>
          <w:rtl w:val="0"/>
        </w:rPr>
        <w:t xml:space="preserve">, priorizando las funcionalidades necesarias para resolver la problemática principal. Las funcionalidades adicionales serán incorporadas de acuerdo con su prioridad, avance del proyecto y tiempo disponible.</w:t>
      </w:r>
    </w:p>
    <w:p w:rsidR="00000000" w:rsidDel="00000000" w:rsidP="00000000" w:rsidRDefault="00000000" w:rsidRPr="00000000" w14:paraId="0000003C">
      <w:pPr>
        <w:spacing w:after="240" w:before="240" w:lineRule="auto"/>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uimvyw3lxf88" w:id="11"/>
      <w:bookmarkEnd w:id="11"/>
      <w:r w:rsidDel="00000000" w:rsidR="00000000" w:rsidRPr="00000000">
        <w:rPr>
          <w:b w:val="1"/>
          <w:bCs w:val="1"/>
          <w:sz w:val="34"/>
          <w:szCs w:val="34"/>
          <w:rtl w:val="0"/>
        </w:rPr>
        <w:t xml:space="preserve">9. Conclusión del análisis</w:t>
      </w:r>
    </w:p>
    <w:p w:rsidR="00000000" w:rsidDel="00000000" w:rsidP="00000000" w:rsidRDefault="00000000" w:rsidRPr="00000000" w14:paraId="0000003F">
      <w:pPr>
        <w:spacing w:after="240" w:before="240" w:lineRule="auto"/>
        <w:rPr/>
      </w:pPr>
      <w:r w:rsidDel="00000000" w:rsidR="00000000" w:rsidRPr="00000000">
        <w:rPr>
          <w:rtl w:val="0"/>
        </w:rPr>
        <w:t xml:space="preserve">El análisis del caso permite identificar una oportunidad para aplicar una solución informática a una problemática relacionada con la gestión de obras de construcción.</w:t>
      </w:r>
    </w:p>
    <w:p w:rsidR="00000000" w:rsidDel="00000000" w:rsidP="00000000" w:rsidRDefault="00000000" w:rsidRPr="00000000" w14:paraId="00000040">
      <w:pPr>
        <w:spacing w:after="240" w:before="240" w:lineRule="auto"/>
        <w:rPr/>
      </w:pPr>
      <w:r w:rsidDel="00000000" w:rsidR="00000000" w:rsidRPr="00000000">
        <w:rPr>
          <w:rtl w:val="0"/>
        </w:rPr>
        <w:t xml:space="preserve">La centralización de información sobre clientes, obras, presupuestos, materiales, mano de obra, gastos y pagos puede facilitar el control y seguimiento de los proyectos, reduciendo la dispersión de información y permitiendo una mejor visualización de los costos y resultados de cada obra.</w:t>
      </w:r>
    </w:p>
    <w:p w:rsidR="00000000" w:rsidDel="00000000" w:rsidP="00000000" w:rsidRDefault="00000000" w:rsidRPr="00000000" w14:paraId="00000041">
      <w:pPr>
        <w:spacing w:after="240" w:before="240" w:lineRule="auto"/>
        <w:rPr/>
      </w:pPr>
      <w:r w:rsidDel="00000000" w:rsidR="00000000" w:rsidRPr="00000000">
        <w:rPr>
          <w:rtl w:val="0"/>
        </w:rPr>
        <w:t xml:space="preserve">A partir de esta necesidad se propone </w:t>
      </w:r>
      <w:r w:rsidDel="00000000" w:rsidR="00000000" w:rsidRPr="00000000">
        <w:rPr>
          <w:b w:val="1"/>
          <w:bCs w:val="1"/>
          <w:rtl w:val="0"/>
        </w:rPr>
        <w:t xml:space="preserve">OBRIX</w:t>
      </w:r>
      <w:r w:rsidDel="00000000" w:rsidR="00000000" w:rsidRPr="00000000">
        <w:rPr>
          <w:rtl w:val="0"/>
        </w:rPr>
        <w:t xml:space="preserve"> como una plataforma web orientada a trabajadores independientes y pequeños contratistas de la construcción en Chile. El proyecto permitirá aplicar conocimientos de desarrollo web, desarrollo backend, bases de datos, ciberseguridad y análisis de datos, además de desarrollar una solución basada en una problemática concreta del ámbito laboral.</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