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bbcei947ge4v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VISIÓN DEL PROYECTO Y 4 PILARES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33evp0epmbyy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Visión del Proyecto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q0p85hgakqc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Visión</w:t>
      </w:r>
    </w:p>
    <w:p w:rsidR="00000000" w:rsidDel="00000000" w:rsidP="00000000" w:rsidRDefault="00000000" w:rsidRPr="00000000" w14:paraId="00000004">
      <w:pPr>
        <w:spacing w:after="200" w:before="2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Desarrollar OBRIX como una plataforma web que permita a trabajadores independientes y pequeños contratistas de la construcción en Chile gestionar de manera centralizada, ordenada y eficiente sus obras, facilitando el control de presupuestos, materiales, mano de obra, gastos y pagos, y proporcionando información que apoye la toma de decisiones durante el desarrollo de sus proyectos.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behi9i3hjjl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200" w:before="2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OBRIX busca simplificar la administración de obras mediante la centralización de la información y la automatización de tareas de gestión, reduciendo la dependencia de registros dispersos y facilitando el seguimiento de los costos y resultados de cada proyecto.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n6e2vva3a5si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Pilares del Proyecto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pilares de OBRIX representan los principales enfoques sobre los cuales se construirá la solución y permiten orientar el desarrollo de sus funcionalidades hacia la problemática identificada.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antdbl7s8vm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Pilar 1. Gestión integral de obras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sz w:val="26"/>
          <w:szCs w:val="26"/>
          <w:rtl w:val="0"/>
        </w:rPr>
        <w:t xml:space="preserve"> Permitir administrar desde un mismo lugar la información relacionada con cada obra.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pilar contempla la creación y administración de obras, la asociación de clientes, el seguimiento de su estado y la gestión de la información general de cada proyecto.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obra constituye el elemento central de OBRIX, ya que los presupuestos, materiales, mano de obra, gastos y pagos estarán asociados a ella.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912yp9vxdrj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Pilar 2. Control económico y presupuestario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sz w:val="26"/>
          <w:szCs w:val="26"/>
          <w:rtl w:val="0"/>
        </w:rPr>
        <w:t xml:space="preserve"> Facilitar el control de los costos y recursos económicos asociados a una obra.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pilar contempla la creación y gestión de presupuestos, materiales, costos de mano de obra, gastos y pagos, además de permitir comparar los valores presupuestados con los costos reales de una obra.</w:t>
      </w:r>
    </w:p>
    <w:p w:rsidR="00000000" w:rsidDel="00000000" w:rsidP="00000000" w:rsidRDefault="00000000" w:rsidRPr="00000000" w14:paraId="00000012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aspecto fundamental será mantener los precios unitarios utilizados en un presupuesto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congelados al momento de su emisión</w:t>
      </w:r>
      <w:r w:rsidDel="00000000" w:rsidR="00000000" w:rsidRPr="00000000">
        <w:rPr>
          <w:sz w:val="26"/>
          <w:szCs w:val="26"/>
          <w:rtl w:val="0"/>
        </w:rPr>
        <w:t xml:space="preserve">, evitando que modificaciones posteriores en el catálogo de materiales alteren los presupuestos históricos.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j2ku5hkable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Pilar 3. Centralización y organización de la información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sz w:val="26"/>
          <w:szCs w:val="26"/>
          <w:rtl w:val="0"/>
        </w:rPr>
        <w:t xml:space="preserve"> Reunir en una única plataforma la información necesaria para administrar las obras.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OBRIX permitirá centralizar información relacionada con clientes, obras, materiales, mano de obra, presupuestos, gastos, pagos y documentos asociados.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permitirá facilitar el acceso y consulta de la información, reduciendo la dispersión de datos entre diferentes herramientas y registros.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fhz60pvuc9r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Pilar 4. Información para la toma de decisiones</w:t>
      </w:r>
    </w:p>
    <w:p w:rsidR="00000000" w:rsidDel="00000000" w:rsidP="00000000" w:rsidRDefault="00000000" w:rsidRPr="00000000" w14:paraId="0000001A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sz w:val="26"/>
          <w:szCs w:val="26"/>
          <w:rtl w:val="0"/>
        </w:rPr>
        <w:t xml:space="preserve"> Transformar la información registrada en OBRIX en información útil para analizar el estado de las obras.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pilar contempla la utilización de indicadores y visualizaciones que permitan analizar los costos, gastos y resultados económicos de los proyectos.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Entre la información que podría ser presentada se encuentra la comparación entre el presupuesto y el costo real, la evolución de los gastos y el resultado económico de cada obra.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8ooydn998hae" w:id="9"/>
      <w:bookmarkEnd w:id="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Representación de los pilares</w:t>
      </w:r>
    </w:p>
    <w:p w:rsidR="00000000" w:rsidDel="00000000" w:rsidP="00000000" w:rsidRDefault="00000000" w:rsidRPr="00000000" w14:paraId="0000001F">
      <w:pPr>
        <w:spacing w:after="2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Aquí pondría tu diagrama.</w:t>
      </w:r>
    </w:p>
    <w:p w:rsidR="00000000" w:rsidDel="00000000" w:rsidP="00000000" w:rsidRDefault="00000000" w:rsidRPr="00000000" w14:paraId="00000020">
      <w:pPr>
        <w:spacing w:after="2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Los cuatro pilares se complementan para orientar el desarrollo de OBRIX hacia una gestión integral de las obras, combinando el control operativo y económico con la centralización de información y el análisis para la toma de decisiones.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