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2101"/>
        <w:tblW w:w="14271" w:type="dxa"/>
        <w:tblLook w:val="04A0" w:firstRow="1" w:lastRow="0" w:firstColumn="1" w:lastColumn="0" w:noHBand="0" w:noVBand="1"/>
      </w:tblPr>
      <w:tblGrid>
        <w:gridCol w:w="1409"/>
        <w:gridCol w:w="1258"/>
        <w:gridCol w:w="1611"/>
        <w:gridCol w:w="1680"/>
        <w:gridCol w:w="1340"/>
        <w:gridCol w:w="1499"/>
        <w:gridCol w:w="1547"/>
        <w:gridCol w:w="1329"/>
        <w:gridCol w:w="1330"/>
        <w:gridCol w:w="1268"/>
      </w:tblGrid>
      <w:tr w:rsidR="00471429" w:rsidTr="00513292">
        <w:trPr>
          <w:trHeight w:val="969"/>
        </w:trPr>
        <w:tc>
          <w:tcPr>
            <w:tcW w:w="1409" w:type="dxa"/>
            <w:vMerge w:val="restart"/>
          </w:tcPr>
          <w:p w:rsidR="00471429" w:rsidRDefault="00471429" w:rsidP="00471429">
            <w:r>
              <w:t xml:space="preserve">Product </w:t>
            </w:r>
          </w:p>
          <w:p w:rsidR="00471429" w:rsidRDefault="00471429" w:rsidP="00471429">
            <w:r>
              <w:t>Transaction</w:t>
            </w:r>
          </w:p>
        </w:tc>
        <w:tc>
          <w:tcPr>
            <w:tcW w:w="1258" w:type="dxa"/>
            <w:vMerge w:val="restart"/>
          </w:tcPr>
          <w:p w:rsidR="00471429" w:rsidRDefault="00471429" w:rsidP="00471429">
            <w:r>
              <w:t>Pickup</w:t>
            </w:r>
          </w:p>
        </w:tc>
        <w:tc>
          <w:tcPr>
            <w:tcW w:w="1611" w:type="dxa"/>
            <w:vMerge w:val="restart"/>
          </w:tcPr>
          <w:p w:rsidR="00471429" w:rsidRDefault="00471429" w:rsidP="00471429">
            <w:r>
              <w:t>Bank Deposit</w:t>
            </w:r>
          </w:p>
        </w:tc>
        <w:tc>
          <w:tcPr>
            <w:tcW w:w="1680" w:type="dxa"/>
            <w:shd w:val="clear" w:color="auto" w:fill="A8D08D" w:themeFill="accent6" w:themeFillTint="99"/>
          </w:tcPr>
          <w:p w:rsidR="00471429" w:rsidRDefault="00471429" w:rsidP="00471429">
            <w:r>
              <w:t>Full Payment</w:t>
            </w:r>
          </w:p>
        </w:tc>
        <w:tc>
          <w:tcPr>
            <w:tcW w:w="1340" w:type="dxa"/>
            <w:shd w:val="clear" w:color="auto" w:fill="A8D08D" w:themeFill="accent6" w:themeFillTint="99"/>
          </w:tcPr>
          <w:p w:rsidR="00471429" w:rsidRDefault="00471429" w:rsidP="00471429">
            <w:r>
              <w:t>Upload Deposit Slip</w:t>
            </w:r>
          </w:p>
        </w:tc>
        <w:tc>
          <w:tcPr>
            <w:tcW w:w="1499" w:type="dxa"/>
            <w:shd w:val="clear" w:color="auto" w:fill="A8D08D" w:themeFill="accent6" w:themeFillTint="99"/>
          </w:tcPr>
          <w:p w:rsidR="00471429" w:rsidRDefault="00471429" w:rsidP="00471429">
            <w:r>
              <w:t>Approve by Admin</w:t>
            </w:r>
          </w:p>
        </w:tc>
        <w:tc>
          <w:tcPr>
            <w:tcW w:w="1547" w:type="dxa"/>
            <w:shd w:val="clear" w:color="auto" w:fill="A8D08D" w:themeFill="accent6" w:themeFillTint="99"/>
          </w:tcPr>
          <w:p w:rsidR="00471429" w:rsidRDefault="00471429" w:rsidP="00471429">
            <w:r>
              <w:t>Acknowledge by Store Owner</w:t>
            </w:r>
          </w:p>
        </w:tc>
        <w:tc>
          <w:tcPr>
            <w:tcW w:w="1329" w:type="dxa"/>
            <w:shd w:val="clear" w:color="auto" w:fill="A8D08D" w:themeFill="accent6" w:themeFillTint="99"/>
          </w:tcPr>
          <w:p w:rsidR="00471429" w:rsidRDefault="00471429" w:rsidP="00471429">
            <w:r>
              <w:t>Package by Store Owner</w:t>
            </w:r>
          </w:p>
        </w:tc>
        <w:tc>
          <w:tcPr>
            <w:tcW w:w="1330" w:type="dxa"/>
            <w:shd w:val="clear" w:color="auto" w:fill="A8D08D" w:themeFill="accent6" w:themeFillTint="99"/>
          </w:tcPr>
          <w:p w:rsidR="00471429" w:rsidRDefault="00471429" w:rsidP="00471429">
            <w:r>
              <w:t>Mark as Picked up by Store Owner</w:t>
            </w:r>
          </w:p>
        </w:tc>
        <w:tc>
          <w:tcPr>
            <w:tcW w:w="1268" w:type="dxa"/>
            <w:shd w:val="clear" w:color="auto" w:fill="A8D08D" w:themeFill="accent6" w:themeFillTint="99"/>
          </w:tcPr>
          <w:p w:rsidR="00471429" w:rsidRDefault="00471429" w:rsidP="00471429">
            <w:r>
              <w:t>Rate by Shopper</w:t>
            </w:r>
          </w:p>
        </w:tc>
      </w:tr>
      <w:tr w:rsidR="00471429" w:rsidTr="0097147D">
        <w:trPr>
          <w:trHeight w:val="996"/>
        </w:trPr>
        <w:tc>
          <w:tcPr>
            <w:tcW w:w="1409" w:type="dxa"/>
            <w:vMerge/>
          </w:tcPr>
          <w:p w:rsidR="00471429" w:rsidRDefault="00471429" w:rsidP="00471429"/>
        </w:tc>
        <w:tc>
          <w:tcPr>
            <w:tcW w:w="1258" w:type="dxa"/>
            <w:vMerge/>
          </w:tcPr>
          <w:p w:rsidR="00471429" w:rsidRDefault="00471429" w:rsidP="00471429"/>
        </w:tc>
        <w:tc>
          <w:tcPr>
            <w:tcW w:w="1611" w:type="dxa"/>
            <w:vMerge/>
          </w:tcPr>
          <w:p w:rsidR="00471429" w:rsidRDefault="00471429" w:rsidP="00471429"/>
        </w:tc>
        <w:tc>
          <w:tcPr>
            <w:tcW w:w="1680" w:type="dxa"/>
            <w:shd w:val="clear" w:color="auto" w:fill="A8D08D" w:themeFill="accent6" w:themeFillTint="99"/>
          </w:tcPr>
          <w:p w:rsidR="00471429" w:rsidRDefault="00471429" w:rsidP="00471429">
            <w:r>
              <w:t xml:space="preserve">20% </w:t>
            </w:r>
            <w:proofErr w:type="spellStart"/>
            <w:r>
              <w:t>Downpayment</w:t>
            </w:r>
            <w:proofErr w:type="spellEnd"/>
          </w:p>
        </w:tc>
        <w:tc>
          <w:tcPr>
            <w:tcW w:w="1340" w:type="dxa"/>
            <w:shd w:val="clear" w:color="auto" w:fill="A8D08D" w:themeFill="accent6" w:themeFillTint="99"/>
          </w:tcPr>
          <w:p w:rsidR="00471429" w:rsidRDefault="00471429" w:rsidP="00471429">
            <w:r>
              <w:t>Upload Deposit Slip</w:t>
            </w:r>
          </w:p>
        </w:tc>
        <w:tc>
          <w:tcPr>
            <w:tcW w:w="1499" w:type="dxa"/>
            <w:shd w:val="clear" w:color="auto" w:fill="A8D08D" w:themeFill="accent6" w:themeFillTint="99"/>
          </w:tcPr>
          <w:p w:rsidR="00471429" w:rsidRDefault="00471429" w:rsidP="00471429">
            <w:r>
              <w:t>Approve by Admin</w:t>
            </w:r>
          </w:p>
          <w:p w:rsidR="00471429" w:rsidRDefault="00471429" w:rsidP="00471429">
            <w:r>
              <w:t>(Recur if needed)</w:t>
            </w:r>
          </w:p>
        </w:tc>
        <w:tc>
          <w:tcPr>
            <w:tcW w:w="1547" w:type="dxa"/>
            <w:shd w:val="clear" w:color="auto" w:fill="A8D08D" w:themeFill="accent6" w:themeFillTint="99"/>
          </w:tcPr>
          <w:p w:rsidR="00471429" w:rsidRDefault="00471429" w:rsidP="00471429">
            <w:r>
              <w:t>Acknowledge by Store Owner</w:t>
            </w:r>
          </w:p>
        </w:tc>
        <w:tc>
          <w:tcPr>
            <w:tcW w:w="1329" w:type="dxa"/>
            <w:shd w:val="clear" w:color="auto" w:fill="A8D08D" w:themeFill="accent6" w:themeFillTint="99"/>
          </w:tcPr>
          <w:p w:rsidR="00471429" w:rsidRDefault="00471429" w:rsidP="00471429">
            <w:r>
              <w:t>Package by Store Owner</w:t>
            </w:r>
          </w:p>
        </w:tc>
        <w:tc>
          <w:tcPr>
            <w:tcW w:w="1330" w:type="dxa"/>
            <w:shd w:val="clear" w:color="auto" w:fill="A8D08D" w:themeFill="accent6" w:themeFillTint="99"/>
          </w:tcPr>
          <w:p w:rsidR="00471429" w:rsidRDefault="00471429" w:rsidP="00471429">
            <w:r>
              <w:t>Mark as Picked up by Store Owner</w:t>
            </w:r>
          </w:p>
        </w:tc>
        <w:tc>
          <w:tcPr>
            <w:tcW w:w="1268" w:type="dxa"/>
            <w:shd w:val="clear" w:color="auto" w:fill="A8D08D" w:themeFill="accent6" w:themeFillTint="99"/>
          </w:tcPr>
          <w:p w:rsidR="00471429" w:rsidRDefault="00471429" w:rsidP="00471429">
            <w:r>
              <w:t>Rate by Shopper</w:t>
            </w:r>
          </w:p>
        </w:tc>
      </w:tr>
      <w:tr w:rsidR="00471429" w:rsidTr="007C701D">
        <w:trPr>
          <w:trHeight w:val="983"/>
        </w:trPr>
        <w:tc>
          <w:tcPr>
            <w:tcW w:w="1409" w:type="dxa"/>
            <w:vMerge/>
          </w:tcPr>
          <w:p w:rsidR="00471429" w:rsidRDefault="00471429" w:rsidP="00471429"/>
        </w:tc>
        <w:tc>
          <w:tcPr>
            <w:tcW w:w="1258" w:type="dxa"/>
            <w:vMerge/>
          </w:tcPr>
          <w:p w:rsidR="00471429" w:rsidRDefault="00471429" w:rsidP="00471429"/>
        </w:tc>
        <w:tc>
          <w:tcPr>
            <w:tcW w:w="1611" w:type="dxa"/>
            <w:vMerge/>
          </w:tcPr>
          <w:p w:rsidR="00471429" w:rsidRDefault="00471429" w:rsidP="00471429"/>
        </w:tc>
        <w:tc>
          <w:tcPr>
            <w:tcW w:w="1680" w:type="dxa"/>
            <w:shd w:val="clear" w:color="auto" w:fill="A8D08D" w:themeFill="accent6" w:themeFillTint="99"/>
          </w:tcPr>
          <w:p w:rsidR="00471429" w:rsidRDefault="00471429" w:rsidP="00471429">
            <w:r>
              <w:t>Layaway</w:t>
            </w:r>
          </w:p>
        </w:tc>
        <w:tc>
          <w:tcPr>
            <w:tcW w:w="1340" w:type="dxa"/>
            <w:shd w:val="clear" w:color="auto" w:fill="A8D08D" w:themeFill="accent6" w:themeFillTint="99"/>
          </w:tcPr>
          <w:p w:rsidR="00471429" w:rsidRDefault="00471429" w:rsidP="00471429">
            <w:r>
              <w:t>Upload Deposit Slip</w:t>
            </w:r>
          </w:p>
        </w:tc>
        <w:tc>
          <w:tcPr>
            <w:tcW w:w="1499" w:type="dxa"/>
            <w:shd w:val="clear" w:color="auto" w:fill="A8D08D" w:themeFill="accent6" w:themeFillTint="99"/>
          </w:tcPr>
          <w:p w:rsidR="00471429" w:rsidRDefault="00471429" w:rsidP="00471429">
            <w:r>
              <w:t xml:space="preserve">Approve by Admin (Recur if needed) </w:t>
            </w:r>
          </w:p>
        </w:tc>
        <w:tc>
          <w:tcPr>
            <w:tcW w:w="1547" w:type="dxa"/>
            <w:shd w:val="clear" w:color="auto" w:fill="A8D08D" w:themeFill="accent6" w:themeFillTint="99"/>
          </w:tcPr>
          <w:p w:rsidR="00471429" w:rsidRDefault="00471429" w:rsidP="00471429">
            <w:r>
              <w:t>Acknowledge by Store Owner</w:t>
            </w:r>
          </w:p>
        </w:tc>
        <w:tc>
          <w:tcPr>
            <w:tcW w:w="1329" w:type="dxa"/>
            <w:shd w:val="clear" w:color="auto" w:fill="A8D08D" w:themeFill="accent6" w:themeFillTint="99"/>
          </w:tcPr>
          <w:p w:rsidR="00471429" w:rsidRDefault="00471429" w:rsidP="00471429">
            <w:r>
              <w:t>Package by Store Owner</w:t>
            </w:r>
          </w:p>
        </w:tc>
        <w:tc>
          <w:tcPr>
            <w:tcW w:w="1330" w:type="dxa"/>
            <w:shd w:val="clear" w:color="auto" w:fill="A8D08D" w:themeFill="accent6" w:themeFillTint="99"/>
          </w:tcPr>
          <w:p w:rsidR="00471429" w:rsidRDefault="00471429" w:rsidP="00471429">
            <w:r>
              <w:t>Mark as Picked up by Store Owner</w:t>
            </w:r>
          </w:p>
        </w:tc>
        <w:tc>
          <w:tcPr>
            <w:tcW w:w="1268" w:type="dxa"/>
            <w:shd w:val="clear" w:color="auto" w:fill="A8D08D" w:themeFill="accent6" w:themeFillTint="99"/>
          </w:tcPr>
          <w:p w:rsidR="00471429" w:rsidRDefault="00471429" w:rsidP="00471429">
            <w:r>
              <w:t>Rate by Shopper</w:t>
            </w:r>
          </w:p>
        </w:tc>
      </w:tr>
      <w:tr w:rsidR="00471429" w:rsidTr="007D3FDF">
        <w:trPr>
          <w:trHeight w:val="245"/>
        </w:trPr>
        <w:tc>
          <w:tcPr>
            <w:tcW w:w="1409" w:type="dxa"/>
            <w:vMerge/>
          </w:tcPr>
          <w:p w:rsidR="00471429" w:rsidRDefault="00471429" w:rsidP="00471429"/>
        </w:tc>
        <w:tc>
          <w:tcPr>
            <w:tcW w:w="1258" w:type="dxa"/>
            <w:vMerge/>
          </w:tcPr>
          <w:p w:rsidR="00471429" w:rsidRDefault="00471429" w:rsidP="00471429"/>
        </w:tc>
        <w:tc>
          <w:tcPr>
            <w:tcW w:w="1611" w:type="dxa"/>
            <w:vMerge w:val="restart"/>
          </w:tcPr>
          <w:p w:rsidR="00471429" w:rsidRDefault="00471429" w:rsidP="00471429">
            <w:r>
              <w:t>Online Payment</w:t>
            </w:r>
          </w:p>
        </w:tc>
        <w:tc>
          <w:tcPr>
            <w:tcW w:w="1680" w:type="dxa"/>
            <w:shd w:val="clear" w:color="auto" w:fill="A8D08D" w:themeFill="accent6" w:themeFillTint="99"/>
          </w:tcPr>
          <w:p w:rsidR="00471429" w:rsidRDefault="00471429" w:rsidP="00471429">
            <w:r>
              <w:t>Full Payment</w:t>
            </w:r>
          </w:p>
        </w:tc>
        <w:tc>
          <w:tcPr>
            <w:tcW w:w="1340" w:type="dxa"/>
            <w:shd w:val="clear" w:color="auto" w:fill="A8D08D" w:themeFill="accent6" w:themeFillTint="99"/>
          </w:tcPr>
          <w:p w:rsidR="00471429" w:rsidRDefault="007D3FDF" w:rsidP="00471429">
            <w:r>
              <w:t>Input Card Payment</w:t>
            </w:r>
          </w:p>
        </w:tc>
        <w:tc>
          <w:tcPr>
            <w:tcW w:w="1499" w:type="dxa"/>
            <w:shd w:val="clear" w:color="auto" w:fill="A8D08D" w:themeFill="accent6" w:themeFillTint="99"/>
          </w:tcPr>
          <w:p w:rsidR="00471429" w:rsidRDefault="007D3FDF" w:rsidP="00471429">
            <w:r>
              <w:t>Acknowledge by Store Owner</w:t>
            </w:r>
          </w:p>
        </w:tc>
        <w:tc>
          <w:tcPr>
            <w:tcW w:w="1547" w:type="dxa"/>
            <w:shd w:val="clear" w:color="auto" w:fill="A8D08D" w:themeFill="accent6" w:themeFillTint="99"/>
          </w:tcPr>
          <w:p w:rsidR="00471429" w:rsidRDefault="007D3FDF" w:rsidP="00471429">
            <w:r>
              <w:t>Package by Store Owner</w:t>
            </w:r>
          </w:p>
        </w:tc>
        <w:tc>
          <w:tcPr>
            <w:tcW w:w="1329" w:type="dxa"/>
            <w:shd w:val="clear" w:color="auto" w:fill="A8D08D" w:themeFill="accent6" w:themeFillTint="99"/>
          </w:tcPr>
          <w:p w:rsidR="00471429" w:rsidRDefault="007D3FDF" w:rsidP="00471429">
            <w:r>
              <w:t>Mark as Picked up by Store Owner</w:t>
            </w:r>
          </w:p>
        </w:tc>
        <w:tc>
          <w:tcPr>
            <w:tcW w:w="1330" w:type="dxa"/>
            <w:shd w:val="clear" w:color="auto" w:fill="A8D08D" w:themeFill="accent6" w:themeFillTint="99"/>
          </w:tcPr>
          <w:p w:rsidR="00471429" w:rsidRDefault="007D3FDF" w:rsidP="00471429">
            <w:r>
              <w:t>Rate by Shopper</w:t>
            </w:r>
          </w:p>
        </w:tc>
        <w:tc>
          <w:tcPr>
            <w:tcW w:w="1268" w:type="dxa"/>
          </w:tcPr>
          <w:p w:rsidR="00471429" w:rsidRDefault="00471429" w:rsidP="00471429"/>
        </w:tc>
      </w:tr>
      <w:tr w:rsidR="00471429" w:rsidTr="00471429">
        <w:trPr>
          <w:trHeight w:val="505"/>
        </w:trPr>
        <w:tc>
          <w:tcPr>
            <w:tcW w:w="1409" w:type="dxa"/>
            <w:vMerge/>
          </w:tcPr>
          <w:p w:rsidR="00471429" w:rsidRDefault="00471429" w:rsidP="00471429"/>
        </w:tc>
        <w:tc>
          <w:tcPr>
            <w:tcW w:w="1258" w:type="dxa"/>
            <w:vMerge/>
          </w:tcPr>
          <w:p w:rsidR="00471429" w:rsidRDefault="00471429" w:rsidP="00471429"/>
        </w:tc>
        <w:tc>
          <w:tcPr>
            <w:tcW w:w="1611" w:type="dxa"/>
            <w:vMerge/>
          </w:tcPr>
          <w:p w:rsidR="00471429" w:rsidRDefault="00471429" w:rsidP="00471429"/>
        </w:tc>
        <w:tc>
          <w:tcPr>
            <w:tcW w:w="1680" w:type="dxa"/>
          </w:tcPr>
          <w:p w:rsidR="00471429" w:rsidRDefault="00471429" w:rsidP="00471429">
            <w:r>
              <w:t xml:space="preserve">20% </w:t>
            </w:r>
            <w:proofErr w:type="spellStart"/>
            <w:r>
              <w:t>Downpayment</w:t>
            </w:r>
            <w:proofErr w:type="spellEnd"/>
          </w:p>
        </w:tc>
        <w:tc>
          <w:tcPr>
            <w:tcW w:w="1340" w:type="dxa"/>
          </w:tcPr>
          <w:p w:rsidR="00471429" w:rsidRDefault="00471429" w:rsidP="00471429"/>
        </w:tc>
        <w:tc>
          <w:tcPr>
            <w:tcW w:w="1499" w:type="dxa"/>
          </w:tcPr>
          <w:p w:rsidR="00471429" w:rsidRDefault="00471429" w:rsidP="00471429"/>
        </w:tc>
        <w:tc>
          <w:tcPr>
            <w:tcW w:w="1547" w:type="dxa"/>
          </w:tcPr>
          <w:p w:rsidR="00471429" w:rsidRDefault="00471429" w:rsidP="00471429"/>
        </w:tc>
        <w:tc>
          <w:tcPr>
            <w:tcW w:w="1329" w:type="dxa"/>
          </w:tcPr>
          <w:p w:rsidR="00471429" w:rsidRDefault="00471429" w:rsidP="00471429"/>
        </w:tc>
        <w:tc>
          <w:tcPr>
            <w:tcW w:w="1330" w:type="dxa"/>
          </w:tcPr>
          <w:p w:rsidR="00471429" w:rsidRDefault="00471429" w:rsidP="00471429"/>
        </w:tc>
        <w:tc>
          <w:tcPr>
            <w:tcW w:w="1268" w:type="dxa"/>
          </w:tcPr>
          <w:p w:rsidR="00471429" w:rsidRDefault="00471429" w:rsidP="00471429"/>
        </w:tc>
      </w:tr>
      <w:tr w:rsidR="00471429" w:rsidTr="00471429">
        <w:trPr>
          <w:trHeight w:val="245"/>
        </w:trPr>
        <w:tc>
          <w:tcPr>
            <w:tcW w:w="1409" w:type="dxa"/>
            <w:vMerge/>
          </w:tcPr>
          <w:p w:rsidR="00471429" w:rsidRDefault="00471429" w:rsidP="00471429"/>
        </w:tc>
        <w:tc>
          <w:tcPr>
            <w:tcW w:w="1258" w:type="dxa"/>
            <w:vMerge/>
          </w:tcPr>
          <w:p w:rsidR="00471429" w:rsidRDefault="00471429" w:rsidP="00471429"/>
        </w:tc>
        <w:tc>
          <w:tcPr>
            <w:tcW w:w="1611" w:type="dxa"/>
            <w:vMerge/>
          </w:tcPr>
          <w:p w:rsidR="00471429" w:rsidRDefault="00471429" w:rsidP="00471429"/>
        </w:tc>
        <w:tc>
          <w:tcPr>
            <w:tcW w:w="1680" w:type="dxa"/>
          </w:tcPr>
          <w:p w:rsidR="00471429" w:rsidRDefault="00471429" w:rsidP="00471429">
            <w:r>
              <w:t>Layaway</w:t>
            </w:r>
          </w:p>
        </w:tc>
        <w:tc>
          <w:tcPr>
            <w:tcW w:w="1340" w:type="dxa"/>
          </w:tcPr>
          <w:p w:rsidR="00471429" w:rsidRDefault="00471429" w:rsidP="00471429"/>
        </w:tc>
        <w:tc>
          <w:tcPr>
            <w:tcW w:w="1499" w:type="dxa"/>
          </w:tcPr>
          <w:p w:rsidR="00471429" w:rsidRDefault="00471429" w:rsidP="00471429"/>
        </w:tc>
        <w:tc>
          <w:tcPr>
            <w:tcW w:w="1547" w:type="dxa"/>
          </w:tcPr>
          <w:p w:rsidR="00471429" w:rsidRDefault="00471429" w:rsidP="00471429">
            <w:bookmarkStart w:id="0" w:name="_GoBack"/>
            <w:bookmarkEnd w:id="0"/>
          </w:p>
        </w:tc>
        <w:tc>
          <w:tcPr>
            <w:tcW w:w="1329" w:type="dxa"/>
          </w:tcPr>
          <w:p w:rsidR="00471429" w:rsidRDefault="00471429" w:rsidP="00471429"/>
        </w:tc>
        <w:tc>
          <w:tcPr>
            <w:tcW w:w="1330" w:type="dxa"/>
          </w:tcPr>
          <w:p w:rsidR="00471429" w:rsidRDefault="00471429" w:rsidP="00471429"/>
        </w:tc>
        <w:tc>
          <w:tcPr>
            <w:tcW w:w="1268" w:type="dxa"/>
          </w:tcPr>
          <w:p w:rsidR="00471429" w:rsidRDefault="00471429" w:rsidP="00471429"/>
        </w:tc>
      </w:tr>
      <w:tr w:rsidR="00471429" w:rsidTr="00471429">
        <w:trPr>
          <w:trHeight w:val="245"/>
        </w:trPr>
        <w:tc>
          <w:tcPr>
            <w:tcW w:w="1409" w:type="dxa"/>
          </w:tcPr>
          <w:p w:rsidR="00471429" w:rsidRDefault="00471429" w:rsidP="00471429"/>
        </w:tc>
        <w:tc>
          <w:tcPr>
            <w:tcW w:w="1258" w:type="dxa"/>
          </w:tcPr>
          <w:p w:rsidR="00471429" w:rsidRDefault="00471429" w:rsidP="00471429"/>
        </w:tc>
        <w:tc>
          <w:tcPr>
            <w:tcW w:w="1611" w:type="dxa"/>
          </w:tcPr>
          <w:p w:rsidR="00471429" w:rsidRDefault="00471429" w:rsidP="00471429"/>
        </w:tc>
        <w:tc>
          <w:tcPr>
            <w:tcW w:w="1680" w:type="dxa"/>
          </w:tcPr>
          <w:p w:rsidR="00471429" w:rsidRDefault="00471429" w:rsidP="00471429"/>
        </w:tc>
        <w:tc>
          <w:tcPr>
            <w:tcW w:w="1340" w:type="dxa"/>
          </w:tcPr>
          <w:p w:rsidR="00471429" w:rsidRDefault="00471429" w:rsidP="00471429"/>
        </w:tc>
        <w:tc>
          <w:tcPr>
            <w:tcW w:w="1499" w:type="dxa"/>
          </w:tcPr>
          <w:p w:rsidR="00471429" w:rsidRDefault="00471429" w:rsidP="00471429"/>
        </w:tc>
        <w:tc>
          <w:tcPr>
            <w:tcW w:w="1547" w:type="dxa"/>
          </w:tcPr>
          <w:p w:rsidR="00471429" w:rsidRDefault="00471429" w:rsidP="00471429"/>
        </w:tc>
        <w:tc>
          <w:tcPr>
            <w:tcW w:w="1329" w:type="dxa"/>
          </w:tcPr>
          <w:p w:rsidR="00471429" w:rsidRDefault="00471429" w:rsidP="00471429"/>
        </w:tc>
        <w:tc>
          <w:tcPr>
            <w:tcW w:w="1330" w:type="dxa"/>
          </w:tcPr>
          <w:p w:rsidR="00471429" w:rsidRDefault="00471429" w:rsidP="00471429"/>
        </w:tc>
        <w:tc>
          <w:tcPr>
            <w:tcW w:w="1268" w:type="dxa"/>
          </w:tcPr>
          <w:p w:rsidR="00471429" w:rsidRDefault="00471429" w:rsidP="00471429"/>
        </w:tc>
      </w:tr>
      <w:tr w:rsidR="00471429" w:rsidTr="00471429">
        <w:trPr>
          <w:trHeight w:val="245"/>
        </w:trPr>
        <w:tc>
          <w:tcPr>
            <w:tcW w:w="1409" w:type="dxa"/>
          </w:tcPr>
          <w:p w:rsidR="00471429" w:rsidRDefault="00471429" w:rsidP="00471429"/>
        </w:tc>
        <w:tc>
          <w:tcPr>
            <w:tcW w:w="1258" w:type="dxa"/>
          </w:tcPr>
          <w:p w:rsidR="00471429" w:rsidRDefault="00471429" w:rsidP="00471429"/>
        </w:tc>
        <w:tc>
          <w:tcPr>
            <w:tcW w:w="1611" w:type="dxa"/>
          </w:tcPr>
          <w:p w:rsidR="00471429" w:rsidRDefault="00471429" w:rsidP="00471429"/>
        </w:tc>
        <w:tc>
          <w:tcPr>
            <w:tcW w:w="1680" w:type="dxa"/>
          </w:tcPr>
          <w:p w:rsidR="00471429" w:rsidRDefault="00471429" w:rsidP="00471429"/>
        </w:tc>
        <w:tc>
          <w:tcPr>
            <w:tcW w:w="1340" w:type="dxa"/>
          </w:tcPr>
          <w:p w:rsidR="00471429" w:rsidRDefault="00471429" w:rsidP="00471429"/>
        </w:tc>
        <w:tc>
          <w:tcPr>
            <w:tcW w:w="1499" w:type="dxa"/>
          </w:tcPr>
          <w:p w:rsidR="00471429" w:rsidRDefault="00471429" w:rsidP="00471429"/>
        </w:tc>
        <w:tc>
          <w:tcPr>
            <w:tcW w:w="1547" w:type="dxa"/>
          </w:tcPr>
          <w:p w:rsidR="00471429" w:rsidRDefault="00471429" w:rsidP="00471429"/>
        </w:tc>
        <w:tc>
          <w:tcPr>
            <w:tcW w:w="1329" w:type="dxa"/>
          </w:tcPr>
          <w:p w:rsidR="00471429" w:rsidRDefault="00471429" w:rsidP="00471429"/>
        </w:tc>
        <w:tc>
          <w:tcPr>
            <w:tcW w:w="1330" w:type="dxa"/>
          </w:tcPr>
          <w:p w:rsidR="00471429" w:rsidRDefault="00471429" w:rsidP="00471429"/>
        </w:tc>
        <w:tc>
          <w:tcPr>
            <w:tcW w:w="1268" w:type="dxa"/>
          </w:tcPr>
          <w:p w:rsidR="00471429" w:rsidRDefault="00471429" w:rsidP="00471429"/>
        </w:tc>
      </w:tr>
      <w:tr w:rsidR="00471429" w:rsidTr="00471429">
        <w:trPr>
          <w:trHeight w:val="245"/>
        </w:trPr>
        <w:tc>
          <w:tcPr>
            <w:tcW w:w="1409" w:type="dxa"/>
          </w:tcPr>
          <w:p w:rsidR="00471429" w:rsidRDefault="00471429" w:rsidP="00471429"/>
        </w:tc>
        <w:tc>
          <w:tcPr>
            <w:tcW w:w="1258" w:type="dxa"/>
          </w:tcPr>
          <w:p w:rsidR="00471429" w:rsidRDefault="00471429" w:rsidP="00471429"/>
        </w:tc>
        <w:tc>
          <w:tcPr>
            <w:tcW w:w="1611" w:type="dxa"/>
          </w:tcPr>
          <w:p w:rsidR="00471429" w:rsidRDefault="00471429" w:rsidP="00471429"/>
        </w:tc>
        <w:tc>
          <w:tcPr>
            <w:tcW w:w="1680" w:type="dxa"/>
          </w:tcPr>
          <w:p w:rsidR="00471429" w:rsidRDefault="00471429" w:rsidP="00471429"/>
        </w:tc>
        <w:tc>
          <w:tcPr>
            <w:tcW w:w="1340" w:type="dxa"/>
          </w:tcPr>
          <w:p w:rsidR="00471429" w:rsidRDefault="00471429" w:rsidP="00471429"/>
        </w:tc>
        <w:tc>
          <w:tcPr>
            <w:tcW w:w="1499" w:type="dxa"/>
          </w:tcPr>
          <w:p w:rsidR="00471429" w:rsidRDefault="00471429" w:rsidP="00471429"/>
        </w:tc>
        <w:tc>
          <w:tcPr>
            <w:tcW w:w="1547" w:type="dxa"/>
          </w:tcPr>
          <w:p w:rsidR="00471429" w:rsidRDefault="00471429" w:rsidP="00471429"/>
        </w:tc>
        <w:tc>
          <w:tcPr>
            <w:tcW w:w="1329" w:type="dxa"/>
          </w:tcPr>
          <w:p w:rsidR="00471429" w:rsidRDefault="00471429" w:rsidP="00471429"/>
        </w:tc>
        <w:tc>
          <w:tcPr>
            <w:tcW w:w="1330" w:type="dxa"/>
          </w:tcPr>
          <w:p w:rsidR="00471429" w:rsidRDefault="00471429" w:rsidP="00471429"/>
        </w:tc>
        <w:tc>
          <w:tcPr>
            <w:tcW w:w="1268" w:type="dxa"/>
          </w:tcPr>
          <w:p w:rsidR="00471429" w:rsidRDefault="00471429" w:rsidP="00471429"/>
        </w:tc>
      </w:tr>
    </w:tbl>
    <w:p w:rsidR="00A41CCD" w:rsidRPr="00471429" w:rsidRDefault="00471429" w:rsidP="00471429">
      <w:pPr>
        <w:jc w:val="center"/>
        <w:rPr>
          <w:b/>
        </w:rPr>
      </w:pPr>
      <w:r w:rsidRPr="00471429">
        <w:rPr>
          <w:b/>
        </w:rPr>
        <w:t>Transaction Flows</w:t>
      </w:r>
    </w:p>
    <w:sectPr w:rsidR="00A41CCD" w:rsidRPr="00471429" w:rsidSect="00F419DF">
      <w:pgSz w:w="15840" w:h="12240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9DF"/>
    <w:rsid w:val="00150A6A"/>
    <w:rsid w:val="00471429"/>
    <w:rsid w:val="00513292"/>
    <w:rsid w:val="005E0AF2"/>
    <w:rsid w:val="00702B7B"/>
    <w:rsid w:val="007C701D"/>
    <w:rsid w:val="007D3FDF"/>
    <w:rsid w:val="008C72F9"/>
    <w:rsid w:val="0097147D"/>
    <w:rsid w:val="00F4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5840B"/>
  <w15:chartTrackingRefBased/>
  <w15:docId w15:val="{0AC79A33-3600-4DBD-B744-7F68C6569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1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 C. Cortez</dc:creator>
  <cp:keywords/>
  <dc:description/>
  <cp:lastModifiedBy>Gilbert C. Cortez</cp:lastModifiedBy>
  <cp:revision>4</cp:revision>
  <dcterms:created xsi:type="dcterms:W3CDTF">2020-01-09T05:04:00Z</dcterms:created>
  <dcterms:modified xsi:type="dcterms:W3CDTF">2020-01-09T08:06:00Z</dcterms:modified>
</cp:coreProperties>
</file>