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6B595" w14:textId="4191A733" w:rsidR="00E23AD1" w:rsidRDefault="00856C02" w:rsidP="00856C02">
      <w:pPr>
        <w:jc w:val="center"/>
        <w:rPr>
          <w:rFonts w:hint="eastAsia"/>
          <w:sz w:val="24"/>
          <w:szCs w:val="28"/>
        </w:rPr>
      </w:pPr>
      <w:r w:rsidRPr="00856C02">
        <w:rPr>
          <w:rFonts w:hint="eastAsia"/>
          <w:sz w:val="24"/>
          <w:szCs w:val="28"/>
        </w:rPr>
        <w:t>5月curve预测/缺牙landmark预测任务总结</w:t>
      </w:r>
    </w:p>
    <w:p w14:paraId="3104C9E7" w14:textId="77777777" w:rsidR="00856C02" w:rsidRPr="00856C02" w:rsidRDefault="00856C02" w:rsidP="00856C02">
      <w:pPr>
        <w:rPr>
          <w:rFonts w:hint="eastAsia"/>
          <w:b/>
          <w:bCs/>
          <w:sz w:val="21"/>
          <w:szCs w:val="22"/>
        </w:rPr>
      </w:pPr>
      <w:r w:rsidRPr="00856C02">
        <w:rPr>
          <w:b/>
          <w:bCs/>
          <w:sz w:val="21"/>
          <w:szCs w:val="22"/>
        </w:rPr>
        <w:t>1. 项目背景与任务目标 (Project Background &amp; Objectives)</w:t>
      </w:r>
    </w:p>
    <w:p w14:paraId="1FC278B7" w14:textId="3E8B4219" w:rsidR="00856C02" w:rsidRPr="00856C02" w:rsidRDefault="00856C02" w:rsidP="00856C02">
      <w:pPr>
        <w:numPr>
          <w:ilvl w:val="0"/>
          <w:numId w:val="1"/>
        </w:numPr>
        <w:rPr>
          <w:rFonts w:hint="eastAsia"/>
          <w:sz w:val="21"/>
          <w:szCs w:val="22"/>
        </w:rPr>
      </w:pPr>
      <w:r w:rsidRPr="00856C02">
        <w:rPr>
          <w:b/>
          <w:bCs/>
          <w:sz w:val="21"/>
          <w:szCs w:val="22"/>
        </w:rPr>
        <w:t>要干什么 (What to do):</w:t>
      </w:r>
      <w:r w:rsidRPr="00856C02">
        <w:rPr>
          <w:sz w:val="21"/>
          <w:szCs w:val="22"/>
        </w:rPr>
        <w:t xml:space="preserve"> * </w:t>
      </w:r>
      <w:r w:rsidRPr="00856C02">
        <w:rPr>
          <w:b/>
          <w:bCs/>
          <w:sz w:val="21"/>
          <w:szCs w:val="22"/>
        </w:rPr>
        <w:t>中文</w:t>
      </w:r>
      <w:r w:rsidRPr="00856C02">
        <w:rPr>
          <w:sz w:val="21"/>
          <w:szCs w:val="22"/>
        </w:rPr>
        <w:t>：利用</w:t>
      </w:r>
      <w:r w:rsidR="00702AD3">
        <w:rPr>
          <w:rFonts w:hint="eastAsia"/>
          <w:sz w:val="21"/>
          <w:szCs w:val="22"/>
        </w:rPr>
        <w:t xml:space="preserve"> </w:t>
      </w:r>
      <w:r w:rsidRPr="00856C02">
        <w:rPr>
          <w:sz w:val="21"/>
          <w:szCs w:val="22"/>
        </w:rPr>
        <w:t>Teeth3DS+</w:t>
      </w:r>
      <w:r w:rsidR="00702AD3">
        <w:rPr>
          <w:rFonts w:hint="eastAsia"/>
          <w:sz w:val="21"/>
          <w:szCs w:val="22"/>
        </w:rPr>
        <w:t xml:space="preserve"> </w:t>
      </w:r>
      <w:r w:rsidRPr="00856C02">
        <w:rPr>
          <w:sz w:val="21"/>
          <w:szCs w:val="22"/>
        </w:rPr>
        <w:t>数据全景扫描数据集（包含 240 个高精度完整牙弓网格及 Landmark 标注），在患者存在“缺牙、拔牙”等临床残缺形态下，自动化回归和补全缺失牙齿的关键点（Landmark）空间坐标，并生成一条符合解剖学形态的平滑 3D 牙弓曲线（Arch Curve）。目前阶段实现了上颌（Upper）与下颌（Lower）大一统的端到端深度学习回归网络与几何后处理系统。</w:t>
      </w:r>
    </w:p>
    <w:p w14:paraId="029DB723" w14:textId="77777777" w:rsidR="00856C02" w:rsidRPr="00856C02" w:rsidRDefault="00856C02" w:rsidP="00856C02">
      <w:pPr>
        <w:numPr>
          <w:ilvl w:val="1"/>
          <w:numId w:val="1"/>
        </w:numPr>
        <w:rPr>
          <w:rFonts w:hint="eastAsia"/>
          <w:sz w:val="21"/>
          <w:szCs w:val="22"/>
        </w:rPr>
      </w:pPr>
      <w:r w:rsidRPr="00856C02">
        <w:rPr>
          <w:b/>
          <w:bCs/>
          <w:sz w:val="21"/>
          <w:szCs w:val="22"/>
        </w:rPr>
        <w:t>English</w:t>
      </w:r>
      <w:r w:rsidRPr="00856C02">
        <w:rPr>
          <w:sz w:val="21"/>
          <w:szCs w:val="22"/>
        </w:rPr>
        <w:t>: Utilizing the Teeth3DS+ full-arch dental scan dataset (comprising 240 high-precision complete arch meshes with landmark annotations) to automatically regress and impute the spatial 3D coordinates of missing tooth landmarks under clinically deficient scenarios (e.g., partial edentulism or extractions), and subsequently generate a parameter-driven, anatomically accurate, and smooth 3D dental arch curve. This stage successfully delivered an end-to-end deep learning regression network and geometric post-processing framework unifying both upper and lower arches.</w:t>
      </w:r>
    </w:p>
    <w:p w14:paraId="77876518" w14:textId="77777777" w:rsidR="00856C02" w:rsidRPr="00856C02" w:rsidRDefault="00856C02" w:rsidP="00856C02">
      <w:pPr>
        <w:numPr>
          <w:ilvl w:val="0"/>
          <w:numId w:val="1"/>
        </w:numPr>
        <w:rPr>
          <w:rFonts w:hint="eastAsia"/>
          <w:sz w:val="21"/>
          <w:szCs w:val="22"/>
        </w:rPr>
      </w:pPr>
      <w:r w:rsidRPr="00856C02">
        <w:rPr>
          <w:b/>
          <w:bCs/>
          <w:sz w:val="21"/>
          <w:szCs w:val="22"/>
        </w:rPr>
        <w:t>为什么要这么干 (Why to do it):</w:t>
      </w:r>
    </w:p>
    <w:p w14:paraId="203E5072" w14:textId="77777777" w:rsidR="00856C02" w:rsidRPr="00856C02" w:rsidRDefault="00856C02" w:rsidP="00856C02">
      <w:pPr>
        <w:numPr>
          <w:ilvl w:val="1"/>
          <w:numId w:val="1"/>
        </w:numPr>
        <w:rPr>
          <w:rFonts w:hint="eastAsia"/>
          <w:sz w:val="21"/>
          <w:szCs w:val="22"/>
        </w:rPr>
      </w:pPr>
      <w:r w:rsidRPr="00856C02">
        <w:rPr>
          <w:b/>
          <w:bCs/>
          <w:sz w:val="21"/>
          <w:szCs w:val="22"/>
        </w:rPr>
        <w:t>中文</w:t>
      </w:r>
      <w:r w:rsidRPr="00856C02">
        <w:rPr>
          <w:sz w:val="21"/>
          <w:szCs w:val="22"/>
        </w:rPr>
        <w:t>：传统的数字牙科 CAD 设计（如 SMART RPD 义齿模块）极度依赖完整的牙齿基准来对齐空间坐标。然而临床上面临大量缺牙病例，导致系统无法直接感知残缺颌骨的宏观形态。如果能用 AI 凭借残存牙齿的上下文“猜出”缺失牙的解剖位置并画出基准牙弓线，就能为后续自动化排牙、义齿支架设计提供精准的空间解剖约束。</w:t>
      </w:r>
    </w:p>
    <w:p w14:paraId="11A0E03C" w14:textId="77777777" w:rsidR="00856C02" w:rsidRPr="00856C02" w:rsidRDefault="00856C02" w:rsidP="00856C02">
      <w:pPr>
        <w:numPr>
          <w:ilvl w:val="1"/>
          <w:numId w:val="1"/>
        </w:numPr>
        <w:rPr>
          <w:rFonts w:hint="eastAsia"/>
          <w:sz w:val="21"/>
          <w:szCs w:val="22"/>
        </w:rPr>
      </w:pPr>
      <w:r w:rsidRPr="00856C02">
        <w:rPr>
          <w:b/>
          <w:bCs/>
          <w:sz w:val="21"/>
          <w:szCs w:val="22"/>
        </w:rPr>
        <w:t>English</w:t>
      </w:r>
      <w:r w:rsidRPr="00856C02">
        <w:rPr>
          <w:sz w:val="21"/>
          <w:szCs w:val="22"/>
        </w:rPr>
        <w:t>: Traditional digital dental CAD systems (such as the "SMART RPD" denture module developed by NDCS) heavily rely on complete tooth row references to establish coordinate alignment. However, clinical scenarios present numerous partially edentulous cases, causing the system to lose macroscopic anatomical references. Automatically reconstructing missing spatial landmarks and the reference archwire using AI provides vital geometric constraints for downstream automated tooth arrangement and framework design.</w:t>
      </w:r>
    </w:p>
    <w:p w14:paraId="63C727D3" w14:textId="77777777" w:rsidR="00856C02" w:rsidRPr="00856C02" w:rsidRDefault="00856C02" w:rsidP="00856C02">
      <w:pPr>
        <w:rPr>
          <w:rFonts w:hint="eastAsia"/>
          <w:b/>
          <w:bCs/>
          <w:sz w:val="21"/>
          <w:szCs w:val="22"/>
        </w:rPr>
      </w:pPr>
      <w:r w:rsidRPr="00856C02">
        <w:rPr>
          <w:b/>
          <w:bCs/>
          <w:sz w:val="21"/>
          <w:szCs w:val="22"/>
        </w:rPr>
        <w:t>2. 技术架构与实现细节 (Technical Architecture &amp; Implementation)</w:t>
      </w:r>
    </w:p>
    <w:p w14:paraId="6A4FB52C" w14:textId="77777777" w:rsidR="00856C02" w:rsidRPr="00856C02" w:rsidRDefault="00856C02" w:rsidP="00856C02">
      <w:pPr>
        <w:rPr>
          <w:rFonts w:hint="eastAsia"/>
          <w:sz w:val="21"/>
          <w:szCs w:val="22"/>
        </w:rPr>
      </w:pPr>
      <w:r w:rsidRPr="00856C02">
        <w:rPr>
          <w:sz w:val="21"/>
          <w:szCs w:val="22"/>
        </w:rPr>
        <w:t xml:space="preserve">系统采用了 </w:t>
      </w:r>
      <w:r w:rsidRPr="00856C02">
        <w:rPr>
          <w:b/>
          <w:bCs/>
          <w:sz w:val="21"/>
          <w:szCs w:val="22"/>
        </w:rPr>
        <w:t>模块化（Decoupled）</w:t>
      </w:r>
      <w:r w:rsidRPr="00856C02">
        <w:rPr>
          <w:sz w:val="21"/>
          <w:szCs w:val="22"/>
        </w:rPr>
        <w:t xml:space="preserve"> 的架构设计，分为四个互相独立的核心文件，彻底避免了代码的耦合：</w:t>
      </w:r>
    </w:p>
    <w:p w14:paraId="0EE64BED" w14:textId="77777777" w:rsidR="00856C02" w:rsidRPr="00856C02" w:rsidRDefault="00856C02" w:rsidP="00856C02">
      <w:pPr>
        <w:rPr>
          <w:rFonts w:hint="eastAsia"/>
          <w:b/>
          <w:bCs/>
          <w:sz w:val="21"/>
          <w:szCs w:val="22"/>
        </w:rPr>
      </w:pPr>
      <w:r w:rsidRPr="00856C02">
        <w:rPr>
          <w:b/>
          <w:bCs/>
          <w:sz w:val="21"/>
          <w:szCs w:val="22"/>
        </w:rPr>
        <w:lastRenderedPageBreak/>
        <w:t>A. 数据处理中心 (dataset.py)</w:t>
      </w:r>
    </w:p>
    <w:p w14:paraId="33FB8F00" w14:textId="77777777" w:rsidR="00856C02" w:rsidRPr="00856C02" w:rsidRDefault="00856C02" w:rsidP="00856C02">
      <w:pPr>
        <w:numPr>
          <w:ilvl w:val="0"/>
          <w:numId w:val="2"/>
        </w:numPr>
        <w:rPr>
          <w:rFonts w:hint="eastAsia"/>
          <w:sz w:val="21"/>
          <w:szCs w:val="22"/>
        </w:rPr>
      </w:pPr>
      <w:r w:rsidRPr="00856C02">
        <w:rPr>
          <w:b/>
          <w:bCs/>
          <w:sz w:val="21"/>
          <w:szCs w:val="22"/>
        </w:rPr>
        <w:t>解剖学中心表征</w:t>
      </w:r>
      <w:r w:rsidRPr="00856C02">
        <w:rPr>
          <w:sz w:val="21"/>
          <w:szCs w:val="22"/>
        </w:rPr>
        <w:t xml:space="preserve">：放弃了多线回归可能产生的空间交叉打结问题。通过自研 Python 脚本，提取每个牙位存在的 4 个核心面点（Mesial, Distal, Buccal, Lingual），通过数学平均值计算出该单齿的 </w:t>
      </w:r>
      <w:r w:rsidRPr="00856C02">
        <w:rPr>
          <w:b/>
          <w:bCs/>
          <w:sz w:val="21"/>
          <w:szCs w:val="22"/>
        </w:rPr>
        <w:t>“几何中心点 (Centroid)”</w:t>
      </w:r>
      <w:r w:rsidRPr="00856C02">
        <w:rPr>
          <w:sz w:val="21"/>
          <w:szCs w:val="22"/>
        </w:rPr>
        <w:t xml:space="preserve"> 作为一维拓扑序列的输入。</w:t>
      </w:r>
    </w:p>
    <w:p w14:paraId="54A9CCEA" w14:textId="393C6D9E" w:rsidR="00856C02" w:rsidRPr="00856C02" w:rsidRDefault="00856C02" w:rsidP="00856C02">
      <w:pPr>
        <w:numPr>
          <w:ilvl w:val="0"/>
          <w:numId w:val="2"/>
        </w:numPr>
        <w:rPr>
          <w:rFonts w:hint="eastAsia"/>
          <w:sz w:val="21"/>
          <w:szCs w:val="22"/>
        </w:rPr>
      </w:pPr>
      <w:r w:rsidRPr="00856C02">
        <w:rPr>
          <w:b/>
          <w:bCs/>
          <w:sz w:val="21"/>
          <w:szCs w:val="22"/>
        </w:rPr>
        <w:t>大一统空间映射</w:t>
      </w:r>
      <w:r w:rsidRPr="00856C02">
        <w:rPr>
          <w:sz w:val="21"/>
          <w:szCs w:val="22"/>
        </w:rPr>
        <w:t>：统一将上颌（FDI: 1</w:t>
      </w:r>
      <w:r w:rsidR="00770B92">
        <w:rPr>
          <w:rFonts w:hint="eastAsia"/>
          <w:sz w:val="21"/>
          <w:szCs w:val="22"/>
        </w:rPr>
        <w:t>1</w:t>
      </w:r>
      <w:r w:rsidRPr="00856C02">
        <w:rPr>
          <w:sz w:val="21"/>
          <w:szCs w:val="22"/>
        </w:rPr>
        <w:t>-28）和下颌（FDI: 48-3</w:t>
      </w:r>
      <w:r w:rsidR="00770B92">
        <w:rPr>
          <w:rFonts w:hint="eastAsia"/>
          <w:sz w:val="21"/>
          <w:szCs w:val="22"/>
        </w:rPr>
        <w:t>1</w:t>
      </w:r>
      <w:r w:rsidRPr="00856C02">
        <w:rPr>
          <w:sz w:val="21"/>
          <w:szCs w:val="22"/>
        </w:rPr>
        <w:t>）映射到一个固定长度为 16 的 Token 序列中（0-15 号索引），确保了网络接收的拓扑结构一致。</w:t>
      </w:r>
    </w:p>
    <w:p w14:paraId="112705A7" w14:textId="77777777" w:rsidR="00856C02" w:rsidRPr="00856C02" w:rsidRDefault="00856C02" w:rsidP="00856C02">
      <w:pPr>
        <w:numPr>
          <w:ilvl w:val="0"/>
          <w:numId w:val="2"/>
        </w:numPr>
        <w:rPr>
          <w:rFonts w:hint="eastAsia"/>
          <w:sz w:val="21"/>
          <w:szCs w:val="22"/>
        </w:rPr>
      </w:pPr>
      <w:r w:rsidRPr="00856C02">
        <w:rPr>
          <w:b/>
          <w:bCs/>
          <w:sz w:val="21"/>
          <w:szCs w:val="22"/>
        </w:rPr>
        <w:t>高阶 3D 数据增强 (3D Data Augmentation)</w:t>
      </w:r>
      <w:r w:rsidRPr="00856C02">
        <w:rPr>
          <w:sz w:val="21"/>
          <w:szCs w:val="22"/>
        </w:rPr>
        <w:t>：为了打破深度学习对绝对坐标的死记硬背，强迫其学习空间相对几何规律，在 Dataset 训练层注入了：</w:t>
      </w:r>
    </w:p>
    <w:p w14:paraId="21108693" w14:textId="77777777" w:rsidR="00856C02" w:rsidRPr="00856C02" w:rsidRDefault="00856C02" w:rsidP="00856C02">
      <w:pPr>
        <w:numPr>
          <w:ilvl w:val="1"/>
          <w:numId w:val="2"/>
        </w:numPr>
        <w:rPr>
          <w:rFonts w:hint="eastAsia"/>
          <w:sz w:val="21"/>
          <w:szCs w:val="22"/>
        </w:rPr>
      </w:pPr>
      <w:r w:rsidRPr="00856C02">
        <w:rPr>
          <w:sz w:val="21"/>
          <w:szCs w:val="22"/>
        </w:rPr>
        <w:t>3D 空间随机平移 ($\pm 2.0\text{ mm}$);</w:t>
      </w:r>
    </w:p>
    <w:p w14:paraId="12078401" w14:textId="77777777" w:rsidR="00856C02" w:rsidRPr="00856C02" w:rsidRDefault="00856C02" w:rsidP="00856C02">
      <w:pPr>
        <w:numPr>
          <w:ilvl w:val="1"/>
          <w:numId w:val="2"/>
        </w:numPr>
        <w:rPr>
          <w:rFonts w:hint="eastAsia"/>
          <w:sz w:val="21"/>
          <w:szCs w:val="22"/>
        </w:rPr>
      </w:pPr>
      <w:r w:rsidRPr="00856C02">
        <w:rPr>
          <w:sz w:val="21"/>
          <w:szCs w:val="22"/>
        </w:rPr>
        <w:t>绕 Z 轴的解剖学随机旋转 ($\pm 5^\circ$)。</w:t>
      </w:r>
    </w:p>
    <w:p w14:paraId="455FE298" w14:textId="77777777" w:rsidR="00856C02" w:rsidRPr="00856C02" w:rsidRDefault="00856C02" w:rsidP="00856C02">
      <w:pPr>
        <w:numPr>
          <w:ilvl w:val="0"/>
          <w:numId w:val="2"/>
        </w:numPr>
        <w:rPr>
          <w:rFonts w:hint="eastAsia"/>
          <w:sz w:val="21"/>
          <w:szCs w:val="22"/>
        </w:rPr>
      </w:pPr>
      <w:r w:rsidRPr="00856C02">
        <w:rPr>
          <w:b/>
          <w:bCs/>
          <w:sz w:val="21"/>
          <w:szCs w:val="22"/>
        </w:rPr>
        <w:t>自监督动态掩码 (Dynamic Random Masking)</w:t>
      </w:r>
      <w:r w:rsidRPr="00856C02">
        <w:rPr>
          <w:sz w:val="21"/>
          <w:szCs w:val="22"/>
        </w:rPr>
        <w:t>：在训练时，每次数据加载随机“拔掉” $1\sim 3$ 颗牙齿，将其坐标抹零 [0,0,0]，并将第 4 维的遮罩标志 is_missing 设为 1。</w:t>
      </w:r>
      <w:r w:rsidRPr="00856C02">
        <w:rPr>
          <w:b/>
          <w:bCs/>
          <w:sz w:val="21"/>
          <w:szCs w:val="22"/>
        </w:rPr>
        <w:t>通过人工制造残缺组合，将 240 个样本在 Epoch 长跑中扩展出成千上万种形态，从根本上杜绝了过拟合。</w:t>
      </w:r>
    </w:p>
    <w:p w14:paraId="0A84BEF5" w14:textId="77777777" w:rsidR="00856C02" w:rsidRPr="00856C02" w:rsidRDefault="00856C02" w:rsidP="00856C02">
      <w:pPr>
        <w:rPr>
          <w:rFonts w:hint="eastAsia"/>
          <w:b/>
          <w:bCs/>
          <w:sz w:val="21"/>
          <w:szCs w:val="22"/>
        </w:rPr>
      </w:pPr>
      <w:r w:rsidRPr="00856C02">
        <w:rPr>
          <w:b/>
          <w:bCs/>
          <w:sz w:val="21"/>
          <w:szCs w:val="22"/>
        </w:rPr>
        <w:t>B. 模型骨干架构 (model.py)</w:t>
      </w:r>
    </w:p>
    <w:p w14:paraId="219E7966" w14:textId="77777777" w:rsidR="00856C02" w:rsidRPr="00856C02" w:rsidRDefault="00856C02" w:rsidP="00856C02">
      <w:pPr>
        <w:numPr>
          <w:ilvl w:val="0"/>
          <w:numId w:val="3"/>
        </w:numPr>
        <w:rPr>
          <w:rFonts w:hint="eastAsia"/>
          <w:sz w:val="21"/>
          <w:szCs w:val="22"/>
        </w:rPr>
      </w:pPr>
      <w:r w:rsidRPr="00856C02">
        <w:rPr>
          <w:b/>
          <w:bCs/>
          <w:sz w:val="21"/>
          <w:szCs w:val="22"/>
        </w:rPr>
        <w:t>网络选择</w:t>
      </w:r>
      <w:r w:rsidRPr="00856C02">
        <w:rPr>
          <w:sz w:val="21"/>
          <w:szCs w:val="22"/>
        </w:rPr>
        <w:t xml:space="preserve">：采用高容量的 </w:t>
      </w:r>
      <w:r w:rsidRPr="00856C02">
        <w:rPr>
          <w:b/>
          <w:bCs/>
          <w:sz w:val="21"/>
          <w:szCs w:val="22"/>
        </w:rPr>
        <w:t>序列 Masked Transformer Encoder</w:t>
      </w:r>
      <w:r w:rsidRPr="00856C02">
        <w:rPr>
          <w:sz w:val="21"/>
          <w:szCs w:val="22"/>
        </w:rPr>
        <w:t>。</w:t>
      </w:r>
    </w:p>
    <w:p w14:paraId="57A400F7" w14:textId="77777777" w:rsidR="00856C02" w:rsidRPr="00856C02" w:rsidRDefault="00856C02" w:rsidP="00856C02">
      <w:pPr>
        <w:numPr>
          <w:ilvl w:val="0"/>
          <w:numId w:val="3"/>
        </w:numPr>
        <w:rPr>
          <w:rFonts w:hint="eastAsia"/>
          <w:sz w:val="21"/>
          <w:szCs w:val="22"/>
        </w:rPr>
      </w:pPr>
      <w:r w:rsidRPr="00856C02">
        <w:rPr>
          <w:b/>
          <w:bCs/>
          <w:sz w:val="21"/>
          <w:szCs w:val="22"/>
        </w:rPr>
        <w:t>5 维特征张量注入</w:t>
      </w:r>
      <w:r w:rsidRPr="00856C02">
        <w:rPr>
          <w:sz w:val="21"/>
          <w:szCs w:val="22"/>
        </w:rPr>
        <w:t>：网络输入层不再是纯 3D 坐标，而是拼装了深层先验的 5 维向量：[X, Y, Z, is_missing, jaw_type]。</w:t>
      </w:r>
    </w:p>
    <w:p w14:paraId="49C5E570" w14:textId="77777777" w:rsidR="00856C02" w:rsidRPr="00856C02" w:rsidRDefault="00856C02" w:rsidP="00856C02">
      <w:pPr>
        <w:numPr>
          <w:ilvl w:val="0"/>
          <w:numId w:val="3"/>
        </w:numPr>
        <w:rPr>
          <w:rFonts w:hint="eastAsia"/>
          <w:sz w:val="21"/>
          <w:szCs w:val="22"/>
        </w:rPr>
      </w:pPr>
      <w:r w:rsidRPr="00856C02">
        <w:rPr>
          <w:b/>
          <w:bCs/>
          <w:sz w:val="21"/>
          <w:szCs w:val="22"/>
        </w:rPr>
        <w:t>多脑协同机制 (Jaw Embedding)</w:t>
      </w:r>
      <w:r w:rsidRPr="00856C02">
        <w:rPr>
          <w:sz w:val="21"/>
          <w:szCs w:val="22"/>
        </w:rPr>
        <w:t>：在网络内部，针对 jaw_type 引入了专属的类条件嵌入层 nn.Embedding(2, embed_dim)。将上颌 (0) 和下颌 (1) 映射到不同的专属潜在特征空间，使得一个模型能自动根据上/下颌切换不同的解剖解译规则。</w:t>
      </w:r>
    </w:p>
    <w:p w14:paraId="47FFCE22" w14:textId="77777777" w:rsidR="00856C02" w:rsidRPr="00856C02" w:rsidRDefault="00856C02" w:rsidP="00856C02">
      <w:pPr>
        <w:numPr>
          <w:ilvl w:val="0"/>
          <w:numId w:val="3"/>
        </w:numPr>
        <w:rPr>
          <w:rFonts w:hint="eastAsia"/>
          <w:sz w:val="21"/>
          <w:szCs w:val="22"/>
        </w:rPr>
      </w:pPr>
      <w:r w:rsidRPr="00856C02">
        <w:rPr>
          <w:b/>
          <w:bCs/>
          <w:sz w:val="21"/>
          <w:szCs w:val="22"/>
        </w:rPr>
        <w:t>超参数配置</w:t>
      </w:r>
      <w:r w:rsidRPr="00856C02">
        <w:rPr>
          <w:sz w:val="21"/>
          <w:szCs w:val="22"/>
        </w:rPr>
        <w:t>：embed_dim=128, num_heads=8, num_layers=4, activation='gelu'。通过高维特征和多头注意力（Multi-Head Attention）捕获牙齿跨侧对称性及相邻位置的曲率信息。</w:t>
      </w:r>
    </w:p>
    <w:p w14:paraId="3B93BD07" w14:textId="77777777" w:rsidR="00856C02" w:rsidRPr="00856C02" w:rsidRDefault="00856C02" w:rsidP="00856C02">
      <w:pPr>
        <w:rPr>
          <w:rFonts w:hint="eastAsia"/>
          <w:b/>
          <w:bCs/>
          <w:sz w:val="21"/>
          <w:szCs w:val="22"/>
        </w:rPr>
      </w:pPr>
      <w:r w:rsidRPr="00856C02">
        <w:rPr>
          <w:b/>
          <w:bCs/>
          <w:sz w:val="21"/>
          <w:szCs w:val="22"/>
        </w:rPr>
        <w:t>C. 训练流水线 (train.py)</w:t>
      </w:r>
    </w:p>
    <w:p w14:paraId="2DC784BE" w14:textId="77777777" w:rsidR="00856C02" w:rsidRPr="00856C02" w:rsidRDefault="00856C02" w:rsidP="00856C02">
      <w:pPr>
        <w:numPr>
          <w:ilvl w:val="0"/>
          <w:numId w:val="4"/>
        </w:numPr>
        <w:rPr>
          <w:rFonts w:hint="eastAsia"/>
          <w:sz w:val="21"/>
          <w:szCs w:val="22"/>
        </w:rPr>
      </w:pPr>
      <w:r w:rsidRPr="00856C02">
        <w:rPr>
          <w:b/>
          <w:bCs/>
          <w:sz w:val="21"/>
          <w:szCs w:val="22"/>
        </w:rPr>
        <w:t>Masked Loss 机制</w:t>
      </w:r>
      <w:r w:rsidRPr="00856C02">
        <w:rPr>
          <w:sz w:val="21"/>
          <w:szCs w:val="22"/>
        </w:rPr>
        <w:t>：模型虽然预测了 16 个位置，但在反向传播时，通过布尔掩码（dropped_mask）</w:t>
      </w:r>
      <w:r w:rsidRPr="00856C02">
        <w:rPr>
          <w:b/>
          <w:bCs/>
          <w:sz w:val="21"/>
          <w:szCs w:val="22"/>
        </w:rPr>
        <w:t>强行将未拔除牙齿的 Loss 清零，只针对被拔除的缺失牙计算均方误差（MSE Loss）</w:t>
      </w:r>
      <w:r w:rsidRPr="00856C02">
        <w:rPr>
          <w:sz w:val="21"/>
          <w:szCs w:val="22"/>
        </w:rPr>
        <w:t>。这迫使网络不去做无脑复读机，而是专精于预测未知空间。</w:t>
      </w:r>
    </w:p>
    <w:p w14:paraId="5A3C46A3" w14:textId="77777777" w:rsidR="00856C02" w:rsidRPr="00856C02" w:rsidRDefault="00856C02" w:rsidP="00856C02">
      <w:pPr>
        <w:numPr>
          <w:ilvl w:val="0"/>
          <w:numId w:val="4"/>
        </w:numPr>
        <w:rPr>
          <w:rFonts w:hint="eastAsia"/>
          <w:sz w:val="21"/>
          <w:szCs w:val="22"/>
        </w:rPr>
      </w:pPr>
      <w:r w:rsidRPr="00856C02">
        <w:rPr>
          <w:b/>
          <w:bCs/>
          <w:sz w:val="21"/>
          <w:szCs w:val="22"/>
        </w:rPr>
        <w:t>智能刹车系统</w:t>
      </w:r>
      <w:r w:rsidRPr="00856C02">
        <w:rPr>
          <w:sz w:val="21"/>
          <w:szCs w:val="22"/>
        </w:rPr>
        <w:t>：引入 ReduceLROnPlateau 调度器，设置初始学习率为 3e-4。当测试集 Loss 连续 10 个 Epoch 停滞不前时，自动将学习率减半，利用自适应“微</w:t>
      </w:r>
      <w:r w:rsidRPr="00856C02">
        <w:rPr>
          <w:sz w:val="21"/>
          <w:szCs w:val="22"/>
        </w:rPr>
        <w:lastRenderedPageBreak/>
        <w:t>步”搜索全局最优解。</w:t>
      </w:r>
    </w:p>
    <w:p w14:paraId="556EBE58" w14:textId="77777777" w:rsidR="00856C02" w:rsidRPr="00856C02" w:rsidRDefault="00856C02" w:rsidP="00856C02">
      <w:pPr>
        <w:rPr>
          <w:rFonts w:hint="eastAsia"/>
          <w:b/>
          <w:bCs/>
          <w:sz w:val="21"/>
          <w:szCs w:val="22"/>
        </w:rPr>
      </w:pPr>
      <w:r w:rsidRPr="00856C02">
        <w:rPr>
          <w:b/>
          <w:bCs/>
          <w:sz w:val="21"/>
          <w:szCs w:val="22"/>
        </w:rPr>
        <w:t>D. 几何后处理 (postprocess.py)</w:t>
      </w:r>
    </w:p>
    <w:p w14:paraId="14891BB9" w14:textId="77777777" w:rsidR="00856C02" w:rsidRPr="00856C02" w:rsidRDefault="00856C02" w:rsidP="00856C02">
      <w:pPr>
        <w:numPr>
          <w:ilvl w:val="0"/>
          <w:numId w:val="5"/>
        </w:numPr>
        <w:rPr>
          <w:rFonts w:hint="eastAsia"/>
          <w:sz w:val="21"/>
          <w:szCs w:val="22"/>
        </w:rPr>
      </w:pPr>
      <w:r w:rsidRPr="00856C02">
        <w:rPr>
          <w:b/>
          <w:bCs/>
          <w:sz w:val="21"/>
          <w:szCs w:val="22"/>
        </w:rPr>
        <w:t>代数多项式逼近 (Algebraic Polynomial Approximation)</w:t>
      </w:r>
      <w:r w:rsidRPr="00856C02">
        <w:rPr>
          <w:sz w:val="21"/>
          <w:szCs w:val="22"/>
        </w:rPr>
        <w:t xml:space="preserve">：放弃了会引发空间折弯波动、过拟合杂乱点的 B-Spline 插值。在 3D 空间中，利用最小二乘法将点云投影到 X-Y 平面和 X-Z 平面分别进行 </w:t>
      </w:r>
      <w:r w:rsidRPr="00856C02">
        <w:rPr>
          <w:b/>
          <w:bCs/>
          <w:sz w:val="21"/>
          <w:szCs w:val="22"/>
        </w:rPr>
        <w:t>二次多项式抛物线逼近拟合</w:t>
      </w:r>
      <w:r w:rsidRPr="00856C02">
        <w:rPr>
          <w:sz w:val="21"/>
          <w:szCs w:val="22"/>
        </w:rPr>
        <w:t>（$y = ax^2 + bx + c$）。在几何边界上保证了曲线完美的 U 形特征。</w:t>
      </w:r>
    </w:p>
    <w:p w14:paraId="6AF9554E" w14:textId="77777777" w:rsidR="00856C02" w:rsidRPr="00856C02" w:rsidRDefault="00856C02" w:rsidP="00856C02">
      <w:pPr>
        <w:rPr>
          <w:rFonts w:hint="eastAsia"/>
          <w:b/>
          <w:bCs/>
          <w:sz w:val="21"/>
          <w:szCs w:val="22"/>
        </w:rPr>
      </w:pPr>
      <w:r w:rsidRPr="00856C02">
        <w:rPr>
          <w:b/>
          <w:bCs/>
          <w:sz w:val="21"/>
          <w:szCs w:val="22"/>
        </w:rPr>
        <w:t>E. 交互式前端 (app.py)</w:t>
      </w:r>
    </w:p>
    <w:p w14:paraId="7A4A8E03" w14:textId="77777777" w:rsidR="00856C02" w:rsidRPr="00856C02" w:rsidRDefault="00856C02" w:rsidP="00856C02">
      <w:pPr>
        <w:numPr>
          <w:ilvl w:val="0"/>
          <w:numId w:val="6"/>
        </w:numPr>
        <w:rPr>
          <w:rFonts w:hint="eastAsia"/>
          <w:sz w:val="21"/>
          <w:szCs w:val="22"/>
        </w:rPr>
      </w:pPr>
      <w:r w:rsidRPr="00856C02">
        <w:rPr>
          <w:sz w:val="21"/>
          <w:szCs w:val="22"/>
        </w:rPr>
        <w:t xml:space="preserve">利用 </w:t>
      </w:r>
      <w:r w:rsidRPr="00856C02">
        <w:rPr>
          <w:b/>
          <w:bCs/>
          <w:sz w:val="21"/>
          <w:szCs w:val="22"/>
        </w:rPr>
        <w:t>Streamlit + Plotly 3D</w:t>
      </w:r>
      <w:r w:rsidRPr="00856C02">
        <w:rPr>
          <w:sz w:val="21"/>
          <w:szCs w:val="22"/>
        </w:rPr>
        <w:t xml:space="preserve"> 构建。采用 </w:t>
      </w:r>
      <w:r w:rsidRPr="00856C02">
        <w:rPr>
          <w:b/>
          <w:bCs/>
          <w:sz w:val="21"/>
          <w:szCs w:val="22"/>
        </w:rPr>
        <w:t>按需动态加载（Lazy Loading）</w:t>
      </w:r>
      <w:r w:rsidRPr="00856C02">
        <w:rPr>
          <w:sz w:val="21"/>
          <w:szCs w:val="22"/>
        </w:rPr>
        <w:t xml:space="preserve"> 机制，网页秒开，点击单个病人时才实时解析其 .obj 特征。支持临床医生在网页侧边栏任意多选拔除真实牙齿，右侧 3D 空间实时渲染补全钻石点并生成平滑的牙弓抛物线。</w:t>
      </w:r>
    </w:p>
    <w:p w14:paraId="193712E3" w14:textId="77777777" w:rsidR="00856C02" w:rsidRPr="00856C02" w:rsidRDefault="00856C02" w:rsidP="00856C02">
      <w:pPr>
        <w:rPr>
          <w:rFonts w:hint="eastAsia"/>
          <w:b/>
          <w:bCs/>
          <w:sz w:val="21"/>
          <w:szCs w:val="22"/>
        </w:rPr>
      </w:pPr>
      <w:r w:rsidRPr="00856C02">
        <w:rPr>
          <w:b/>
          <w:bCs/>
          <w:sz w:val="21"/>
          <w:szCs w:val="22"/>
        </w:rPr>
        <w:t>3. 核心问题与逆袭解法 (Key Issues &amp; Solutions)</w:t>
      </w:r>
    </w:p>
    <w:p w14:paraId="70DC4370" w14:textId="77777777" w:rsidR="00856C02" w:rsidRPr="00856C02" w:rsidRDefault="00856C02" w:rsidP="00856C02">
      <w:pPr>
        <w:rPr>
          <w:rFonts w:hint="eastAsia"/>
          <w:sz w:val="21"/>
          <w:szCs w:val="22"/>
        </w:rPr>
      </w:pPr>
      <w:r w:rsidRPr="00856C02">
        <w:rPr>
          <w:sz w:val="21"/>
          <w:szCs w:val="22"/>
        </w:rPr>
        <w:t>在项目推进中，我们经历了数次核心技术阵痛，并通过极其亮眼的算法优化实现了逆袭：</w:t>
      </w:r>
    </w:p>
    <w:p w14:paraId="4D1409A3" w14:textId="77777777" w:rsidR="00856C02" w:rsidRPr="00856C02" w:rsidRDefault="00856C02" w:rsidP="00856C02">
      <w:pPr>
        <w:rPr>
          <w:rFonts w:hint="eastAsia"/>
          <w:b/>
          <w:bCs/>
          <w:sz w:val="21"/>
          <w:szCs w:val="22"/>
        </w:rPr>
      </w:pPr>
      <w:r w:rsidRPr="00856C02">
        <w:rPr>
          <w:rFonts w:ascii="Segoe UI Emoji" w:hAnsi="Segoe UI Emoji" w:cs="Segoe UI Emoji"/>
          <w:b/>
          <w:bCs/>
          <w:sz w:val="21"/>
          <w:szCs w:val="22"/>
        </w:rPr>
        <w:t>🛑</w:t>
      </w:r>
      <w:r w:rsidRPr="00856C02">
        <w:rPr>
          <w:b/>
          <w:bCs/>
          <w:sz w:val="21"/>
          <w:szCs w:val="22"/>
        </w:rPr>
        <w:t xml:space="preserve"> 问题 1：模型严重崩溃，Loss 飙升至 90~100，疯狂震荡</w:t>
      </w:r>
    </w:p>
    <w:p w14:paraId="14C28610" w14:textId="77777777" w:rsidR="00856C02" w:rsidRPr="00856C02" w:rsidRDefault="00856C02" w:rsidP="00856C02">
      <w:pPr>
        <w:numPr>
          <w:ilvl w:val="0"/>
          <w:numId w:val="7"/>
        </w:numPr>
        <w:rPr>
          <w:rFonts w:hint="eastAsia"/>
          <w:sz w:val="21"/>
          <w:szCs w:val="22"/>
        </w:rPr>
      </w:pPr>
      <w:r w:rsidRPr="00856C02">
        <w:rPr>
          <w:b/>
          <w:bCs/>
          <w:sz w:val="21"/>
          <w:szCs w:val="22"/>
        </w:rPr>
        <w:t>发现根源</w:t>
      </w:r>
      <w:r w:rsidRPr="00856C02">
        <w:rPr>
          <w:sz w:val="21"/>
          <w:szCs w:val="22"/>
        </w:rPr>
        <w:t>：早期版本盲目合并了上、下颌数据，并直接将 jaw_type (0或1) 作为一个一维浮点数强行拼进连续坐标中进行矩阵相乘（nn.Linear(5, 128)）。因为上颌和下颌在真实扫描空间存在几十毫米的上下断层，网络试图用线性权重去拉平这个空间鸿沟，导致特征空间发生灾难性坍塌。同时，大模型在 1e-3 的高学习率下直接跑飞。</w:t>
      </w:r>
    </w:p>
    <w:p w14:paraId="059DD11C" w14:textId="77777777" w:rsidR="00856C02" w:rsidRPr="00856C02" w:rsidRDefault="00856C02" w:rsidP="00856C02">
      <w:pPr>
        <w:numPr>
          <w:ilvl w:val="0"/>
          <w:numId w:val="7"/>
        </w:numPr>
        <w:rPr>
          <w:rFonts w:hint="eastAsia"/>
          <w:sz w:val="21"/>
          <w:szCs w:val="22"/>
        </w:rPr>
      </w:pPr>
      <w:r w:rsidRPr="00856C02">
        <w:rPr>
          <w:b/>
          <w:bCs/>
          <w:sz w:val="21"/>
          <w:szCs w:val="22"/>
        </w:rPr>
        <w:t>惊艳解法</w:t>
      </w:r>
      <w:r w:rsidRPr="00856C02">
        <w:rPr>
          <w:sz w:val="21"/>
          <w:szCs w:val="22"/>
        </w:rPr>
        <w:t>：</w:t>
      </w:r>
    </w:p>
    <w:p w14:paraId="126BC29E" w14:textId="77777777" w:rsidR="00856C02" w:rsidRPr="00856C02" w:rsidRDefault="00856C02" w:rsidP="00856C02">
      <w:pPr>
        <w:numPr>
          <w:ilvl w:val="1"/>
          <w:numId w:val="7"/>
        </w:numPr>
        <w:rPr>
          <w:rFonts w:hint="eastAsia"/>
          <w:sz w:val="21"/>
          <w:szCs w:val="22"/>
        </w:rPr>
      </w:pPr>
      <w:r w:rsidRPr="00856C02">
        <w:rPr>
          <w:b/>
          <w:bCs/>
          <w:sz w:val="21"/>
          <w:szCs w:val="22"/>
        </w:rPr>
        <w:t>分脑设计</w:t>
      </w:r>
      <w:r w:rsidRPr="00856C02">
        <w:rPr>
          <w:sz w:val="21"/>
          <w:szCs w:val="22"/>
        </w:rPr>
        <w:t>：引入类别离散 Embedding nn.jaw_embed(jaw_type)，将上下颌变成隐式条件，让网络自己去叠加颌骨形态背景，坐标提取器重新回归干净的 4 维输入。</w:t>
      </w:r>
    </w:p>
    <w:p w14:paraId="4B15D7A7" w14:textId="77777777" w:rsidR="00856C02" w:rsidRPr="00856C02" w:rsidRDefault="00856C02" w:rsidP="00856C02">
      <w:pPr>
        <w:numPr>
          <w:ilvl w:val="1"/>
          <w:numId w:val="7"/>
        </w:numPr>
        <w:rPr>
          <w:rFonts w:hint="eastAsia"/>
          <w:sz w:val="21"/>
          <w:szCs w:val="22"/>
        </w:rPr>
      </w:pPr>
      <w:r w:rsidRPr="00856C02">
        <w:rPr>
          <w:b/>
          <w:bCs/>
          <w:sz w:val="21"/>
          <w:szCs w:val="22"/>
        </w:rPr>
        <w:t>降低初始 LR</w:t>
      </w:r>
      <w:r w:rsidRPr="00856C02">
        <w:rPr>
          <w:sz w:val="21"/>
          <w:szCs w:val="22"/>
        </w:rPr>
        <w:t>：将学习率压到 3e-4，并配合 ReduceLROnPlateau 动态调整。两项改动一上，模型在数轮内光速收敛。</w:t>
      </w:r>
    </w:p>
    <w:p w14:paraId="1FFEFA9C" w14:textId="77777777" w:rsidR="00856C02" w:rsidRPr="00856C02" w:rsidRDefault="00856C02" w:rsidP="00856C02">
      <w:pPr>
        <w:rPr>
          <w:rFonts w:hint="eastAsia"/>
          <w:b/>
          <w:bCs/>
          <w:sz w:val="21"/>
          <w:szCs w:val="22"/>
        </w:rPr>
      </w:pPr>
      <w:r w:rsidRPr="00856C02">
        <w:rPr>
          <w:rFonts w:ascii="Segoe UI Emoji" w:hAnsi="Segoe UI Emoji" w:cs="Segoe UI Emoji"/>
          <w:b/>
          <w:bCs/>
          <w:sz w:val="21"/>
          <w:szCs w:val="22"/>
        </w:rPr>
        <w:t>🛑</w:t>
      </w:r>
      <w:r w:rsidRPr="00856C02">
        <w:rPr>
          <w:b/>
          <w:bCs/>
          <w:sz w:val="21"/>
          <w:szCs w:val="22"/>
        </w:rPr>
        <w:t xml:space="preserve"> 问题 2：数据量太少（仅 240 个样本），大模型面临死记硬背的致命过拟合</w:t>
      </w:r>
    </w:p>
    <w:p w14:paraId="13E0FD74" w14:textId="77777777" w:rsidR="00856C02" w:rsidRPr="00856C02" w:rsidRDefault="00856C02" w:rsidP="00856C02">
      <w:pPr>
        <w:numPr>
          <w:ilvl w:val="0"/>
          <w:numId w:val="8"/>
        </w:numPr>
        <w:rPr>
          <w:rFonts w:hint="eastAsia"/>
          <w:sz w:val="21"/>
          <w:szCs w:val="22"/>
        </w:rPr>
      </w:pPr>
      <w:r w:rsidRPr="00856C02">
        <w:rPr>
          <w:b/>
          <w:bCs/>
          <w:sz w:val="21"/>
          <w:szCs w:val="22"/>
        </w:rPr>
        <w:t>发现根源</w:t>
      </w:r>
      <w:r w:rsidRPr="00856C02">
        <w:rPr>
          <w:sz w:val="21"/>
          <w:szCs w:val="22"/>
        </w:rPr>
        <w:t>：240 个牙弓在深度学习领域属于极度匮乏的小样本，网络倾向于去背诵 11 号牙就在原点、16 号牙就在某个固定坐标这一绝对规律。</w:t>
      </w:r>
    </w:p>
    <w:p w14:paraId="39680942" w14:textId="77777777" w:rsidR="00856C02" w:rsidRPr="00856C02" w:rsidRDefault="00856C02" w:rsidP="00856C02">
      <w:pPr>
        <w:numPr>
          <w:ilvl w:val="0"/>
          <w:numId w:val="8"/>
        </w:numPr>
        <w:rPr>
          <w:rFonts w:hint="eastAsia"/>
          <w:sz w:val="21"/>
          <w:szCs w:val="22"/>
        </w:rPr>
      </w:pPr>
      <w:r w:rsidRPr="00856C02">
        <w:rPr>
          <w:b/>
          <w:bCs/>
          <w:sz w:val="21"/>
          <w:szCs w:val="22"/>
        </w:rPr>
        <w:t>惊艳解法</w:t>
      </w:r>
      <w:r w:rsidRPr="00856C02">
        <w:rPr>
          <w:sz w:val="21"/>
          <w:szCs w:val="22"/>
        </w:rPr>
        <w:t xml:space="preserve">：引入了 </w:t>
      </w:r>
      <w:r w:rsidRPr="00856C02">
        <w:rPr>
          <w:b/>
          <w:bCs/>
          <w:sz w:val="21"/>
          <w:szCs w:val="22"/>
        </w:rPr>
        <w:t>“3D空间旋转平移增强”</w:t>
      </w:r>
      <w:r w:rsidRPr="00856C02">
        <w:rPr>
          <w:sz w:val="21"/>
          <w:szCs w:val="22"/>
        </w:rPr>
        <w:t>。每一次抓取数据，牙弓都会以不同的姿态、不同的平移量展现在网络面前。11号牙不再固定在原点。这强迫网络放弃背诵绝对坐标，而是去计算“如果 11 号牙往左挪了2mm，那么根据 U 形对称性，缺失的 16 号牙应该同步挪动多少”，真正学会了相对几何拓扑关系。</w:t>
      </w:r>
    </w:p>
    <w:p w14:paraId="6737F2B4" w14:textId="77777777" w:rsidR="00856C02" w:rsidRPr="00856C02" w:rsidRDefault="00856C02" w:rsidP="00856C02">
      <w:pPr>
        <w:rPr>
          <w:rFonts w:hint="eastAsia"/>
          <w:b/>
          <w:bCs/>
          <w:sz w:val="21"/>
          <w:szCs w:val="22"/>
        </w:rPr>
      </w:pPr>
      <w:r w:rsidRPr="00856C02">
        <w:rPr>
          <w:rFonts w:ascii="Segoe UI Emoji" w:hAnsi="Segoe UI Emoji" w:cs="Segoe UI Emoji"/>
          <w:b/>
          <w:bCs/>
          <w:sz w:val="21"/>
          <w:szCs w:val="22"/>
        </w:rPr>
        <w:lastRenderedPageBreak/>
        <w:t>🛑</w:t>
      </w:r>
      <w:r w:rsidRPr="00856C02">
        <w:rPr>
          <w:b/>
          <w:bCs/>
          <w:sz w:val="21"/>
          <w:szCs w:val="22"/>
        </w:rPr>
        <w:t xml:space="preserve"> 问题 3：末端牙齿（如16号牙）连线出现恶心的向外凸起和“外弧”波动</w:t>
      </w:r>
    </w:p>
    <w:p w14:paraId="6866D967" w14:textId="77777777" w:rsidR="00856C02" w:rsidRPr="00856C02" w:rsidRDefault="00856C02" w:rsidP="00856C02">
      <w:pPr>
        <w:numPr>
          <w:ilvl w:val="0"/>
          <w:numId w:val="9"/>
        </w:numPr>
        <w:rPr>
          <w:rFonts w:hint="eastAsia"/>
          <w:sz w:val="21"/>
          <w:szCs w:val="22"/>
        </w:rPr>
      </w:pPr>
      <w:r w:rsidRPr="00856C02">
        <w:rPr>
          <w:b/>
          <w:bCs/>
          <w:sz w:val="21"/>
          <w:szCs w:val="22"/>
        </w:rPr>
        <w:t>发现根源</w:t>
      </w:r>
      <w:r w:rsidRPr="00856C02">
        <w:rPr>
          <w:sz w:val="21"/>
          <w:szCs w:val="22"/>
        </w:rPr>
        <w:t>：传统的 B-Spline（样条插值）是一种“强迫症”算法，它为了严格穿过发生轻位移的末端错位牙齿点，必须在局部发生严重的曲率折折弯，导致曲线变成了波浪线，违背了牙弓必须是 U 形的解剖学常理。</w:t>
      </w:r>
    </w:p>
    <w:p w14:paraId="4CAF217A" w14:textId="77777777" w:rsidR="00856C02" w:rsidRPr="00856C02" w:rsidRDefault="00856C02" w:rsidP="00856C02">
      <w:pPr>
        <w:numPr>
          <w:ilvl w:val="0"/>
          <w:numId w:val="9"/>
        </w:numPr>
        <w:rPr>
          <w:rFonts w:hint="eastAsia"/>
          <w:sz w:val="21"/>
          <w:szCs w:val="22"/>
        </w:rPr>
      </w:pPr>
      <w:r w:rsidRPr="00856C02">
        <w:rPr>
          <w:b/>
          <w:bCs/>
          <w:sz w:val="21"/>
          <w:szCs w:val="22"/>
        </w:rPr>
        <w:t>惊艳解法</w:t>
      </w:r>
      <w:r w:rsidRPr="00856C02">
        <w:rPr>
          <w:sz w:val="21"/>
          <w:szCs w:val="22"/>
        </w:rPr>
        <w:t xml:space="preserve">：改用 </w:t>
      </w:r>
      <w:r w:rsidRPr="00856C02">
        <w:rPr>
          <w:b/>
          <w:bCs/>
          <w:sz w:val="21"/>
          <w:szCs w:val="22"/>
        </w:rPr>
        <w:t>二次多项式（抛物线）拟合逼近</w:t>
      </w:r>
      <w:r w:rsidRPr="00856C02">
        <w:rPr>
          <w:sz w:val="21"/>
          <w:szCs w:val="22"/>
        </w:rPr>
        <w:t>。不强求百分百穿过，而是求得整体最优的解剖逼近线。数学方程天生锁死了外弧波动的可能性，产出的曲线在视觉上极其符合正畸弓丝标准。</w:t>
      </w:r>
    </w:p>
    <w:p w14:paraId="75A43616" w14:textId="77777777" w:rsidR="00856C02" w:rsidRDefault="00856C02" w:rsidP="00856C02">
      <w:pPr>
        <w:rPr>
          <w:b/>
          <w:bCs/>
          <w:sz w:val="21"/>
          <w:szCs w:val="22"/>
        </w:rPr>
      </w:pPr>
      <w:r w:rsidRPr="00856C02">
        <w:rPr>
          <w:b/>
          <w:bCs/>
          <w:sz w:val="21"/>
          <w:szCs w:val="22"/>
        </w:rPr>
        <w:t>4. 辉煌战果 (Milestone Achievements)</w:t>
      </w:r>
    </w:p>
    <w:p w14:paraId="28579F4F" w14:textId="416AAA54" w:rsidR="00675FE0" w:rsidRPr="00856C02" w:rsidRDefault="00675FE0" w:rsidP="00856C02">
      <w:pPr>
        <w:rPr>
          <w:rFonts w:hint="eastAsia"/>
          <w:b/>
          <w:bCs/>
          <w:sz w:val="21"/>
          <w:szCs w:val="22"/>
        </w:rPr>
      </w:pPr>
      <w:r>
        <w:rPr>
          <w:noProof/>
        </w:rPr>
        <w:drawing>
          <wp:inline distT="0" distB="0" distL="0" distR="0" wp14:anchorId="34153940" wp14:editId="3ECA0EA0">
            <wp:extent cx="5274310" cy="669290"/>
            <wp:effectExtent l="0" t="0" r="2540" b="0"/>
            <wp:docPr id="19918173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817334" name=""/>
                    <pic:cNvPicPr/>
                  </pic:nvPicPr>
                  <pic:blipFill>
                    <a:blip r:embed="rId5"/>
                    <a:stretch>
                      <a:fillRect/>
                    </a:stretch>
                  </pic:blipFill>
                  <pic:spPr>
                    <a:xfrm>
                      <a:off x="0" y="0"/>
                      <a:ext cx="5274310" cy="669290"/>
                    </a:xfrm>
                    <a:prstGeom prst="rect">
                      <a:avLst/>
                    </a:prstGeom>
                  </pic:spPr>
                </pic:pic>
              </a:graphicData>
            </a:graphic>
          </wp:inline>
        </w:drawing>
      </w:r>
    </w:p>
    <w:p w14:paraId="37BBD1FE" w14:textId="130D33FA" w:rsidR="00856C02" w:rsidRPr="00856C02" w:rsidRDefault="00856C02" w:rsidP="00856C02">
      <w:pPr>
        <w:numPr>
          <w:ilvl w:val="0"/>
          <w:numId w:val="10"/>
        </w:numPr>
        <w:rPr>
          <w:rFonts w:hint="eastAsia"/>
          <w:sz w:val="21"/>
          <w:szCs w:val="22"/>
        </w:rPr>
      </w:pPr>
      <w:r w:rsidRPr="00856C02">
        <w:rPr>
          <w:b/>
          <w:bCs/>
          <w:sz w:val="21"/>
          <w:szCs w:val="22"/>
        </w:rPr>
        <w:t>指标突破</w:t>
      </w:r>
      <w:r w:rsidRPr="00856C02">
        <w:rPr>
          <w:sz w:val="21"/>
          <w:szCs w:val="22"/>
        </w:rPr>
        <w:t>：经过 1000 个 Epoch 的数据增强极限长跑，测试集学习率收敛至 9.4e-06。最终，</w:t>
      </w:r>
      <w:r w:rsidRPr="00856C02">
        <w:rPr>
          <w:b/>
          <w:bCs/>
          <w:sz w:val="21"/>
          <w:szCs w:val="22"/>
        </w:rPr>
        <w:t>测试集的均方误差 (Test MSE Loss) 成功下探至惊人的 1.</w:t>
      </w:r>
      <w:r w:rsidR="00675FE0">
        <w:rPr>
          <w:rFonts w:hint="eastAsia"/>
          <w:b/>
          <w:bCs/>
          <w:sz w:val="21"/>
          <w:szCs w:val="22"/>
        </w:rPr>
        <w:t>5902</w:t>
      </w:r>
      <w:r w:rsidRPr="00856C02">
        <w:rPr>
          <w:sz w:val="21"/>
          <w:szCs w:val="22"/>
        </w:rPr>
        <w:t>。</w:t>
      </w:r>
    </w:p>
    <w:p w14:paraId="3B73DB9C" w14:textId="4C558F30" w:rsidR="00856C02" w:rsidRPr="00856C02" w:rsidRDefault="00856C02" w:rsidP="00856C02">
      <w:pPr>
        <w:numPr>
          <w:ilvl w:val="0"/>
          <w:numId w:val="10"/>
        </w:numPr>
        <w:rPr>
          <w:rFonts w:hint="eastAsia"/>
          <w:sz w:val="21"/>
          <w:szCs w:val="22"/>
        </w:rPr>
      </w:pPr>
      <w:r w:rsidRPr="00856C02">
        <w:rPr>
          <w:b/>
          <w:bCs/>
          <w:sz w:val="21"/>
          <w:szCs w:val="22"/>
        </w:rPr>
        <w:t>临床转化意义</w:t>
      </w:r>
      <w:r w:rsidRPr="00856C02">
        <w:rPr>
          <w:sz w:val="21"/>
          <w:szCs w:val="22"/>
        </w:rPr>
        <w:t xml:space="preserve">：将 MSE 还原为物理尺度（开根号），意味着在未知缺牙状态下，AI 预测被遮蔽牙齿的空间均方根误差（RMSE）仅为 </w:t>
      </w:r>
      <w:r w:rsidR="00675FE0">
        <w:rPr>
          <w:rFonts w:hint="eastAsia"/>
          <w:b/>
          <w:bCs/>
          <w:sz w:val="21"/>
          <w:szCs w:val="22"/>
        </w:rPr>
        <w:t>1.26mm</w:t>
      </w:r>
      <w:r w:rsidRPr="00856C02">
        <w:rPr>
          <w:sz w:val="21"/>
          <w:szCs w:val="22"/>
        </w:rPr>
        <w:t>。这不仅</w:t>
      </w:r>
      <w:r w:rsidRPr="00856C02">
        <w:rPr>
          <w:b/>
          <w:bCs/>
          <w:sz w:val="21"/>
          <w:szCs w:val="22"/>
        </w:rPr>
        <w:t>大幅超越了数字牙科公认的 $2.0\text{ mm}$ 临床可用及格线</w:t>
      </w:r>
      <w:r w:rsidRPr="00856C02">
        <w:rPr>
          <w:sz w:val="21"/>
          <w:szCs w:val="22"/>
        </w:rPr>
        <w:t>，进入了工业级精密 CAD 应用的甜蜜区（Sweet Spot），更为全口不完全牙齿缺失（Partial Edentulism）病例的自动化诊断提供了一条极具学术价值的生成式解决方案！</w:t>
      </w:r>
    </w:p>
    <w:p w14:paraId="16F96311" w14:textId="77777777" w:rsidR="00856C02" w:rsidRPr="00856C02" w:rsidRDefault="00856C02" w:rsidP="00856C02">
      <w:pPr>
        <w:rPr>
          <w:rFonts w:hint="eastAsia"/>
          <w:sz w:val="21"/>
          <w:szCs w:val="22"/>
        </w:rPr>
      </w:pPr>
    </w:p>
    <w:sectPr w:rsidR="00856C02" w:rsidRPr="00856C0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34800"/>
    <w:multiLevelType w:val="multilevel"/>
    <w:tmpl w:val="DB24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34723"/>
    <w:multiLevelType w:val="multilevel"/>
    <w:tmpl w:val="B5EC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C339C"/>
    <w:multiLevelType w:val="multilevel"/>
    <w:tmpl w:val="527A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37C03"/>
    <w:multiLevelType w:val="multilevel"/>
    <w:tmpl w:val="AE88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F45216"/>
    <w:multiLevelType w:val="multilevel"/>
    <w:tmpl w:val="C7E07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A942B4"/>
    <w:multiLevelType w:val="multilevel"/>
    <w:tmpl w:val="881E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810995"/>
    <w:multiLevelType w:val="multilevel"/>
    <w:tmpl w:val="A43C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582A7B"/>
    <w:multiLevelType w:val="multilevel"/>
    <w:tmpl w:val="C88C20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714B38"/>
    <w:multiLevelType w:val="multilevel"/>
    <w:tmpl w:val="C364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C860DA"/>
    <w:multiLevelType w:val="multilevel"/>
    <w:tmpl w:val="8DD474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6106849">
    <w:abstractNumId w:val="4"/>
  </w:num>
  <w:num w:numId="2" w16cid:durableId="1707025436">
    <w:abstractNumId w:val="7"/>
  </w:num>
  <w:num w:numId="3" w16cid:durableId="1669214271">
    <w:abstractNumId w:val="0"/>
  </w:num>
  <w:num w:numId="4" w16cid:durableId="604919366">
    <w:abstractNumId w:val="2"/>
  </w:num>
  <w:num w:numId="5" w16cid:durableId="999700723">
    <w:abstractNumId w:val="1"/>
  </w:num>
  <w:num w:numId="6" w16cid:durableId="1254437550">
    <w:abstractNumId w:val="8"/>
  </w:num>
  <w:num w:numId="7" w16cid:durableId="1964379498">
    <w:abstractNumId w:val="9"/>
  </w:num>
  <w:num w:numId="8" w16cid:durableId="1172842021">
    <w:abstractNumId w:val="6"/>
  </w:num>
  <w:num w:numId="9" w16cid:durableId="2114548145">
    <w:abstractNumId w:val="3"/>
  </w:num>
  <w:num w:numId="10" w16cid:durableId="5545114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C02"/>
    <w:rsid w:val="00131E02"/>
    <w:rsid w:val="00675FE0"/>
    <w:rsid w:val="00702AD3"/>
    <w:rsid w:val="00770B92"/>
    <w:rsid w:val="007D7AEB"/>
    <w:rsid w:val="00856C02"/>
    <w:rsid w:val="008F0BF5"/>
    <w:rsid w:val="00CD3D6B"/>
    <w:rsid w:val="00D97BF1"/>
    <w:rsid w:val="00E23A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CD232A"/>
  <w15:chartTrackingRefBased/>
  <w15:docId w15:val="{004A9060-D86C-40F5-BF4E-3D1F5F43F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56C0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56C0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56C0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56C0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56C0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56C0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56C0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56C0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56C0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56C0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56C0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56C0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56C02"/>
    <w:rPr>
      <w:rFonts w:cstheme="majorBidi"/>
      <w:color w:val="0F4761" w:themeColor="accent1" w:themeShade="BF"/>
      <w:sz w:val="28"/>
      <w:szCs w:val="28"/>
    </w:rPr>
  </w:style>
  <w:style w:type="character" w:customStyle="1" w:styleId="50">
    <w:name w:val="标题 5 字符"/>
    <w:basedOn w:val="a0"/>
    <w:link w:val="5"/>
    <w:uiPriority w:val="9"/>
    <w:semiHidden/>
    <w:rsid w:val="00856C02"/>
    <w:rPr>
      <w:rFonts w:cstheme="majorBidi"/>
      <w:color w:val="0F4761" w:themeColor="accent1" w:themeShade="BF"/>
      <w:sz w:val="24"/>
    </w:rPr>
  </w:style>
  <w:style w:type="character" w:customStyle="1" w:styleId="60">
    <w:name w:val="标题 6 字符"/>
    <w:basedOn w:val="a0"/>
    <w:link w:val="6"/>
    <w:uiPriority w:val="9"/>
    <w:semiHidden/>
    <w:rsid w:val="00856C02"/>
    <w:rPr>
      <w:rFonts w:cstheme="majorBidi"/>
      <w:b/>
      <w:bCs/>
      <w:color w:val="0F4761" w:themeColor="accent1" w:themeShade="BF"/>
    </w:rPr>
  </w:style>
  <w:style w:type="character" w:customStyle="1" w:styleId="70">
    <w:name w:val="标题 7 字符"/>
    <w:basedOn w:val="a0"/>
    <w:link w:val="7"/>
    <w:uiPriority w:val="9"/>
    <w:semiHidden/>
    <w:rsid w:val="00856C02"/>
    <w:rPr>
      <w:rFonts w:cstheme="majorBidi"/>
      <w:b/>
      <w:bCs/>
      <w:color w:val="595959" w:themeColor="text1" w:themeTint="A6"/>
    </w:rPr>
  </w:style>
  <w:style w:type="character" w:customStyle="1" w:styleId="80">
    <w:name w:val="标题 8 字符"/>
    <w:basedOn w:val="a0"/>
    <w:link w:val="8"/>
    <w:uiPriority w:val="9"/>
    <w:semiHidden/>
    <w:rsid w:val="00856C02"/>
    <w:rPr>
      <w:rFonts w:cstheme="majorBidi"/>
      <w:color w:val="595959" w:themeColor="text1" w:themeTint="A6"/>
    </w:rPr>
  </w:style>
  <w:style w:type="character" w:customStyle="1" w:styleId="90">
    <w:name w:val="标题 9 字符"/>
    <w:basedOn w:val="a0"/>
    <w:link w:val="9"/>
    <w:uiPriority w:val="9"/>
    <w:semiHidden/>
    <w:rsid w:val="00856C02"/>
    <w:rPr>
      <w:rFonts w:eastAsiaTheme="majorEastAsia" w:cstheme="majorBidi"/>
      <w:color w:val="595959" w:themeColor="text1" w:themeTint="A6"/>
    </w:rPr>
  </w:style>
  <w:style w:type="paragraph" w:styleId="a3">
    <w:name w:val="Title"/>
    <w:basedOn w:val="a"/>
    <w:next w:val="a"/>
    <w:link w:val="a4"/>
    <w:uiPriority w:val="10"/>
    <w:qFormat/>
    <w:rsid w:val="00856C0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56C0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56C0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56C0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56C02"/>
    <w:pPr>
      <w:spacing w:before="160"/>
      <w:jc w:val="center"/>
    </w:pPr>
    <w:rPr>
      <w:i/>
      <w:iCs/>
      <w:color w:val="404040" w:themeColor="text1" w:themeTint="BF"/>
    </w:rPr>
  </w:style>
  <w:style w:type="character" w:customStyle="1" w:styleId="a8">
    <w:name w:val="引用 字符"/>
    <w:basedOn w:val="a0"/>
    <w:link w:val="a7"/>
    <w:uiPriority w:val="29"/>
    <w:rsid w:val="00856C02"/>
    <w:rPr>
      <w:i/>
      <w:iCs/>
      <w:color w:val="404040" w:themeColor="text1" w:themeTint="BF"/>
    </w:rPr>
  </w:style>
  <w:style w:type="paragraph" w:styleId="a9">
    <w:name w:val="List Paragraph"/>
    <w:basedOn w:val="a"/>
    <w:uiPriority w:val="34"/>
    <w:qFormat/>
    <w:rsid w:val="00856C02"/>
    <w:pPr>
      <w:ind w:left="720"/>
      <w:contextualSpacing/>
    </w:pPr>
  </w:style>
  <w:style w:type="character" w:styleId="aa">
    <w:name w:val="Intense Emphasis"/>
    <w:basedOn w:val="a0"/>
    <w:uiPriority w:val="21"/>
    <w:qFormat/>
    <w:rsid w:val="00856C02"/>
    <w:rPr>
      <w:i/>
      <w:iCs/>
      <w:color w:val="0F4761" w:themeColor="accent1" w:themeShade="BF"/>
    </w:rPr>
  </w:style>
  <w:style w:type="paragraph" w:styleId="ab">
    <w:name w:val="Intense Quote"/>
    <w:basedOn w:val="a"/>
    <w:next w:val="a"/>
    <w:link w:val="ac"/>
    <w:uiPriority w:val="30"/>
    <w:qFormat/>
    <w:rsid w:val="00856C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56C02"/>
    <w:rPr>
      <w:i/>
      <w:iCs/>
      <w:color w:val="0F4761" w:themeColor="accent1" w:themeShade="BF"/>
    </w:rPr>
  </w:style>
  <w:style w:type="character" w:styleId="ad">
    <w:name w:val="Intense Reference"/>
    <w:basedOn w:val="a0"/>
    <w:uiPriority w:val="32"/>
    <w:qFormat/>
    <w:rsid w:val="00856C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1665</Words>
  <Characters>2849</Characters>
  <Application>Microsoft Office Word</Application>
  <DocSecurity>0</DocSecurity>
  <Lines>79</Lines>
  <Paragraphs>48</Paragraphs>
  <ScaleCrop>false</ScaleCrop>
  <Company/>
  <LinksUpToDate>false</LinksUpToDate>
  <CharactersWithSpaces>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俊尧 尹</dc:creator>
  <cp:keywords/>
  <dc:description/>
  <cp:lastModifiedBy>俊尧 尹</cp:lastModifiedBy>
  <cp:revision>4</cp:revision>
  <dcterms:created xsi:type="dcterms:W3CDTF">2026-05-20T03:12:00Z</dcterms:created>
  <dcterms:modified xsi:type="dcterms:W3CDTF">2026-05-20T07:45:00Z</dcterms:modified>
</cp:coreProperties>
</file>