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D95B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Mid-term Internship Presentation Script</w:t>
      </w:r>
    </w:p>
    <w:p w14:paraId="62F4234A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1: Title &amp; Introduction</w:t>
      </w:r>
    </w:p>
    <w:p w14:paraId="4AFAC6AB" w14:textId="093B716B" w:rsidR="0071636C" w:rsidRPr="0071636C" w:rsidRDefault="0071636C" w:rsidP="0071636C">
      <w:pPr>
        <w:rPr>
          <w:rFonts w:hint="eastAsia"/>
        </w:rPr>
      </w:pPr>
      <w:r>
        <w:rPr>
          <w:rFonts w:hint="eastAsia"/>
        </w:rPr>
        <w:t>My name is</w:t>
      </w:r>
      <w:r w:rsidRPr="0071636C">
        <w:t xml:space="preserve"> Yin Junyao, Today, I </w:t>
      </w:r>
      <w:r>
        <w:rPr>
          <w:rFonts w:hint="eastAsia"/>
        </w:rPr>
        <w:t xml:space="preserve">will </w:t>
      </w:r>
      <w:r w:rsidRPr="0071636C">
        <w:t xml:space="preserve">present my mid-term </w:t>
      </w:r>
      <w:r>
        <w:rPr>
          <w:rFonts w:hint="eastAsia"/>
        </w:rPr>
        <w:t xml:space="preserve">internship </w:t>
      </w:r>
      <w:r w:rsidRPr="0071636C">
        <w:t>report</w:t>
      </w:r>
      <w:r>
        <w:rPr>
          <w:rFonts w:hint="eastAsia"/>
        </w:rPr>
        <w:t>, the project is about</w:t>
      </w:r>
      <w:r w:rsidRPr="0071636C">
        <w:t xml:space="preserve"> </w:t>
      </w:r>
      <w:r w:rsidRPr="0071636C">
        <w:rPr>
          <w:b/>
          <w:bCs/>
        </w:rPr>
        <w:t>'Deep Learning-Based System for 3D Single-Tooth Orientation Prediction and Automatic Surface Coloring'</w:t>
      </w:r>
      <w:r w:rsidRPr="0071636C">
        <w:t>."</w:t>
      </w:r>
    </w:p>
    <w:p w14:paraId="11A46078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2: Project Background &amp; Clinical Significance</w:t>
      </w:r>
    </w:p>
    <w:p w14:paraId="6A15A6F8" w14:textId="5BD05DCA" w:rsidR="0071636C" w:rsidRPr="0071636C" w:rsidRDefault="0071636C" w:rsidP="0071636C">
      <w:pPr>
        <w:rPr>
          <w:rFonts w:hint="eastAsia"/>
        </w:rPr>
      </w:pPr>
      <w:r w:rsidRPr="0071636C">
        <w:t>Let’s start with the motivation behind this project. In traditional dental CAD</w:t>
      </w:r>
      <w:r>
        <w:rPr>
          <w:rFonts w:hint="eastAsia"/>
        </w:rPr>
        <w:t>(</w:t>
      </w:r>
      <w:r w:rsidRPr="0071636C">
        <w:t>Computer-Aided Des</w:t>
      </w:r>
      <w:r>
        <w:rPr>
          <w:rFonts w:hint="eastAsia"/>
        </w:rPr>
        <w:t>ign)</w:t>
      </w:r>
      <w:r w:rsidRPr="0071636C">
        <w:t xml:space="preserve">, the process of manually labeling tooth orientations is not only time-consuming but also highly susceptible to human error. Our target is to develop a robust AI model capable of automatically identifying four core </w:t>
      </w:r>
      <w:r w:rsidRPr="0071636C">
        <w:rPr>
          <w:b/>
          <w:bCs/>
          <w:i/>
          <w:iCs/>
          <w:u w:val="single"/>
        </w:rPr>
        <w:t>anatomical</w:t>
      </w:r>
      <w:r w:rsidRPr="0071636C">
        <w:t xml:space="preserve"> surfaces: the </w:t>
      </w:r>
      <w:r w:rsidRPr="0071636C">
        <w:rPr>
          <w:b/>
          <w:bCs/>
          <w:i/>
          <w:iCs/>
          <w:u w:val="single"/>
        </w:rPr>
        <w:t>Mesial, Distal, Buccal, and Lingual surfaces</w:t>
      </w:r>
      <w:r w:rsidRPr="0071636C">
        <w:t xml:space="preserve"> of 3D tooth meshes. From a clinical perspective, this automation provides essential alignment and coordinate references for our </w:t>
      </w:r>
      <w:r w:rsidRPr="0071636C">
        <w:rPr>
          <w:b/>
          <w:bCs/>
        </w:rPr>
        <w:t>'SMART RPD'</w:t>
      </w:r>
      <w:r w:rsidRPr="0071636C">
        <w:t xml:space="preserve"> </w:t>
      </w:r>
      <w:r>
        <w:rPr>
          <w:rFonts w:hint="eastAsia"/>
        </w:rPr>
        <w:t>project</w:t>
      </w:r>
      <w:r w:rsidRPr="0071636C">
        <w:t xml:space="preserve">, </w:t>
      </w:r>
      <w:r>
        <w:rPr>
          <w:rFonts w:hint="eastAsia"/>
        </w:rPr>
        <w:t>it</w:t>
      </w:r>
      <w:r>
        <w:t>’</w:t>
      </w:r>
      <w:r>
        <w:rPr>
          <w:rFonts w:hint="eastAsia"/>
        </w:rPr>
        <w:t xml:space="preserve">s a big project our group is working on, </w:t>
      </w:r>
      <w:r>
        <w:t>I’</w:t>
      </w:r>
      <w:r>
        <w:rPr>
          <w:rFonts w:hint="eastAsia"/>
        </w:rPr>
        <w:t>m only a small part of it</w:t>
      </w:r>
      <w:r w:rsidRPr="0071636C">
        <w:t>.</w:t>
      </w:r>
    </w:p>
    <w:p w14:paraId="5BB36DF4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3: Data Preparation – Dataset Overview</w:t>
      </w:r>
    </w:p>
    <w:p w14:paraId="0D8E1F22" w14:textId="70BF34BA" w:rsidR="0071636C" w:rsidRPr="0071636C" w:rsidRDefault="0071636C" w:rsidP="0071636C">
      <w:pPr>
        <w:rPr>
          <w:rFonts w:hint="eastAsia"/>
        </w:rPr>
      </w:pPr>
      <w:r w:rsidRPr="0071636C">
        <w:t xml:space="preserve">For data preparation, </w:t>
      </w:r>
      <w:r>
        <w:rPr>
          <w:rFonts w:hint="eastAsia"/>
        </w:rPr>
        <w:t>my mentor gives me</w:t>
      </w:r>
      <w:r w:rsidRPr="0071636C">
        <w:t xml:space="preserve"> the </w:t>
      </w:r>
      <w:r w:rsidRPr="0071636C">
        <w:rPr>
          <w:b/>
          <w:bCs/>
        </w:rPr>
        <w:t>Teeth3DS+</w:t>
      </w:r>
      <w:r w:rsidRPr="0071636C">
        <w:t xml:space="preserve"> dataset. </w:t>
      </w:r>
      <w:r>
        <w:rPr>
          <w:rFonts w:hint="eastAsia"/>
        </w:rPr>
        <w:t>But it only contains of arches not single teeth, so t</w:t>
      </w:r>
      <w:r w:rsidRPr="0071636C">
        <w:t xml:space="preserve">he primary objective was to segment individual teeth from complete dental arches to serve as precise </w:t>
      </w:r>
      <w:r>
        <w:rPr>
          <w:rFonts w:hint="eastAsia"/>
        </w:rPr>
        <w:t xml:space="preserve">single teeth </w:t>
      </w:r>
      <w:r w:rsidRPr="0071636C">
        <w:t xml:space="preserve">training data. To date, my dataset comprises </w:t>
      </w:r>
      <w:r w:rsidRPr="0071636C">
        <w:rPr>
          <w:b/>
          <w:bCs/>
        </w:rPr>
        <w:t>3,180 individual single-tooth samples</w:t>
      </w:r>
      <w:r w:rsidRPr="0071636C">
        <w:t xml:space="preserve"> extracted from 155 original dental arch meshes.</w:t>
      </w:r>
    </w:p>
    <w:p w14:paraId="204D07A3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4: Data Preparation – Methodology &amp; Components</w:t>
      </w:r>
    </w:p>
    <w:p w14:paraId="462AB91A" w14:textId="6CA4E7EE" w:rsidR="0071636C" w:rsidRPr="0071636C" w:rsidRDefault="0071636C" w:rsidP="0071636C">
      <w:pPr>
        <w:rPr>
          <w:rFonts w:hint="eastAsia"/>
        </w:rPr>
      </w:pPr>
      <w:r w:rsidRPr="0071636C">
        <w:t xml:space="preserve">Regarding the technical path, I implemented an </w:t>
      </w:r>
      <w:r w:rsidRPr="0071636C">
        <w:rPr>
          <w:b/>
          <w:bCs/>
        </w:rPr>
        <w:t>Automated Label-based Extraction</w:t>
      </w:r>
      <w:r w:rsidRPr="0071636C">
        <w:t xml:space="preserve"> process by leveraging vertex-wise labeling indices. To accurately associate clinical landmarks with their corresponding tooth IDs, I employed a </w:t>
      </w:r>
      <w:r w:rsidRPr="0071636C">
        <w:rPr>
          <w:b/>
          <w:bCs/>
        </w:rPr>
        <w:t>KDTree spatial mapping algorithm</w:t>
      </w:r>
      <w:r w:rsidRPr="0071636C">
        <w:t xml:space="preserve"> for high-speed nearest-neighbor lookups. Each processed sample is stored as a triplet: a </w:t>
      </w:r>
      <w:r w:rsidRPr="0071636C">
        <w:rPr>
          <w:b/>
          <w:bCs/>
        </w:rPr>
        <w:t>.off file</w:t>
      </w:r>
      <w:r w:rsidRPr="0071636C">
        <w:t xml:space="preserve"> for normalized geometry, a </w:t>
      </w:r>
      <w:r w:rsidRPr="0071636C">
        <w:rPr>
          <w:b/>
          <w:bCs/>
        </w:rPr>
        <w:t>.json file</w:t>
      </w:r>
      <w:r w:rsidRPr="0071636C">
        <w:t xml:space="preserve"> for zero-centered landmark coordinates, and a </w:t>
      </w:r>
      <w:r w:rsidRPr="0071636C">
        <w:rPr>
          <w:b/>
          <w:bCs/>
        </w:rPr>
        <w:t>.npy feature matrix</w:t>
      </w:r>
      <w:r w:rsidRPr="0071636C">
        <w:t xml:space="preserve"> containing pre-computed Euclidean distance maps.</w:t>
      </w:r>
    </w:p>
    <w:p w14:paraId="700BFFD2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5: Data Structure Snapshot</w:t>
      </w:r>
    </w:p>
    <w:p w14:paraId="17621247" w14:textId="3D7E7F57" w:rsidR="0071636C" w:rsidRPr="0071636C" w:rsidRDefault="0071636C" w:rsidP="0071636C">
      <w:pPr>
        <w:rPr>
          <w:rFonts w:hint="eastAsia"/>
        </w:rPr>
      </w:pPr>
      <w:r w:rsidRPr="0071636C">
        <w:t>As shown in these snapshots, all single-tooth data—including geometry and features—are systematically organized to ensure efficient pipeline training.</w:t>
      </w:r>
    </w:p>
    <w:p w14:paraId="2863F25B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6: Network Architecture</w:t>
      </w:r>
    </w:p>
    <w:p w14:paraId="1D554841" w14:textId="6DEEB4FB" w:rsidR="0071636C" w:rsidRPr="0071636C" w:rsidRDefault="0071636C" w:rsidP="0071636C">
      <w:pPr>
        <w:rPr>
          <w:rFonts w:hint="eastAsia"/>
        </w:rPr>
      </w:pPr>
      <w:r w:rsidRPr="0071636C">
        <w:t xml:space="preserve">"Now, moving to the core of the system: the network architecture. </w:t>
      </w:r>
      <w:r w:rsidR="001E7D8B">
        <w:rPr>
          <w:rFonts w:hint="eastAsia"/>
        </w:rPr>
        <w:t>My</w:t>
      </w:r>
      <w:r w:rsidRPr="0071636C">
        <w:t xml:space="preserve"> input is a </w:t>
      </w:r>
      <w:r w:rsidRPr="0071636C">
        <w:rPr>
          <w:b/>
          <w:bCs/>
        </w:rPr>
        <w:t xml:space="preserve">6D </w:t>
      </w:r>
      <w:r w:rsidRPr="0071636C">
        <w:rPr>
          <w:b/>
          <w:bCs/>
        </w:rPr>
        <w:lastRenderedPageBreak/>
        <w:t>point cloud representation</w:t>
      </w:r>
      <w:r w:rsidRPr="0071636C">
        <w:t xml:space="preserve">, which combines XYZ spatial coordinates and normal vectors, further enriched by </w:t>
      </w:r>
      <w:r w:rsidRPr="0071636C">
        <w:rPr>
          <w:b/>
          <w:bCs/>
        </w:rPr>
        <w:t>FDI tooth embeddings</w:t>
      </w:r>
      <w:r w:rsidRPr="0071636C">
        <w:t xml:space="preserve"> for anatomical context. We chose </w:t>
      </w:r>
      <w:r w:rsidRPr="0071636C">
        <w:rPr>
          <w:b/>
          <w:bCs/>
        </w:rPr>
        <w:t>Point Transformer v3 (PTv3)</w:t>
      </w:r>
      <w:r w:rsidRPr="0071636C">
        <w:t xml:space="preserve"> as our backbone due to its state-of-the-art capability in capturing complex 3D geometric features. The final output of the network is the predicted landmark coordinates for each tooth surface."</w:t>
      </w:r>
    </w:p>
    <w:p w14:paraId="6BC1AC1E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7: Surface Coloring Algorithm</w:t>
      </w:r>
    </w:p>
    <w:p w14:paraId="7FF4F82D" w14:textId="77777777" w:rsidR="0071636C" w:rsidRPr="0071636C" w:rsidRDefault="0071636C" w:rsidP="0071636C">
      <w:pPr>
        <w:rPr>
          <w:rFonts w:hint="eastAsia"/>
        </w:rPr>
      </w:pPr>
      <w:r w:rsidRPr="0071636C">
        <w:t xml:space="preserve">"Once the landmarks are predicted, we apply an automated surface coloring algorithm. The logic calculates the Euclidean distance from every mesh vertex to each predicted landmark. Following </w:t>
      </w:r>
      <w:r w:rsidRPr="0071636C">
        <w:rPr>
          <w:b/>
          <w:bCs/>
        </w:rPr>
        <w:t>Voronoi principles</w:t>
      </w:r>
      <w:r w:rsidRPr="0071636C">
        <w:t xml:space="preserve">, the system assigns a specific color to a vertex if it falls within a user-defined </w:t>
      </w:r>
      <w:r w:rsidRPr="0071636C">
        <w:rPr>
          <w:b/>
          <w:bCs/>
        </w:rPr>
        <w:t>'Color Spread Radius'</w:t>
      </w:r>
      <w:r w:rsidRPr="0071636C">
        <w:t>. This enables real-time, interactive rendering of the Mesial, Distal, Lingual, and Buccal surfaces, which is critical for clinical verification."</w:t>
      </w:r>
    </w:p>
    <w:p w14:paraId="73E1CB28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8: Result Visualization &amp; Metrics</w:t>
      </w:r>
    </w:p>
    <w:p w14:paraId="383BC4A1" w14:textId="77777777" w:rsidR="0071636C" w:rsidRPr="0071636C" w:rsidRDefault="0071636C" w:rsidP="0071636C">
      <w:pPr>
        <w:rPr>
          <w:rFonts w:hint="eastAsia"/>
        </w:rPr>
      </w:pPr>
      <w:r w:rsidRPr="0071636C">
        <w:t xml:space="preserve">"In terms of performance, an error margin of less than </w:t>
      </w:r>
      <w:r w:rsidRPr="0071636C">
        <w:rPr>
          <w:b/>
          <w:bCs/>
        </w:rPr>
        <w:t>2.0 mm</w:t>
      </w:r>
      <w:r w:rsidRPr="0071636C">
        <w:t xml:space="preserve"> is widely considered clinically acceptable in dental landmark detection. I am proud to share that my current best model achieves a </w:t>
      </w:r>
      <w:r w:rsidRPr="0071636C">
        <w:rPr>
          <w:b/>
          <w:bCs/>
        </w:rPr>
        <w:t>Mean Euclidean Error (MEE) of 1.16 mm</w:t>
      </w:r>
      <w:r w:rsidRPr="0071636C">
        <w:t xml:space="preserve">, which significantly exceeds the clinical requirement. I have also developed a visualization tool using </w:t>
      </w:r>
      <w:r w:rsidRPr="0071636C">
        <w:rPr>
          <w:b/>
          <w:bCs/>
        </w:rPr>
        <w:t>Streamlit</w:t>
      </w:r>
      <w:r w:rsidRPr="0071636C">
        <w:t xml:space="preserve"> to demonstrate these results in an interactive environment."</w:t>
      </w:r>
    </w:p>
    <w:p w14:paraId="67F31B25" w14:textId="77777777" w:rsidR="0071636C" w:rsidRPr="0071636C" w:rsidRDefault="0071636C" w:rsidP="0071636C">
      <w:pPr>
        <w:rPr>
          <w:rFonts w:hint="eastAsia"/>
          <w:b/>
          <w:bCs/>
        </w:rPr>
      </w:pPr>
      <w:r w:rsidRPr="0071636C">
        <w:rPr>
          <w:b/>
          <w:bCs/>
        </w:rPr>
        <w:t>Slide 9: Current Progress &amp; Future Plans</w:t>
      </w:r>
    </w:p>
    <w:p w14:paraId="74653F4B" w14:textId="77777777" w:rsidR="0071636C" w:rsidRPr="0071636C" w:rsidRDefault="0071636C" w:rsidP="0071636C">
      <w:pPr>
        <w:rPr>
          <w:rFonts w:hint="eastAsia"/>
        </w:rPr>
      </w:pPr>
      <w:r w:rsidRPr="0071636C">
        <w:t xml:space="preserve">"Finally, looking at our progress and next steps. Currently, I am focused on </w:t>
      </w:r>
      <w:r w:rsidRPr="0071636C">
        <w:rPr>
          <w:b/>
          <w:bCs/>
        </w:rPr>
        <w:t>Cross-Dataset Verification</w:t>
      </w:r>
      <w:r w:rsidRPr="0071636C">
        <w:t xml:space="preserve"> to ensure the model’s generalization and robustness. We are also in communication with a research team to acquire a specialized orthodontic dataset for further validation. In the future, I plan to benchmark alternative architectures like </w:t>
      </w:r>
      <w:r w:rsidRPr="0071636C">
        <w:rPr>
          <w:b/>
          <w:bCs/>
        </w:rPr>
        <w:t>MeshCNN and DGCNN</w:t>
      </w:r>
      <w:r w:rsidRPr="0071636C">
        <w:t xml:space="preserve"> with the aim of publishing our findings. Furthermore, we intend to extend this framework to handle </w:t>
      </w:r>
      <w:r w:rsidRPr="0071636C">
        <w:rPr>
          <w:b/>
          <w:bCs/>
        </w:rPr>
        <w:t>Partial Edentulous Cases</w:t>
      </w:r>
      <w:r w:rsidRPr="0071636C">
        <w:t>, addressing the challenges of scenarios with missing teeth. Thank you for your time."</w:t>
      </w:r>
    </w:p>
    <w:p w14:paraId="67EE76C9" w14:textId="77777777" w:rsidR="00E23AD1" w:rsidRDefault="00E23AD1"/>
    <w:p w14:paraId="173149FE" w14:textId="06B9B40B" w:rsidR="006101AD" w:rsidRDefault="006101AD" w:rsidP="006101AD">
      <w:pPr>
        <w:pStyle w:val="a9"/>
        <w:numPr>
          <w:ilvl w:val="0"/>
          <w:numId w:val="1"/>
        </w:numPr>
      </w:pPr>
      <w:r w:rsidRPr="006101AD">
        <w:t>I was wondering if there is a tentative date for the final presentation in August? My internship is scheduled to conclude on August 7th, and I have some prior commitments afterward. I'm concerned that I might not be able to attend if it's scheduled too late in the month</w:t>
      </w:r>
    </w:p>
    <w:p w14:paraId="0794608B" w14:textId="1F8D31BC" w:rsidR="006101AD" w:rsidRDefault="006101AD" w:rsidP="006101A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IF </w:t>
      </w:r>
      <w:r w:rsidRPr="006101AD">
        <w:t xml:space="preserve">I cannot attend the presentation </w:t>
      </w:r>
      <w:r>
        <w:rPr>
          <w:rFonts w:hint="eastAsia"/>
        </w:rPr>
        <w:t xml:space="preserve">online </w:t>
      </w:r>
      <w:r w:rsidRPr="006101AD">
        <w:t>in person, would it be possible for me to submit a pre-recorded video of my internship summary instead</w:t>
      </w:r>
      <w:r>
        <w:rPr>
          <w:rFonts w:hint="eastAsia"/>
        </w:rPr>
        <w:t>?</w:t>
      </w:r>
    </w:p>
    <w:sectPr w:rsidR="00610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6234C"/>
    <w:multiLevelType w:val="hybridMultilevel"/>
    <w:tmpl w:val="CE4CEA76"/>
    <w:lvl w:ilvl="0" w:tplc="41025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140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6C"/>
    <w:rsid w:val="001E7D8B"/>
    <w:rsid w:val="002F765C"/>
    <w:rsid w:val="006101AD"/>
    <w:rsid w:val="00620478"/>
    <w:rsid w:val="0071636C"/>
    <w:rsid w:val="007B12F5"/>
    <w:rsid w:val="00CD3D6B"/>
    <w:rsid w:val="00D97BF1"/>
    <w:rsid w:val="00E2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3270B"/>
  <w15:chartTrackingRefBased/>
  <w15:docId w15:val="{3F8693CF-F68B-4F25-B07E-567A50FD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63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3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3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3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3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3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3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3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3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3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3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3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3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3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3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3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3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3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3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3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667</Words>
  <Characters>3886</Characters>
  <Application>Microsoft Office Word</Application>
  <DocSecurity>0</DocSecurity>
  <Lines>65</Lines>
  <Paragraphs>24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俊尧 尹</dc:creator>
  <cp:keywords/>
  <dc:description/>
  <cp:lastModifiedBy>俊尧 尹</cp:lastModifiedBy>
  <cp:revision>3</cp:revision>
  <dcterms:created xsi:type="dcterms:W3CDTF">2026-04-23T11:32:00Z</dcterms:created>
  <dcterms:modified xsi:type="dcterms:W3CDTF">2026-05-03T02:13:00Z</dcterms:modified>
</cp:coreProperties>
</file>