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27F" w:rsidRDefault="0036127F" w:rsidP="0036127F">
      <w:pPr>
        <w:rPr>
          <w:rFonts w:ascii="Fedra Sans Alt Pro Book TF" w:hAnsi="Fedra Sans Alt Pro Book TF"/>
          <w:b/>
          <w:bCs/>
          <w:i/>
          <w:iCs/>
          <w:sz w:val="24"/>
          <w:szCs w:val="24"/>
        </w:rPr>
      </w:pPr>
      <w:r>
        <w:rPr>
          <w:rFonts w:ascii="Fedra Sans Alt Pro Book TF" w:hAnsi="Fedra Sans Alt Pro Book TF"/>
          <w:b/>
          <w:bCs/>
          <w:i/>
          <w:iCs/>
          <w:sz w:val="24"/>
          <w:szCs w:val="24"/>
        </w:rPr>
        <w:t>Часть 1 практическая:</w:t>
      </w:r>
    </w:p>
    <w:p w:rsidR="0036127F" w:rsidRDefault="0036127F" w:rsidP="0036127F">
      <w:pPr>
        <w:rPr>
          <w:rFonts w:ascii="Fedra Sans Alt Pro Book TF" w:hAnsi="Fedra Sans Alt Pro Book TF"/>
          <w:b/>
          <w:bCs/>
        </w:rPr>
      </w:pPr>
      <w:r>
        <w:rPr>
          <w:rFonts w:ascii="Fedra Sans Alt Pro Book TF" w:hAnsi="Fedra Sans Alt Pro Book TF"/>
          <w:b/>
          <w:bCs/>
        </w:rPr>
        <w:t>Задание 1.1</w:t>
      </w:r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В приложении вы найдете 2 таблицы, это кусок базы для «прогнозирования оттока».</w:t>
      </w:r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В «Таблице 1» содержатся некоторые данные о поведении Клиентов за три месяца</w:t>
      </w:r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В «Таблице 2» данные об оттоке этих Клиентов в 4-м месяце.</w:t>
      </w:r>
    </w:p>
    <w:p w:rsidR="0036127F" w:rsidRDefault="0036127F" w:rsidP="0036127F">
      <w:pPr>
        <w:rPr>
          <w:color w:val="1F497D"/>
        </w:rPr>
      </w:pPr>
      <w:r>
        <w:rPr>
          <w:rFonts w:ascii="Fedra Sans Alt Pro Book TF" w:hAnsi="Fedra Sans Alt Pro Book TF"/>
          <w:sz w:val="20"/>
          <w:szCs w:val="20"/>
        </w:rPr>
        <w:t xml:space="preserve">Необходимо из исходных таблиц (см. вкладки «Таблица 1»  и «Таблица 2»  во вложении) получить  таблицу со следующими характеристиками (описание показателей на вкладке «Словарь показателей»): 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Fedra Sans Alt Pro Book TF" w:hAnsi="Fedra Sans Alt Pro Book TF"/>
          <w:sz w:val="20"/>
          <w:szCs w:val="20"/>
        </w:rPr>
        <w:t>В таблицу должны попасть  клиенты со сроком жизни (CL_AGE) больше 90 дней</w:t>
      </w:r>
      <w:r>
        <w:rPr>
          <w:rFonts w:ascii="Fedra Sans Alt Pro Book TF" w:hAnsi="Fedra Sans Alt Pro Book TF"/>
          <w:color w:val="1F497D"/>
          <w:sz w:val="20"/>
          <w:szCs w:val="20"/>
        </w:rPr>
        <w:t xml:space="preserve"> </w:t>
      </w:r>
      <w:r>
        <w:rPr>
          <w:rFonts w:ascii="Fedra Sans Alt Pro Book TF" w:hAnsi="Fedra Sans Alt Pro Book TF"/>
          <w:sz w:val="20"/>
          <w:szCs w:val="20"/>
        </w:rPr>
        <w:t>на март 2016г.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Fedra Sans Alt Pro Book TF" w:hAnsi="Fedra Sans Alt Pro Book TF"/>
          <w:sz w:val="20"/>
          <w:szCs w:val="20"/>
        </w:rPr>
        <w:t>В таблицу должны попасть только клиенты с ненулевым количеством интернет сессий (ACC_COUNT_INTER)  в марте 2016г.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Fedra Sans Alt Pro Book TF" w:hAnsi="Fedra Sans Alt Pro Book TF"/>
          <w:sz w:val="20"/>
          <w:szCs w:val="20"/>
        </w:rPr>
        <w:t xml:space="preserve">Таблица должна иметь следующие показатели по каждому идентификатору клиента: 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Fedra Sans Alt Pro Book TF" w:hAnsi="Fedra Sans Alt Pro Book TF"/>
          <w:sz w:val="20"/>
          <w:szCs w:val="20"/>
        </w:rPr>
        <w:t>Возраст клиента в марте 2016 г.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Fedra Sans Alt Pro Book TF" w:hAnsi="Fedra Sans Alt Pro Book TF"/>
          <w:sz w:val="20"/>
          <w:szCs w:val="20"/>
        </w:rPr>
        <w:t xml:space="preserve">Показатели № 4-20 </w:t>
      </w:r>
      <w:proofErr w:type="gramStart"/>
      <w:r>
        <w:rPr>
          <w:rFonts w:ascii="Fedra Sans Alt Pro Book TF" w:hAnsi="Fedra Sans Alt Pro Book TF"/>
          <w:sz w:val="20"/>
          <w:szCs w:val="20"/>
        </w:rPr>
        <w:t>за</w:t>
      </w:r>
      <w:proofErr w:type="gramEnd"/>
      <w:r>
        <w:rPr>
          <w:rFonts w:ascii="Fedra Sans Alt Pro Book TF" w:hAnsi="Fedra Sans Alt Pro Book TF"/>
          <w:sz w:val="20"/>
          <w:szCs w:val="20"/>
        </w:rPr>
        <w:t xml:space="preserve"> </w:t>
      </w:r>
      <w:proofErr w:type="gramStart"/>
      <w:r>
        <w:rPr>
          <w:rFonts w:ascii="Fedra Sans Alt Pro Book TF" w:hAnsi="Fedra Sans Alt Pro Book TF"/>
          <w:sz w:val="20"/>
          <w:szCs w:val="20"/>
        </w:rPr>
        <w:t>месяца</w:t>
      </w:r>
      <w:proofErr w:type="gramEnd"/>
      <w:r>
        <w:rPr>
          <w:rFonts w:ascii="Fedra Sans Alt Pro Book TF" w:hAnsi="Fedra Sans Alt Pro Book TF"/>
          <w:sz w:val="20"/>
          <w:szCs w:val="20"/>
        </w:rPr>
        <w:t xml:space="preserve"> января-марта 2016 г.  (данные за каждый месяц по каждому показателю отдельно)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Fedra Sans Alt Pro Book TF" w:hAnsi="Fedra Sans Alt Pro Book TF"/>
          <w:sz w:val="20"/>
          <w:szCs w:val="20"/>
        </w:rPr>
        <w:t>Суммарное значение за три месяца  для показателей № 4, 13, 18 (сумма  рассчитывается по каждому показателю в отдельности)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Fedra Sans Alt Pro Book TF" w:hAnsi="Fedra Sans Alt Pro Book TF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  </w:t>
      </w:r>
      <w:r>
        <w:rPr>
          <w:rFonts w:ascii="Fedra Sans Alt Pro Book TF" w:hAnsi="Fedra Sans Alt Pro Book TF"/>
          <w:sz w:val="20"/>
          <w:szCs w:val="20"/>
        </w:rPr>
        <w:t>Сумма максимального платежа за три месяца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Fedra Sans Alt Pro Book TF" w:hAnsi="Fedra Sans Alt Pro Book TF"/>
          <w:sz w:val="20"/>
          <w:szCs w:val="20"/>
        </w:rPr>
        <w:t>Среднее значение за три месяца для показателей № 9, 10, 12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Fedra Sans Alt Pro Book TF" w:hAnsi="Fedra Sans Alt Pro Book TF"/>
          <w:sz w:val="20"/>
          <w:szCs w:val="20"/>
        </w:rPr>
        <w:t>Показатель, характеризующий наличие хотя бы одной аварии за три месяца (1 – аварии были, 0 – не было)</w:t>
      </w:r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Fedra Sans Alt Pro Book TF" w:hAnsi="Fedra Sans Alt Pro Book TF"/>
          <w:sz w:val="20"/>
          <w:szCs w:val="20"/>
        </w:rPr>
        <w:t>Показатель, характеризующий наличие хотя бы одно перехода из добросовестного плательщика в недобросовестного за 3 мес. (1 – был переход, 0 – не было)</w:t>
      </w:r>
      <w:proofErr w:type="gramEnd"/>
    </w:p>
    <w:p w:rsidR="0036127F" w:rsidRDefault="0036127F" w:rsidP="0036127F">
      <w:pPr>
        <w:pStyle w:val="a5"/>
        <w:spacing w:before="100" w:beforeAutospacing="1" w:after="100" w:afterAutospacing="1" w:line="240" w:lineRule="auto"/>
        <w:ind w:left="144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</w:t>
      </w:r>
      <w:r>
        <w:rPr>
          <w:rFonts w:ascii="Times New Roman" w:hAnsi="Times New Roman" w:cs="Times New Roman"/>
          <w:sz w:val="14"/>
          <w:szCs w:val="14"/>
        </w:rPr>
        <w:t xml:space="preserve">   </w:t>
      </w:r>
      <w:r>
        <w:rPr>
          <w:rFonts w:ascii="Fedra Sans Alt Pro Book TF" w:hAnsi="Fedra Sans Alt Pro Book TF"/>
          <w:sz w:val="20"/>
          <w:szCs w:val="20"/>
        </w:rPr>
        <w:t xml:space="preserve">Показатель – </w:t>
      </w:r>
      <w:proofErr w:type="spellStart"/>
      <w:r>
        <w:rPr>
          <w:rFonts w:ascii="Fedra Sans Alt Pro Book TF" w:hAnsi="Fedra Sans Alt Pro Book TF"/>
          <w:sz w:val="20"/>
          <w:szCs w:val="20"/>
        </w:rPr>
        <w:t>таргет</w:t>
      </w:r>
      <w:proofErr w:type="spellEnd"/>
      <w:r>
        <w:rPr>
          <w:rFonts w:ascii="Fedra Sans Alt Pro Book TF" w:hAnsi="Fedra Sans Alt Pro Book TF"/>
          <w:sz w:val="20"/>
          <w:szCs w:val="20"/>
        </w:rPr>
        <w:t xml:space="preserve"> с листа «Таблица 2»</w:t>
      </w:r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  <w:highlight w:val="yellow"/>
        </w:rPr>
      </w:pPr>
      <w:r>
        <w:rPr>
          <w:rFonts w:ascii="Fedra Sans Alt Pro Book TF" w:hAnsi="Fedra Sans Alt Pro Book TF"/>
          <w:sz w:val="20"/>
          <w:szCs w:val="20"/>
          <w:highlight w:val="yellow"/>
        </w:rPr>
        <w:t xml:space="preserve">Итоговый результат: написанный скрипт SQL , который  исходную таблицу преобразует  в вышеописанный вид + таблица </w:t>
      </w:r>
      <w:r>
        <w:rPr>
          <w:rFonts w:ascii="Fedra Sans Alt Pro Book TF" w:hAnsi="Fedra Sans Alt Pro Book TF"/>
          <w:color w:val="1F497D"/>
          <w:sz w:val="20"/>
          <w:szCs w:val="20"/>
          <w:highlight w:val="yellow"/>
        </w:rPr>
        <w:t>в e</w:t>
      </w:r>
      <w:proofErr w:type="spellStart"/>
      <w:r>
        <w:rPr>
          <w:rFonts w:ascii="Fedra Sans Alt Pro Book TF" w:hAnsi="Fedra Sans Alt Pro Book TF"/>
          <w:color w:val="1F497D"/>
          <w:sz w:val="20"/>
          <w:szCs w:val="20"/>
          <w:highlight w:val="yellow"/>
          <w:lang w:val="en-US"/>
        </w:rPr>
        <w:t>xcel</w:t>
      </w:r>
      <w:proofErr w:type="spellEnd"/>
      <w:r>
        <w:rPr>
          <w:rFonts w:ascii="Fedra Sans Alt Pro Book TF" w:hAnsi="Fedra Sans Alt Pro Book TF"/>
          <w:sz w:val="20"/>
          <w:szCs w:val="20"/>
          <w:highlight w:val="yellow"/>
        </w:rPr>
        <w:t xml:space="preserve"> с результатами запуска скрипта</w:t>
      </w:r>
    </w:p>
    <w:p w:rsidR="0036127F" w:rsidRDefault="0036127F" w:rsidP="0036127F">
      <w:pPr>
        <w:pStyle w:val="a4"/>
      </w:pPr>
      <w:r>
        <w:rPr>
          <w:rFonts w:ascii="Fedra Sans Alt Pro Book TF" w:hAnsi="Fedra Sans Alt Pro Book TF"/>
          <w:sz w:val="20"/>
          <w:szCs w:val="20"/>
          <w:shd w:val="clear" w:color="auto" w:fill="FFFF00"/>
        </w:rPr>
        <w:t xml:space="preserve">Для написания и тестирования скрипта можно воспользоваться  СУБД MYSQL, которая доступна по ссылке </w:t>
      </w:r>
      <w:hyperlink r:id="rId5" w:tgtFrame="_blank" w:history="1">
        <w:r>
          <w:rPr>
            <w:rStyle w:val="a3"/>
            <w:rFonts w:ascii="Calibri" w:hAnsi="Calibri" w:cs="Calibri"/>
            <w:sz w:val="22"/>
            <w:szCs w:val="22"/>
            <w:shd w:val="clear" w:color="auto" w:fill="FFFF00"/>
          </w:rPr>
          <w:t>https://free4.beget.com/phpMyAdmin/index.php</w:t>
        </w:r>
      </w:hyperlink>
    </w:p>
    <w:p w:rsidR="0036127F" w:rsidRDefault="0036127F" w:rsidP="0036127F">
      <w:pPr>
        <w:pStyle w:val="a4"/>
      </w:pPr>
      <w:r>
        <w:rPr>
          <w:rFonts w:ascii="Fedra Sans Alt Pro Book TF" w:hAnsi="Fedra Sans Alt Pro Book TF"/>
          <w:sz w:val="20"/>
          <w:szCs w:val="20"/>
          <w:shd w:val="clear" w:color="auto" w:fill="FFFF00"/>
        </w:rPr>
        <w:t xml:space="preserve">Логин к базе данных: </w:t>
      </w:r>
      <w:r>
        <w:rPr>
          <w:rFonts w:ascii="Calibri" w:hAnsi="Calibri" w:cs="Calibri"/>
          <w:sz w:val="22"/>
          <w:szCs w:val="22"/>
          <w:shd w:val="clear" w:color="auto" w:fill="FFFF00"/>
        </w:rPr>
        <w:t>e099284b_alena</w:t>
      </w:r>
    </w:p>
    <w:p w:rsidR="0036127F" w:rsidRDefault="0036127F" w:rsidP="0036127F">
      <w:pPr>
        <w:pStyle w:val="a4"/>
      </w:pPr>
      <w:r>
        <w:rPr>
          <w:rFonts w:ascii="Fedra Sans Alt Pro Book TF" w:hAnsi="Fedra Sans Alt Pro Book TF"/>
          <w:sz w:val="20"/>
          <w:szCs w:val="20"/>
          <w:shd w:val="clear" w:color="auto" w:fill="FFFF00"/>
        </w:rPr>
        <w:t xml:space="preserve">Пароль: </w:t>
      </w:r>
      <w:r>
        <w:rPr>
          <w:rFonts w:ascii="Calibri" w:hAnsi="Calibri" w:cs="Calibri"/>
          <w:sz w:val="22"/>
          <w:szCs w:val="22"/>
          <w:shd w:val="clear" w:color="auto" w:fill="FFFF00"/>
        </w:rPr>
        <w:t>gyCK91*y</w:t>
      </w:r>
    </w:p>
    <w:p w:rsidR="0036127F" w:rsidRDefault="0036127F" w:rsidP="0036127F">
      <w:pPr>
        <w:rPr>
          <w:color w:val="1F497D"/>
          <w:highlight w:val="yellow"/>
        </w:rPr>
      </w:pPr>
    </w:p>
    <w:p w:rsidR="0036127F" w:rsidRDefault="0036127F" w:rsidP="0036127F">
      <w:pPr>
        <w:rPr>
          <w:rFonts w:ascii="Fedra Sans Alt Pro Book TF" w:hAnsi="Fedra Sans Alt Pro Book TF"/>
          <w:b/>
          <w:bCs/>
        </w:rPr>
      </w:pPr>
      <w:r>
        <w:rPr>
          <w:rFonts w:ascii="Fedra Sans Alt Pro Book TF" w:hAnsi="Fedra Sans Alt Pro Book TF"/>
          <w:b/>
          <w:bCs/>
        </w:rPr>
        <w:t>Задание 1.2</w:t>
      </w:r>
    </w:p>
    <w:p w:rsidR="0036127F" w:rsidRDefault="0036127F" w:rsidP="0036127F">
      <w:pPr>
        <w:pStyle w:val="a4"/>
        <w:spacing w:before="0" w:beforeAutospacing="0" w:after="0" w:afterAutospacing="0"/>
        <w:rPr>
          <w:rFonts w:ascii="Fedra Sans Alt Pro Light TF" w:hAnsi="Fedra Sans Alt Pro Light TF"/>
          <w:sz w:val="20"/>
          <w:szCs w:val="20"/>
        </w:rPr>
      </w:pPr>
      <w:r>
        <w:rPr>
          <w:rFonts w:ascii="Fedra Sans Alt Pro Light TF" w:hAnsi="Fedra Sans Alt Pro Light TF"/>
          <w:sz w:val="20"/>
          <w:szCs w:val="20"/>
        </w:rPr>
        <w:t>Ниже представлена таблица о количестве абонентов и статусе их активности через 12 месяцев</w:t>
      </w:r>
    </w:p>
    <w:p w:rsidR="0036127F" w:rsidRDefault="0036127F" w:rsidP="0036127F">
      <w:pPr>
        <w:pStyle w:val="a4"/>
        <w:spacing w:before="0" w:beforeAutospacing="0" w:after="0" w:afterAutospacing="0"/>
        <w:rPr>
          <w:rFonts w:ascii="Fedra Sans Alt Pro Light TF" w:hAnsi="Fedra Sans Alt Pro Light TF"/>
          <w:sz w:val="20"/>
          <w:szCs w:val="20"/>
        </w:rPr>
      </w:pPr>
      <w:r>
        <w:rPr>
          <w:rFonts w:ascii="Fedra Sans Alt Pro Light TF" w:hAnsi="Fedra Sans Alt Pro Light TF"/>
          <w:sz w:val="20"/>
          <w:szCs w:val="20"/>
        </w:rPr>
        <w:t>Абоненты разделены на сегменты, в зависимости от подключенных ими дополнительных услуг на январь 2018 года</w:t>
      </w:r>
    </w:p>
    <w:p w:rsidR="0036127F" w:rsidRDefault="0036127F" w:rsidP="0036127F">
      <w:pPr>
        <w:pStyle w:val="a4"/>
        <w:spacing w:before="0" w:beforeAutospacing="0" w:after="0" w:afterAutospacing="0"/>
        <w:rPr>
          <w:rFonts w:ascii="Fedra Sans Alt Pro Light TF" w:hAnsi="Fedra Sans Alt Pro Light TF"/>
          <w:sz w:val="20"/>
          <w:szCs w:val="20"/>
        </w:rPr>
      </w:pPr>
    </w:p>
    <w:p w:rsidR="0036127F" w:rsidRDefault="0036127F" w:rsidP="0036127F">
      <w:pPr>
        <w:pStyle w:val="a4"/>
        <w:spacing w:before="0" w:beforeAutospacing="0" w:after="0" w:afterAutospacing="0"/>
        <w:rPr>
          <w:rFonts w:ascii="Fedra Sans Alt Pro Light TF" w:hAnsi="Fedra Sans Alt Pro Light TF"/>
          <w:sz w:val="20"/>
          <w:szCs w:val="20"/>
        </w:rPr>
      </w:pPr>
      <w:r>
        <w:rPr>
          <w:rFonts w:ascii="Fedra Sans Alt Pro Light TF" w:hAnsi="Fedra Sans Alt Pro Light TF"/>
          <w:sz w:val="20"/>
          <w:szCs w:val="20"/>
        </w:rPr>
        <w:lastRenderedPageBreak/>
        <w:t xml:space="preserve">Проанализируйте предоставленные данные и сделайте вывод о влиянии доп. услуг на отток абонентов.  </w:t>
      </w:r>
    </w:p>
    <w:p w:rsidR="0036127F" w:rsidRDefault="0036127F" w:rsidP="0036127F">
      <w:pPr>
        <w:pStyle w:val="a4"/>
        <w:spacing w:before="0" w:beforeAutospacing="0" w:after="0" w:afterAutospacing="0"/>
        <w:rPr>
          <w:rFonts w:ascii="Fedra Sans Alt Pro Light TF" w:hAnsi="Fedra Sans Alt Pro Light TF"/>
          <w:sz w:val="20"/>
          <w:szCs w:val="20"/>
        </w:rPr>
      </w:pPr>
      <w:r>
        <w:rPr>
          <w:rFonts w:ascii="Fedra Sans Alt Pro Light TF" w:hAnsi="Fedra Sans Alt Pro Light TF"/>
          <w:sz w:val="20"/>
          <w:szCs w:val="20"/>
        </w:rPr>
        <w:t xml:space="preserve">Приложите </w:t>
      </w:r>
      <w:proofErr w:type="spellStart"/>
      <w:r>
        <w:rPr>
          <w:rFonts w:ascii="Fedra Sans Alt Pro Light TF" w:hAnsi="Fedra Sans Alt Pro Light TF"/>
          <w:sz w:val="20"/>
          <w:szCs w:val="20"/>
        </w:rPr>
        <w:t>excel</w:t>
      </w:r>
      <w:proofErr w:type="spellEnd"/>
      <w:r>
        <w:rPr>
          <w:rFonts w:ascii="Fedra Sans Alt Pro Light TF" w:hAnsi="Fedra Sans Alt Pro Light TF"/>
          <w:sz w:val="20"/>
          <w:szCs w:val="20"/>
        </w:rPr>
        <w:t xml:space="preserve"> файл с расчетами</w:t>
      </w:r>
    </w:p>
    <w:p w:rsidR="0036127F" w:rsidRDefault="0036127F" w:rsidP="0036127F">
      <w:pPr>
        <w:pStyle w:val="a4"/>
        <w:spacing w:before="0" w:beforeAutospacing="0" w:after="0" w:afterAutospacing="0"/>
        <w:rPr>
          <w:rFonts w:ascii="Fedra Sans Alt Pro Light TF" w:hAnsi="Fedra Sans Alt Pro Light TF"/>
          <w:b/>
          <w:bCs/>
          <w:i/>
          <w:iCs/>
          <w:color w:val="1F497D"/>
          <w:sz w:val="22"/>
          <w:szCs w:val="22"/>
        </w:rPr>
      </w:pPr>
    </w:p>
    <w:tbl>
      <w:tblPr>
        <w:tblW w:w="9912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418"/>
        <w:gridCol w:w="1701"/>
        <w:gridCol w:w="1843"/>
        <w:gridCol w:w="2268"/>
        <w:gridCol w:w="1417"/>
      </w:tblGrid>
      <w:tr w:rsidR="0036127F" w:rsidTr="0036127F">
        <w:trPr>
          <w:trHeight w:val="315"/>
        </w:trPr>
        <w:tc>
          <w:tcPr>
            <w:tcW w:w="43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center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По состоянию на январь 2018 </w:t>
            </w:r>
          </w:p>
        </w:tc>
        <w:tc>
          <w:tcPr>
            <w:tcW w:w="55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center"/>
              <w:rPr>
                <w:rFonts w:ascii="Fedra Sans Alt Pro Light TF" w:hAnsi="Fedra Sans Alt Pro Light TF"/>
                <w:b/>
                <w:bCs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sz w:val="20"/>
                <w:szCs w:val="20"/>
              </w:rPr>
              <w:t>Количество абонентов</w:t>
            </w:r>
          </w:p>
        </w:tc>
      </w:tr>
      <w:tr w:rsidR="0036127F" w:rsidTr="0036127F">
        <w:trPr>
          <w:trHeight w:val="1020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center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Есть антивирус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center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 xml:space="preserve">Есть </w:t>
            </w:r>
            <w:proofErr w:type="spellStart"/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мультирум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center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Есть ТВ-пакет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Всего абонентов было активно в январе 2018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Активно абонентов  через 12 месяцев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В оттоке абонентов через 12 месяцев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3600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400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300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12000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9000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3000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7400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2600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40000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34000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6000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30000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25000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5000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140000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60000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320000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200000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color w:val="000000"/>
                <w:sz w:val="20"/>
                <w:szCs w:val="20"/>
              </w:rPr>
              <w:t>120000</w:t>
            </w:r>
          </w:p>
        </w:tc>
      </w:tr>
      <w:tr w:rsidR="0036127F" w:rsidTr="0036127F">
        <w:trPr>
          <w:trHeight w:val="315"/>
        </w:trPr>
        <w:tc>
          <w:tcPr>
            <w:tcW w:w="12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Общий итог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618000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420700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36127F" w:rsidRDefault="0036127F">
            <w:pPr>
              <w:jc w:val="right"/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Fedra Sans Alt Pro Light TF" w:hAnsi="Fedra Sans Alt Pro Light TF"/>
                <w:b/>
                <w:bCs/>
                <w:color w:val="000000"/>
                <w:sz w:val="20"/>
                <w:szCs w:val="20"/>
              </w:rPr>
              <w:t>197300</w:t>
            </w:r>
          </w:p>
        </w:tc>
      </w:tr>
    </w:tbl>
    <w:p w:rsidR="0036127F" w:rsidRDefault="0036127F" w:rsidP="0036127F">
      <w:pPr>
        <w:rPr>
          <w:rFonts w:ascii="Fedra Sans Alt Pro Book TF" w:hAnsi="Fedra Sans Alt Pro Book TF"/>
          <w:color w:val="1F497D"/>
          <w:sz w:val="20"/>
          <w:szCs w:val="20"/>
        </w:rPr>
      </w:pPr>
    </w:p>
    <w:p w:rsidR="0036127F" w:rsidRDefault="0036127F" w:rsidP="0036127F">
      <w:pPr>
        <w:rPr>
          <w:color w:val="1F497D"/>
        </w:rPr>
      </w:pPr>
    </w:p>
    <w:p w:rsidR="0036127F" w:rsidRDefault="0036127F" w:rsidP="0036127F">
      <w:pPr>
        <w:rPr>
          <w:color w:val="1F497D"/>
          <w:sz w:val="24"/>
          <w:szCs w:val="24"/>
        </w:rPr>
      </w:pPr>
    </w:p>
    <w:p w:rsidR="0036127F" w:rsidRDefault="0036127F" w:rsidP="0036127F">
      <w:pPr>
        <w:rPr>
          <w:rFonts w:ascii="Fedra Sans Alt Pro Book TF" w:hAnsi="Fedra Sans Alt Pro Book TF"/>
          <w:b/>
          <w:bCs/>
          <w:i/>
          <w:iCs/>
        </w:rPr>
      </w:pPr>
      <w:r>
        <w:rPr>
          <w:rFonts w:ascii="Fedra Sans Alt Pro Book TF" w:hAnsi="Fedra Sans Alt Pro Book TF"/>
          <w:b/>
          <w:bCs/>
          <w:i/>
          <w:iCs/>
        </w:rPr>
        <w:t>Часть 2 теоретическая:</w:t>
      </w:r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Давайте порассуждаем на тему «прогнозирования оттока клиентов»</w:t>
      </w:r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Кратко опишите:</w:t>
      </w:r>
      <w:bookmarkStart w:id="0" w:name="_GoBack"/>
      <w:bookmarkEnd w:id="0"/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</w:rPr>
      </w:pPr>
    </w:p>
    <w:p w:rsidR="0036127F" w:rsidRDefault="0036127F" w:rsidP="0036127F">
      <w:pPr>
        <w:pStyle w:val="a5"/>
        <w:ind w:hanging="360"/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Fedra Sans Alt Pro Book TF" w:hAnsi="Fedra Sans Alt Pro Book TF"/>
          <w:sz w:val="20"/>
          <w:szCs w:val="20"/>
        </w:rPr>
        <w:t>Каким образом стоит подготовить/обработать данные перед началом моделирования?</w:t>
      </w:r>
    </w:p>
    <w:p w:rsidR="0036127F" w:rsidRDefault="0036127F" w:rsidP="0036127F">
      <w:pPr>
        <w:pStyle w:val="a5"/>
        <w:ind w:hanging="360"/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2.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Fedra Sans Alt Pro Book TF" w:hAnsi="Fedra Sans Alt Pro Book TF"/>
          <w:sz w:val="20"/>
          <w:szCs w:val="20"/>
        </w:rPr>
        <w:t>Варианты типов моделей, которые могут быть использованы для решения задачи предсказания оттока</w:t>
      </w:r>
      <w:r>
        <w:rPr>
          <w:rFonts w:ascii="Fedra Sans Alt Pro Book TF" w:hAnsi="Fedra Sans Alt Pro Book TF"/>
          <w:color w:val="1F497D"/>
          <w:sz w:val="20"/>
          <w:szCs w:val="20"/>
        </w:rPr>
        <w:t xml:space="preserve">. </w:t>
      </w:r>
      <w:r>
        <w:rPr>
          <w:rFonts w:ascii="Fedra Sans Alt Pro Book TF" w:hAnsi="Fedra Sans Alt Pro Book TF"/>
          <w:sz w:val="20"/>
          <w:szCs w:val="20"/>
        </w:rPr>
        <w:t>А так же результат, который можем получить после применения этих моделей.</w:t>
      </w:r>
    </w:p>
    <w:p w:rsidR="0036127F" w:rsidRDefault="0036127F" w:rsidP="0036127F">
      <w:pPr>
        <w:pStyle w:val="a5"/>
        <w:ind w:hanging="360"/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3.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Fedra Sans Alt Pro Book TF" w:hAnsi="Fedra Sans Alt Pro Book TF"/>
          <w:sz w:val="20"/>
          <w:szCs w:val="20"/>
        </w:rPr>
        <w:t>Какие данные вы бы еще добавили для моделирования? В каких разрезах?</w:t>
      </w:r>
    </w:p>
    <w:p w:rsidR="0036127F" w:rsidRDefault="0036127F" w:rsidP="0036127F">
      <w:pPr>
        <w:pStyle w:val="a5"/>
        <w:ind w:hanging="360"/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4.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Fedra Sans Alt Pro Book TF" w:hAnsi="Fedra Sans Alt Pro Book TF"/>
          <w:sz w:val="20"/>
          <w:szCs w:val="20"/>
        </w:rPr>
        <w:t>На какие оценки вы бы опирались для проверки качества модели?</w:t>
      </w:r>
    </w:p>
    <w:p w:rsidR="0036127F" w:rsidRDefault="0036127F" w:rsidP="0036127F">
      <w:pPr>
        <w:pStyle w:val="a5"/>
        <w:ind w:hanging="360"/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5.</w:t>
      </w:r>
      <w:r>
        <w:rPr>
          <w:rFonts w:ascii="Times New Roman" w:hAnsi="Times New Roman" w:cs="Times New Roman"/>
          <w:sz w:val="14"/>
          <w:szCs w:val="14"/>
        </w:rPr>
        <w:t xml:space="preserve">       </w:t>
      </w:r>
      <w:r>
        <w:rPr>
          <w:rFonts w:ascii="Fedra Sans Alt Pro Book TF" w:hAnsi="Fedra Sans Alt Pro Book TF"/>
          <w:sz w:val="20"/>
          <w:szCs w:val="20"/>
        </w:rPr>
        <w:t xml:space="preserve">Какие действия с клиентами можно провести на основании результатов моделирования для </w:t>
      </w:r>
      <w:proofErr w:type="spellStart"/>
      <w:r>
        <w:rPr>
          <w:rFonts w:ascii="Fedra Sans Alt Pro Book TF" w:hAnsi="Fedra Sans Alt Pro Book TF"/>
          <w:sz w:val="20"/>
          <w:szCs w:val="20"/>
        </w:rPr>
        <w:t>проактивного</w:t>
      </w:r>
      <w:proofErr w:type="spellEnd"/>
      <w:r>
        <w:rPr>
          <w:rFonts w:ascii="Fedra Sans Alt Pro Book TF" w:hAnsi="Fedra Sans Alt Pro Book TF"/>
          <w:sz w:val="20"/>
          <w:szCs w:val="20"/>
        </w:rPr>
        <w:t xml:space="preserve"> предотвращения оттока?</w:t>
      </w:r>
    </w:p>
    <w:p w:rsidR="0036127F" w:rsidRDefault="0036127F" w:rsidP="0036127F">
      <w:pPr>
        <w:rPr>
          <w:rFonts w:ascii="Fedra Sans Alt Pro Book TF" w:hAnsi="Fedra Sans Alt Pro Book TF"/>
          <w:sz w:val="20"/>
          <w:szCs w:val="20"/>
        </w:rPr>
      </w:pPr>
      <w:r>
        <w:rPr>
          <w:rFonts w:ascii="Fedra Sans Alt Pro Book TF" w:hAnsi="Fedra Sans Alt Pro Book TF"/>
          <w:sz w:val="20"/>
          <w:szCs w:val="20"/>
        </w:rPr>
        <w:t>Результат:  около 1-2 страниц текста А</w:t>
      </w:r>
      <w:proofErr w:type="gramStart"/>
      <w:r>
        <w:rPr>
          <w:rFonts w:ascii="Fedra Sans Alt Pro Book TF" w:hAnsi="Fedra Sans Alt Pro Book TF"/>
          <w:sz w:val="20"/>
          <w:szCs w:val="20"/>
        </w:rPr>
        <w:t>4</w:t>
      </w:r>
      <w:proofErr w:type="gramEnd"/>
      <w:r>
        <w:rPr>
          <w:rFonts w:ascii="Fedra Sans Alt Pro Book TF" w:hAnsi="Fedra Sans Alt Pro Book TF"/>
          <w:sz w:val="20"/>
          <w:szCs w:val="20"/>
        </w:rPr>
        <w:t xml:space="preserve"> для теоретической части</w:t>
      </w:r>
    </w:p>
    <w:p w:rsidR="0036127F" w:rsidRDefault="0036127F" w:rsidP="0036127F">
      <w:pPr>
        <w:rPr>
          <w:color w:val="1F497D"/>
        </w:rPr>
      </w:pPr>
    </w:p>
    <w:p w:rsidR="0036127F" w:rsidRDefault="0036127F" w:rsidP="0036127F"/>
    <w:p w:rsidR="002328CD" w:rsidRDefault="002328CD"/>
    <w:sectPr w:rsidR="002328CD" w:rsidSect="0036127F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edra Sans Alt Pro Book TF">
    <w:altName w:val="Arial"/>
    <w:panose1 w:val="02000503000000020004"/>
    <w:charset w:val="CC"/>
    <w:family w:val="auto"/>
    <w:pitch w:val="variable"/>
    <w:sig w:usb0="E00002FF" w:usb1="5001E4F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edra Sans Alt Pro Light TF">
    <w:panose1 w:val="02000503040000020004"/>
    <w:charset w:val="00"/>
    <w:family w:val="modern"/>
    <w:notTrueType/>
    <w:pitch w:val="variable"/>
    <w:sig w:usb0="E00002FF" w:usb1="5001E4FB" w:usb2="00000004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D00"/>
    <w:rsid w:val="002328CD"/>
    <w:rsid w:val="0036127F"/>
    <w:rsid w:val="00CB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7F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2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12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6127F"/>
    <w:pPr>
      <w:spacing w:after="200" w:line="276" w:lineRule="auto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27F"/>
    <w:pPr>
      <w:spacing w:after="0" w:line="240" w:lineRule="auto"/>
    </w:pPr>
    <w:rPr>
      <w:rFonts w:ascii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127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6127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36127F"/>
    <w:pPr>
      <w:spacing w:after="200" w:line="276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to=https%3A%2F%2Ffree4.beget.com%2FphpMyAdmin%2F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507</Words>
  <Characters>2892</Characters>
  <Application>Microsoft Office Word</Application>
  <DocSecurity>0</DocSecurity>
  <Lines>24</Lines>
  <Paragraphs>6</Paragraphs>
  <ScaleCrop>false</ScaleCrop>
  <Company>ER-Telecom</Company>
  <LinksUpToDate>false</LinksUpToDate>
  <CharactersWithSpaces>3393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Бадаева Альфия Равильевна</dc:creator>
  <cp:keywords/>
  <dc:description/>
  <cp:lastModifiedBy>Бадаева Альфия Равильевна</cp:lastModifiedBy>
  <cp:revision>2</cp:revision>
  <dcterms:created xsi:type="dcterms:W3CDTF">2019-03-29T07:48:00Z</dcterms:created>
  <dcterms:modified xsi:type="dcterms:W3CDTF">2019-03-29T07:49:00Z</dcterms:modified>
</cp:coreProperties>
</file>