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Jalon 15 - NAT EDGE WANRTR</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Pour activer la NAT sur les routeurs EDGE, il faut déclarer les interface out et in sur le réseau en ajoutant </w:t>
      </w:r>
      <w:r w:rsidDel="00000000" w:rsidR="00000000" w:rsidRPr="00000000">
        <w:rPr>
          <w:i w:val="1"/>
          <w:sz w:val="24"/>
          <w:szCs w:val="24"/>
          <w:rtl w:val="0"/>
        </w:rPr>
        <w:t xml:space="preserve">ip nat inside</w:t>
      </w:r>
      <w:r w:rsidDel="00000000" w:rsidR="00000000" w:rsidRPr="00000000">
        <w:rPr>
          <w:sz w:val="24"/>
          <w:szCs w:val="24"/>
          <w:rtl w:val="0"/>
        </w:rPr>
        <w:t xml:space="preserve"> pour les interfaces interne et </w:t>
      </w:r>
      <w:r w:rsidDel="00000000" w:rsidR="00000000" w:rsidRPr="00000000">
        <w:rPr>
          <w:i w:val="1"/>
          <w:sz w:val="24"/>
          <w:szCs w:val="24"/>
          <w:rtl w:val="0"/>
        </w:rPr>
        <w:t xml:space="preserve">ip nat outside</w:t>
      </w:r>
      <w:r w:rsidDel="00000000" w:rsidR="00000000" w:rsidRPr="00000000">
        <w:rPr>
          <w:sz w:val="24"/>
          <w:szCs w:val="24"/>
          <w:rtl w:val="0"/>
        </w:rPr>
        <w:t xml:space="preserve"> pour les interfaces externe :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EDGE 1 </w:t>
      </w:r>
    </w:p>
    <w:p w:rsidR="00000000" w:rsidDel="00000000" w:rsidP="00000000" w:rsidRDefault="00000000" w:rsidRPr="00000000" w14:paraId="00000006">
      <w:pPr>
        <w:rPr>
          <w:sz w:val="24"/>
          <w:szCs w:val="24"/>
        </w:rPr>
      </w:pPr>
      <w:r w:rsidDel="00000000" w:rsidR="00000000" w:rsidRPr="00000000">
        <w:rPr>
          <w:sz w:val="24"/>
          <w:szCs w:val="24"/>
          <w:rtl w:val="0"/>
        </w:rPr>
        <w:t xml:space="preserve">interface interne :</w:t>
      </w:r>
    </w:p>
    <w:p w:rsidR="00000000" w:rsidDel="00000000" w:rsidP="00000000" w:rsidRDefault="00000000" w:rsidRPr="00000000" w14:paraId="00000007">
      <w:pPr>
        <w:rPr>
          <w:sz w:val="24"/>
          <w:szCs w:val="24"/>
        </w:rPr>
      </w:pPr>
      <w:r w:rsidDel="00000000" w:rsidR="00000000" w:rsidRPr="00000000">
        <w:rPr>
          <w:sz w:val="24"/>
          <w:szCs w:val="24"/>
          <w:rtl w:val="0"/>
        </w:rPr>
        <w:t xml:space="preserve">interface externe :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2333625" cy="676275"/>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33625" cy="676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962025</wp:posOffset>
            </wp:positionV>
            <wp:extent cx="2333625" cy="733425"/>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33625" cy="7334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2428875</wp:posOffset>
            </wp:positionH>
            <wp:positionV relativeFrom="paragraph">
              <wp:posOffset>123825</wp:posOffset>
            </wp:positionV>
            <wp:extent cx="2286000" cy="7715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86000" cy="771525"/>
                    </a:xfrm>
                    <a:prstGeom prst="rect"/>
                    <a:ln/>
                  </pic:spPr>
                </pic:pic>
              </a:graphicData>
            </a:graphic>
          </wp:anchor>
        </w:drawing>
      </w:r>
    </w:p>
    <w:p w:rsidR="00000000" w:rsidDel="00000000" w:rsidP="00000000" w:rsidRDefault="00000000" w:rsidRPr="00000000" w14:paraId="00000008">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2333625" cy="704850"/>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33625" cy="704850"/>
                    </a:xfrm>
                    <a:prstGeom prst="rect"/>
                    <a:ln/>
                  </pic:spPr>
                </pic:pic>
              </a:graphicData>
            </a:graphic>
          </wp:anchor>
        </w:drawing>
      </w:r>
    </w:p>
    <w:p w:rsidR="00000000" w:rsidDel="00000000" w:rsidP="00000000" w:rsidRDefault="00000000" w:rsidRPr="00000000" w14:paraId="00000009">
      <w:pPr>
        <w:rPr>
          <w:sz w:val="24"/>
          <w:szCs w:val="24"/>
        </w:rPr>
      </w:pPr>
      <w:r w:rsidDel="00000000" w:rsidR="00000000" w:rsidRPr="00000000">
        <w:rPr>
          <w:sz w:val="24"/>
          <w:szCs w:val="24"/>
          <w:rtl w:val="0"/>
        </w:rPr>
        <w:t xml:space="preserve">EDGE 2</w:t>
      </w:r>
    </w:p>
    <w:p w:rsidR="00000000" w:rsidDel="00000000" w:rsidP="00000000" w:rsidRDefault="00000000" w:rsidRPr="00000000" w14:paraId="0000000A">
      <w:pPr>
        <w:rPr>
          <w:sz w:val="24"/>
          <w:szCs w:val="24"/>
        </w:rPr>
      </w:pPr>
      <w:r w:rsidDel="00000000" w:rsidR="00000000" w:rsidRPr="00000000">
        <w:rPr>
          <w:sz w:val="24"/>
          <w:szCs w:val="24"/>
          <w:rtl w:val="0"/>
        </w:rPr>
        <w:t xml:space="preserve">interface interne : </w:t>
      </w:r>
    </w:p>
    <w:p w:rsidR="00000000" w:rsidDel="00000000" w:rsidP="00000000" w:rsidRDefault="00000000" w:rsidRPr="00000000" w14:paraId="0000000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2443163</wp:posOffset>
            </wp:positionH>
            <wp:positionV relativeFrom="paragraph">
              <wp:posOffset>219075</wp:posOffset>
            </wp:positionV>
            <wp:extent cx="2257425" cy="771525"/>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57425" cy="771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14288</wp:posOffset>
            </wp:positionH>
            <wp:positionV relativeFrom="paragraph">
              <wp:posOffset>1077832</wp:posOffset>
            </wp:positionV>
            <wp:extent cx="2305050" cy="714375"/>
            <wp:effectExtent b="0" l="0" r="0" t="0"/>
            <wp:wrapTopAndBottom distB="114300" distT="11430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305050" cy="7143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2247900" cy="68580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247900" cy="685800"/>
                    </a:xfrm>
                    <a:prstGeom prst="rect"/>
                    <a:ln/>
                  </pic:spPr>
                </pic:pic>
              </a:graphicData>
            </a:graphic>
          </wp:anchor>
        </w:drawing>
      </w:r>
    </w:p>
    <w:p w:rsidR="00000000" w:rsidDel="00000000" w:rsidP="00000000" w:rsidRDefault="00000000" w:rsidRPr="00000000" w14:paraId="0000000C">
      <w:pPr>
        <w:rPr>
          <w:sz w:val="24"/>
          <w:szCs w:val="24"/>
        </w:rPr>
      </w:pPr>
      <w:r w:rsidDel="00000000" w:rsidR="00000000" w:rsidRPr="00000000">
        <w:rPr>
          <w:sz w:val="24"/>
          <w:szCs w:val="24"/>
          <w:rtl w:val="0"/>
        </w:rPr>
        <w:t xml:space="preserve">interface externe : </w:t>
      </w:r>
      <w:r w:rsidDel="00000000" w:rsidR="00000000" w:rsidRPr="00000000">
        <w:drawing>
          <wp:anchor allowOverlap="1" behindDoc="0" distB="114300" distT="114300" distL="114300" distR="114300" hidden="0" layoutInCell="1" locked="0" relativeHeight="0" simplePos="0">
            <wp:simplePos x="0" y="0"/>
            <wp:positionH relativeFrom="column">
              <wp:posOffset>14288</wp:posOffset>
            </wp:positionH>
            <wp:positionV relativeFrom="paragraph">
              <wp:posOffset>314325</wp:posOffset>
            </wp:positionV>
            <wp:extent cx="2314575" cy="762000"/>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314575" cy="762000"/>
                    </a:xfrm>
                    <a:prstGeom prst="rect"/>
                    <a:ln/>
                  </pic:spPr>
                </pic:pic>
              </a:graphicData>
            </a:graphic>
          </wp:anchor>
        </w:drawing>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Une fois les interfaces interne et externe déclarées, il faut mettre en place une ACL pour filtrer les réseaux pouvant accéder au réseau interne puis configurer la NAT avec l’interface externe :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ACL+NAT EDGE 1 : </w:t>
      </w:r>
    </w:p>
    <w:p w:rsidR="00000000" w:rsidDel="00000000" w:rsidP="00000000" w:rsidRDefault="00000000" w:rsidRPr="00000000" w14:paraId="00000010">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3914775" cy="838200"/>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14775" cy="838200"/>
                    </a:xfrm>
                    <a:prstGeom prst="rect"/>
                    <a:ln/>
                  </pic:spPr>
                </pic:pic>
              </a:graphicData>
            </a:graphic>
          </wp:anchor>
        </w:drawing>
      </w:r>
    </w:p>
    <w:p w:rsidR="00000000" w:rsidDel="00000000" w:rsidP="00000000" w:rsidRDefault="00000000" w:rsidRPr="00000000" w14:paraId="00000011">
      <w:pPr>
        <w:rPr>
          <w:sz w:val="24"/>
          <w:szCs w:val="24"/>
        </w:rPr>
      </w:pPr>
      <w:r w:rsidDel="00000000" w:rsidR="00000000" w:rsidRPr="00000000">
        <w:rPr>
          <w:sz w:val="24"/>
          <w:szCs w:val="24"/>
          <w:rtl w:val="0"/>
        </w:rPr>
        <w:t xml:space="preserve">ACL+NAT EDGE 2 : </w:t>
      </w:r>
    </w:p>
    <w:p w:rsidR="00000000" w:rsidDel="00000000" w:rsidP="00000000" w:rsidRDefault="00000000" w:rsidRPr="00000000" w14:paraId="00000012">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3895725" cy="581025"/>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895725" cy="581025"/>
                    </a:xfrm>
                    <a:prstGeom prst="rect"/>
                    <a:ln/>
                  </pic:spPr>
                </pic:pic>
              </a:graphicData>
            </a:graphic>
          </wp:anchor>
        </w:drawing>
      </w:r>
    </w:p>
    <w:p w:rsidR="00000000" w:rsidDel="00000000" w:rsidP="00000000" w:rsidRDefault="00000000" w:rsidRPr="00000000" w14:paraId="00000013">
      <w:pPr>
        <w:rPr>
          <w:sz w:val="24"/>
          <w:szCs w:val="24"/>
        </w:rPr>
      </w:pPr>
      <w:r w:rsidDel="00000000" w:rsidR="00000000" w:rsidRPr="00000000">
        <w:rPr>
          <w:rtl w:val="0"/>
        </w:rPr>
      </w:r>
    </w:p>
    <w:sectPr>
      <w:headerReference r:id="rId16" w:type="default"/>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