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pgbpopo43m3" w:id="0"/>
      <w:bookmarkEnd w:id="0"/>
      <w:r w:rsidDel="00000000" w:rsidR="00000000" w:rsidRPr="00000000">
        <w:rPr>
          <w:rtl w:val="0"/>
        </w:rPr>
        <w:t xml:space="preserve">Jalon 34 - HQFWSRV Accès DMZ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Pour donner l’accès à la DMZ en passant par le HQFWSRV, il faut mettre en place de la NAT pour pouvoir accéder à l’interface WEB du serveur HQWEBSRV en entrant l’adresse ip de l’interface interne du firewall HQ. Voici la NAT configurée sur le routeur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