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d3umu4w7b16" w:id="0"/>
      <w:bookmarkEnd w:id="0"/>
      <w:r w:rsidDel="00000000" w:rsidR="00000000" w:rsidRPr="00000000">
        <w:rPr>
          <w:rtl w:val="0"/>
        </w:rPr>
        <w:t xml:space="preserve">Jalon 37 - WLC configuration de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arriver sur cette page nous avons du configurer notre contrôleur pour avoir un address IP sur un de nos ports, une fois cela fait nous avons accédé à la page web en allant sur internet en tapant l’adresse ip rentré sur le port.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