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19" w:rsidRDefault="00DB2841">
      <w:r>
        <w:t>If I were to choose method, I would choose the Hybrid method. I see why boss gets paid the big bucks. He knew that when I combined them that I would it take approximately 1/</w:t>
      </w:r>
      <w:r w:rsidR="00434DD1">
        <w:t>10</w:t>
      </w:r>
      <w:r w:rsidRPr="00DB2841">
        <w:rPr>
          <w:vertAlign w:val="superscript"/>
        </w:rPr>
        <w:t>th</w:t>
      </w:r>
      <w:r>
        <w:t xml:space="preserve"> the time it would normally take if I had just used a quick sort.</w:t>
      </w:r>
      <w:r w:rsidR="00434DD1">
        <w:t xml:space="preserve"> Cool stuff!</w:t>
      </w:r>
      <w:bookmarkStart w:id="0" w:name="_GoBack"/>
      <w:bookmarkEnd w:id="0"/>
    </w:p>
    <w:sectPr w:rsidR="00C8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41"/>
    <w:rsid w:val="00434DD1"/>
    <w:rsid w:val="00C83C19"/>
    <w:rsid w:val="00DB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</cp:revision>
  <dcterms:created xsi:type="dcterms:W3CDTF">2015-06-25T05:17:00Z</dcterms:created>
  <dcterms:modified xsi:type="dcterms:W3CDTF">2015-06-25T05:46:00Z</dcterms:modified>
</cp:coreProperties>
</file>