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C676C" w:rsidRPr="00EC676C" w:rsidRDefault="00EC676C" w:rsidP="00EC676C">
      <w:pPr>
        <w:rPr>
          <w:b/>
          <w:bCs/>
        </w:rPr>
      </w:pPr>
      <w:r w:rsidRPr="00EC676C">
        <w:rPr>
          <w:b/>
          <w:bCs/>
        </w:rPr>
        <w:t>Detailed Explanation of Every Step in the Flow Work of G-LSTM</w:t>
      </w:r>
    </w:p>
    <w:p w:rsidR="00EC676C" w:rsidRPr="00EC676C" w:rsidRDefault="00EC676C" w:rsidP="00EC676C">
      <w:r w:rsidRPr="00EC676C">
        <w:t>The G-LSTM (</w:t>
      </w:r>
      <w:proofErr w:type="spellStart"/>
      <w:r w:rsidRPr="00EC676C">
        <w:t>GridSearch</w:t>
      </w:r>
      <w:proofErr w:type="spellEnd"/>
      <w:r w:rsidRPr="00EC676C">
        <w:t>-optimized Long Short-Term Memory) model for intelligent diabetes diagnosis involves a systematic workflow comprising multiple steps, integrating data preprocessing, class imbalance correction, model building, hyperparameter tuning, and performance evaluation1. Here’s a step-by-step breakdown:</w:t>
      </w:r>
    </w:p>
    <w:p w:rsidR="00EC676C" w:rsidRPr="00EC676C" w:rsidRDefault="00EC676C" w:rsidP="00EC676C">
      <w:pPr>
        <w:rPr>
          <w:b/>
          <w:bCs/>
        </w:rPr>
      </w:pPr>
      <w:r w:rsidRPr="00EC676C">
        <w:rPr>
          <w:b/>
          <w:bCs/>
        </w:rPr>
        <w:t>1. Data Preparation &amp; Preprocessing</w:t>
      </w:r>
    </w:p>
    <w:p w:rsidR="00EC676C" w:rsidRPr="00EC676C" w:rsidRDefault="00EC676C" w:rsidP="00EC676C">
      <w:pPr>
        <w:numPr>
          <w:ilvl w:val="0"/>
          <w:numId w:val="1"/>
        </w:numPr>
      </w:pPr>
      <w:r w:rsidRPr="00EC676C">
        <w:rPr>
          <w:b/>
          <w:bCs/>
        </w:rPr>
        <w:t>Dataset Selection:</w:t>
      </w:r>
      <w:r w:rsidRPr="00EC676C">
        <w:t xml:space="preserve"> Uses the PIMA Indian Diabetes Dataset, which includes features like pregnancies, glucose levels, blood pressure, skin thickness, insulin, BMI, diabetes pedigree function, and age.</w:t>
      </w:r>
    </w:p>
    <w:p w:rsidR="00EC676C" w:rsidRPr="00EC676C" w:rsidRDefault="00EC676C" w:rsidP="00EC676C">
      <w:pPr>
        <w:numPr>
          <w:ilvl w:val="0"/>
          <w:numId w:val="1"/>
        </w:numPr>
      </w:pPr>
      <w:r w:rsidRPr="00EC676C">
        <w:rPr>
          <w:b/>
          <w:bCs/>
        </w:rPr>
        <w:t>Handling Missing Values:</w:t>
      </w:r>
      <w:r w:rsidRPr="00EC676C">
        <w:t xml:space="preserve"> Employs methods such as the Tukey technique to detect and address missing and outlier values, particularly zeros in key clinical metrics.</w:t>
      </w:r>
    </w:p>
    <w:p w:rsidR="00EC676C" w:rsidRPr="00EC676C" w:rsidRDefault="00EC676C" w:rsidP="00EC676C">
      <w:pPr>
        <w:numPr>
          <w:ilvl w:val="0"/>
          <w:numId w:val="1"/>
        </w:numPr>
      </w:pPr>
      <w:r w:rsidRPr="00EC676C">
        <w:rPr>
          <w:b/>
          <w:bCs/>
        </w:rPr>
        <w:t>Normalization:</w:t>
      </w:r>
      <w:r w:rsidRPr="00EC676C">
        <w:t xml:space="preserve"> Applies min-max normalization to scale all features to a range 1, ensuring uniformity and preventing dominance by features with larger values.</w:t>
      </w:r>
    </w:p>
    <w:p w:rsidR="00EC676C" w:rsidRPr="00EC676C" w:rsidRDefault="00EC676C" w:rsidP="00EC676C">
      <w:pPr>
        <w:rPr>
          <w:b/>
          <w:bCs/>
        </w:rPr>
      </w:pPr>
      <w:r w:rsidRPr="00EC676C">
        <w:rPr>
          <w:b/>
          <w:bCs/>
        </w:rPr>
        <w:t>2. Balancing Class Distribution with SMOTE</w:t>
      </w:r>
    </w:p>
    <w:p w:rsidR="00EC676C" w:rsidRPr="00EC676C" w:rsidRDefault="00EC676C" w:rsidP="00EC676C">
      <w:pPr>
        <w:numPr>
          <w:ilvl w:val="0"/>
          <w:numId w:val="2"/>
        </w:numPr>
      </w:pPr>
      <w:r w:rsidRPr="00EC676C">
        <w:rPr>
          <w:b/>
          <w:bCs/>
        </w:rPr>
        <w:t>Class Imbalance Problem:</w:t>
      </w:r>
      <w:r w:rsidRPr="00EC676C">
        <w:t xml:space="preserve"> The diabetes dataset is typically imbalanced, with fewer positive (diabetes) cases compared to negatives.</w:t>
      </w:r>
    </w:p>
    <w:p w:rsidR="00EC676C" w:rsidRPr="00EC676C" w:rsidRDefault="00EC676C" w:rsidP="00EC676C">
      <w:pPr>
        <w:numPr>
          <w:ilvl w:val="0"/>
          <w:numId w:val="2"/>
        </w:numPr>
      </w:pPr>
      <w:r w:rsidRPr="00EC676C">
        <w:rPr>
          <w:b/>
          <w:bCs/>
        </w:rPr>
        <w:t>SMOTE Application:</w:t>
      </w:r>
      <w:r w:rsidRPr="00EC676C">
        <w:t xml:space="preserve"> Uses the Synthetic Minority Oversampling Technique (SMOTE) to generate synthetic samples for the minority class, enhancing representation and improving model robustness.</w:t>
      </w:r>
    </w:p>
    <w:p w:rsidR="00EC676C" w:rsidRPr="00EC676C" w:rsidRDefault="00EC676C" w:rsidP="00EC676C">
      <w:pPr>
        <w:rPr>
          <w:b/>
          <w:bCs/>
        </w:rPr>
      </w:pPr>
      <w:r w:rsidRPr="00EC676C">
        <w:rPr>
          <w:b/>
          <w:bCs/>
        </w:rPr>
        <w:t>3. Split Data for Training and Evaluation</w:t>
      </w:r>
    </w:p>
    <w:p w:rsidR="00EC676C" w:rsidRPr="00EC676C" w:rsidRDefault="00EC676C" w:rsidP="00EC676C">
      <w:pPr>
        <w:numPr>
          <w:ilvl w:val="0"/>
          <w:numId w:val="3"/>
        </w:numPr>
      </w:pPr>
      <w:r w:rsidRPr="00EC676C">
        <w:rPr>
          <w:b/>
          <w:bCs/>
        </w:rPr>
        <w:t>Train-Test Splitting:</w:t>
      </w:r>
      <w:r w:rsidRPr="00EC676C">
        <w:t xml:space="preserve"> Divides the data using strategies like 10-fold Stratified Cross-Validation, ensuring each fold preserves the original class proportion for unbiased evaluation.</w:t>
      </w:r>
    </w:p>
    <w:p w:rsidR="00EC676C" w:rsidRPr="00EC676C" w:rsidRDefault="00EC676C" w:rsidP="00EC676C">
      <w:pPr>
        <w:rPr>
          <w:b/>
          <w:bCs/>
        </w:rPr>
      </w:pPr>
      <w:r w:rsidRPr="00EC676C">
        <w:rPr>
          <w:b/>
          <w:bCs/>
        </w:rPr>
        <w:t>4. Model Definition – LSTM Design</w:t>
      </w:r>
    </w:p>
    <w:p w:rsidR="00EC676C" w:rsidRPr="00EC676C" w:rsidRDefault="00EC676C" w:rsidP="00EC676C">
      <w:pPr>
        <w:numPr>
          <w:ilvl w:val="0"/>
          <w:numId w:val="4"/>
        </w:numPr>
      </w:pPr>
      <w:r w:rsidRPr="00EC676C">
        <w:rPr>
          <w:b/>
          <w:bCs/>
        </w:rPr>
        <w:t>LSTM Architecture:</w:t>
      </w:r>
      <w:r w:rsidRPr="00EC676C">
        <w:t xml:space="preserve"> Constructs an LSTM neural network with one recurrent layer of 64 cells and a dropout layer to reduce overfitting.</w:t>
      </w:r>
    </w:p>
    <w:p w:rsidR="00EC676C" w:rsidRPr="00EC676C" w:rsidRDefault="00EC676C" w:rsidP="00EC676C">
      <w:pPr>
        <w:numPr>
          <w:ilvl w:val="0"/>
          <w:numId w:val="4"/>
        </w:numPr>
      </w:pPr>
      <w:r w:rsidRPr="00EC676C">
        <w:rPr>
          <w:b/>
          <w:bCs/>
        </w:rPr>
        <w:t>LSTM Details:</w:t>
      </w:r>
      <w:r w:rsidRPr="00EC676C">
        <w:t xml:space="preserve"> The network includes input, forget, and output gates, as well as memory cells capable of retaining and processing temporal dependencies in the data.</w:t>
      </w:r>
    </w:p>
    <w:p w:rsidR="00EC676C" w:rsidRPr="00EC676C" w:rsidRDefault="00EC676C" w:rsidP="00EC676C">
      <w:pPr>
        <w:rPr>
          <w:b/>
          <w:bCs/>
        </w:rPr>
      </w:pPr>
      <w:r w:rsidRPr="00EC676C">
        <w:rPr>
          <w:b/>
          <w:bCs/>
        </w:rPr>
        <w:t xml:space="preserve">5. Hyperparameter Optimization with </w:t>
      </w:r>
      <w:proofErr w:type="spellStart"/>
      <w:r w:rsidRPr="00EC676C">
        <w:rPr>
          <w:b/>
          <w:bCs/>
        </w:rPr>
        <w:t>GridSearchCV</w:t>
      </w:r>
      <w:proofErr w:type="spellEnd"/>
    </w:p>
    <w:p w:rsidR="00EC676C" w:rsidRDefault="00EC676C" w:rsidP="00EC676C">
      <w:pPr>
        <w:numPr>
          <w:ilvl w:val="0"/>
          <w:numId w:val="5"/>
        </w:numPr>
      </w:pPr>
      <w:r w:rsidRPr="00EC676C">
        <w:rPr>
          <w:b/>
          <w:bCs/>
        </w:rPr>
        <w:t>Parameter Grid Setup:</w:t>
      </w:r>
      <w:r w:rsidRPr="00EC676C">
        <w:t xml:space="preserve"> Defines a grid of hyperparameters for optimization, such as the number of LSTM units, optimizer type, number of epochs, and batch size.</w:t>
      </w:r>
    </w:p>
    <w:p w:rsidR="00EC676C" w:rsidRDefault="00EC676C" w:rsidP="00EC676C">
      <w:pPr>
        <w:pStyle w:val="my-0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dr w:val="single" w:sz="2" w:space="0" w:color="E5E7EB" w:frame="1"/>
        </w:rPr>
        <w:lastRenderedPageBreak/>
        <w:t>LSTM Units:</w:t>
      </w:r>
      <w:r>
        <w:rPr>
          <w:rFonts w:ascii="Segoe UI" w:hAnsi="Segoe UI" w:cs="Segoe UI"/>
        </w:rPr>
        <w:t> 64</w:t>
      </w:r>
    </w:p>
    <w:p w:rsidR="00EC676C" w:rsidRDefault="00EC676C" w:rsidP="00EC676C">
      <w:pPr>
        <w:pStyle w:val="my-0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dr w:val="single" w:sz="2" w:space="0" w:color="E5E7EB" w:frame="1"/>
        </w:rPr>
        <w:t>Optimizer:</w:t>
      </w:r>
      <w:r>
        <w:rPr>
          <w:rFonts w:ascii="Segoe UI" w:hAnsi="Segoe UI" w:cs="Segoe UI"/>
        </w:rPr>
        <w:t> Adam</w:t>
      </w:r>
    </w:p>
    <w:p w:rsidR="00EC676C" w:rsidRDefault="00EC676C" w:rsidP="00EC676C">
      <w:pPr>
        <w:pStyle w:val="my-0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dr w:val="single" w:sz="2" w:space="0" w:color="E5E7EB" w:frame="1"/>
        </w:rPr>
        <w:t>Epochs:</w:t>
      </w:r>
      <w:r>
        <w:rPr>
          <w:rFonts w:ascii="Segoe UI" w:hAnsi="Segoe UI" w:cs="Segoe UI"/>
        </w:rPr>
        <w:t> The results section focuses on epochs of 50 or 100, but the prevailing setup for best results is not strictly stated in a single line.</w:t>
      </w:r>
    </w:p>
    <w:p w:rsidR="00EC676C" w:rsidRDefault="00EC676C" w:rsidP="00EC676C">
      <w:pPr>
        <w:pStyle w:val="my-0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beforeAutospacing="0" w:after="0" w:afterAutospacing="0"/>
        <w:rPr>
          <w:rFonts w:ascii="Segoe UI" w:hAnsi="Segoe UI" w:cs="Segoe UI"/>
        </w:rPr>
      </w:pPr>
      <w:r>
        <w:rPr>
          <w:rStyle w:val="Strong"/>
          <w:rFonts w:ascii="Segoe UI" w:eastAsiaTheme="majorEastAsia" w:hAnsi="Segoe UI" w:cs="Segoe UI"/>
          <w:bdr w:val="single" w:sz="2" w:space="0" w:color="E5E7EB" w:frame="1"/>
        </w:rPr>
        <w:t>Batch Size:</w:t>
      </w:r>
      <w:r>
        <w:rPr>
          <w:rFonts w:ascii="Segoe UI" w:hAnsi="Segoe UI" w:cs="Segoe UI"/>
        </w:rPr>
        <w:t> 32</w:t>
      </w:r>
    </w:p>
    <w:p w:rsidR="00EC676C" w:rsidRPr="00EC676C" w:rsidRDefault="00EC676C" w:rsidP="00EC676C">
      <w:pPr>
        <w:numPr>
          <w:ilvl w:val="0"/>
          <w:numId w:val="5"/>
        </w:numPr>
      </w:pPr>
    </w:p>
    <w:p w:rsidR="00EC676C" w:rsidRPr="00EC676C" w:rsidRDefault="00EC676C" w:rsidP="00EC676C">
      <w:pPr>
        <w:numPr>
          <w:ilvl w:val="0"/>
          <w:numId w:val="5"/>
        </w:numPr>
      </w:pPr>
      <w:proofErr w:type="spellStart"/>
      <w:r w:rsidRPr="00EC676C">
        <w:rPr>
          <w:b/>
          <w:bCs/>
        </w:rPr>
        <w:t>GridSearch</w:t>
      </w:r>
      <w:proofErr w:type="spellEnd"/>
      <w:r w:rsidRPr="00EC676C">
        <w:rPr>
          <w:b/>
          <w:bCs/>
        </w:rPr>
        <w:t xml:space="preserve"> Execution:</w:t>
      </w:r>
      <w:r w:rsidRPr="00EC676C">
        <w:t xml:space="preserve"> Iterates through all possible parameter combinations using scikit-</w:t>
      </w:r>
      <w:proofErr w:type="spellStart"/>
      <w:r w:rsidRPr="00EC676C">
        <w:t>learn’s</w:t>
      </w:r>
      <w:proofErr w:type="spellEnd"/>
      <w:r w:rsidRPr="00EC676C">
        <w:t xml:space="preserve"> </w:t>
      </w:r>
      <w:proofErr w:type="spellStart"/>
      <w:r w:rsidRPr="00EC676C">
        <w:t>GridSearchCV</w:t>
      </w:r>
      <w:proofErr w:type="spellEnd"/>
      <w:r w:rsidRPr="00EC676C">
        <w:t>, evaluating model performance via cross-validation at each step.</w:t>
      </w:r>
    </w:p>
    <w:p w:rsidR="00EC676C" w:rsidRPr="00EC676C" w:rsidRDefault="00EC676C" w:rsidP="00EC676C">
      <w:pPr>
        <w:numPr>
          <w:ilvl w:val="0"/>
          <w:numId w:val="5"/>
        </w:numPr>
      </w:pPr>
      <w:r w:rsidRPr="00EC676C">
        <w:rPr>
          <w:b/>
          <w:bCs/>
        </w:rPr>
        <w:t>Best Model Identification:</w:t>
      </w:r>
      <w:r w:rsidRPr="00EC676C">
        <w:t xml:space="preserve"> Selects the optimal parameter set that achieves the highest score (typically accuracy) on the validation folds.</w:t>
      </w:r>
    </w:p>
    <w:p w:rsidR="00EC676C" w:rsidRPr="00EC676C" w:rsidRDefault="00EC676C" w:rsidP="00EC676C">
      <w:pPr>
        <w:rPr>
          <w:b/>
          <w:bCs/>
        </w:rPr>
      </w:pPr>
      <w:r w:rsidRPr="00EC676C">
        <w:rPr>
          <w:b/>
          <w:bCs/>
        </w:rPr>
        <w:t>6. Model Training and Evaluation</w:t>
      </w:r>
    </w:p>
    <w:p w:rsidR="00EC676C" w:rsidRPr="00EC676C" w:rsidRDefault="00EC676C" w:rsidP="00EC676C">
      <w:pPr>
        <w:numPr>
          <w:ilvl w:val="0"/>
          <w:numId w:val="6"/>
        </w:numPr>
      </w:pPr>
      <w:r w:rsidRPr="00EC676C">
        <w:rPr>
          <w:b/>
          <w:bCs/>
        </w:rPr>
        <w:t>Train Final Model:</w:t>
      </w:r>
      <w:r w:rsidRPr="00EC676C">
        <w:t xml:space="preserve"> Retrains the LSTM with the optimal parameters found by </w:t>
      </w:r>
      <w:proofErr w:type="spellStart"/>
      <w:r w:rsidRPr="00EC676C">
        <w:t>GridSearchCV</w:t>
      </w:r>
      <w:proofErr w:type="spellEnd"/>
      <w:r w:rsidRPr="00EC676C">
        <w:t xml:space="preserve"> on the best fold or the full training set.</w:t>
      </w:r>
    </w:p>
    <w:p w:rsidR="00EC676C" w:rsidRPr="00EC676C" w:rsidRDefault="00EC676C" w:rsidP="00EC676C">
      <w:pPr>
        <w:numPr>
          <w:ilvl w:val="0"/>
          <w:numId w:val="6"/>
        </w:numPr>
      </w:pPr>
      <w:r w:rsidRPr="00EC676C">
        <w:rPr>
          <w:b/>
          <w:bCs/>
        </w:rPr>
        <w:t>Assessment Metrics:</w:t>
      </w:r>
      <w:r w:rsidRPr="00EC676C">
        <w:t xml:space="preserve"> Evaluates the final model using metrics such as accuracy, precision, recall, F1-score, Area Under the Curve (AUC), and Matthews Correlation Coefficient (MCC).</w:t>
      </w:r>
    </w:p>
    <w:p w:rsidR="00EC676C" w:rsidRPr="00EC676C" w:rsidRDefault="00EC676C" w:rsidP="00EC676C">
      <w:pPr>
        <w:numPr>
          <w:ilvl w:val="0"/>
          <w:numId w:val="6"/>
        </w:numPr>
      </w:pPr>
      <w:r w:rsidRPr="00EC676C">
        <w:rPr>
          <w:b/>
          <w:bCs/>
        </w:rPr>
        <w:t>Result Analysis:</w:t>
      </w:r>
      <w:r w:rsidRPr="00EC676C">
        <w:t xml:space="preserve"> Compares the G-LSTM’s performance to existing deep learning models to validate its superiority.</w:t>
      </w:r>
    </w:p>
    <w:p w:rsidR="00EC676C" w:rsidRPr="00EC676C" w:rsidRDefault="00EC676C" w:rsidP="00EC676C">
      <w:pPr>
        <w:rPr>
          <w:b/>
          <w:bCs/>
        </w:rPr>
      </w:pPr>
      <w:r w:rsidRPr="00EC676C">
        <w:rPr>
          <w:b/>
          <w:bCs/>
        </w:rPr>
        <w:t>7. Output and Interpretation</w:t>
      </w:r>
    </w:p>
    <w:p w:rsidR="00EC676C" w:rsidRPr="00EC676C" w:rsidRDefault="00EC676C" w:rsidP="00EC676C">
      <w:pPr>
        <w:numPr>
          <w:ilvl w:val="0"/>
          <w:numId w:val="7"/>
        </w:numPr>
      </w:pPr>
      <w:r w:rsidRPr="00EC676C">
        <w:rPr>
          <w:b/>
          <w:bCs/>
        </w:rPr>
        <w:t>Performance Display:</w:t>
      </w:r>
      <w:r w:rsidRPr="00EC676C">
        <w:t xml:space="preserve"> Presents the chosen model’s key metrics on the test set, highlighting advances over previous state-of-the-art approaches.</w:t>
      </w:r>
    </w:p>
    <w:p w:rsidR="00EC676C" w:rsidRPr="00EC676C" w:rsidRDefault="00EC676C" w:rsidP="00EC676C">
      <w:pPr>
        <w:numPr>
          <w:ilvl w:val="0"/>
          <w:numId w:val="7"/>
        </w:numPr>
      </w:pPr>
      <w:r w:rsidRPr="00EC676C">
        <w:rPr>
          <w:b/>
          <w:bCs/>
        </w:rPr>
        <w:t>Clinical Insight:</w:t>
      </w:r>
      <w:r w:rsidRPr="00EC676C">
        <w:t xml:space="preserve"> The highly accurate G-LSTM results can be used to assist clinicians in making reliable diagnostic decisions for diabetes1.</w:t>
      </w:r>
    </w:p>
    <w:p w:rsidR="00EC676C" w:rsidRPr="00EC676C" w:rsidRDefault="00EC676C" w:rsidP="00EC676C">
      <w:r w:rsidRPr="00EC676C">
        <w:rPr>
          <w:b/>
          <w:bCs/>
        </w:rPr>
        <w:t>Summary Table: Main Steps in G-LSTM Workflow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6575"/>
      </w:tblGrid>
      <w:tr w:rsidR="00EC676C" w:rsidRPr="00EC67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676C" w:rsidRPr="00EC676C" w:rsidRDefault="00EC676C" w:rsidP="00EC676C">
            <w:pPr>
              <w:rPr>
                <w:b/>
                <w:bCs/>
              </w:rPr>
            </w:pPr>
            <w:r w:rsidRPr="00EC676C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:rsidR="00EC676C" w:rsidRPr="00EC676C" w:rsidRDefault="00EC676C" w:rsidP="00EC676C">
            <w:pPr>
              <w:rPr>
                <w:b/>
                <w:bCs/>
              </w:rPr>
            </w:pPr>
            <w:r w:rsidRPr="00EC676C">
              <w:rPr>
                <w:b/>
                <w:bCs/>
              </w:rPr>
              <w:t>Description</w:t>
            </w:r>
          </w:p>
        </w:tc>
      </w:tr>
      <w:tr w:rsidR="00EC676C" w:rsidRPr="00EC6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76C" w:rsidRPr="00EC676C" w:rsidRDefault="00EC676C" w:rsidP="00EC676C">
            <w:r w:rsidRPr="00EC676C">
              <w:t>Data Preprocessing</w:t>
            </w:r>
          </w:p>
        </w:tc>
        <w:tc>
          <w:tcPr>
            <w:tcW w:w="0" w:type="auto"/>
            <w:vAlign w:val="center"/>
            <w:hideMark/>
          </w:tcPr>
          <w:p w:rsidR="00EC676C" w:rsidRPr="00EC676C" w:rsidRDefault="00EC676C" w:rsidP="00EC676C">
            <w:r w:rsidRPr="00EC676C">
              <w:t>Handle missing/outlier values, normalize data</w:t>
            </w:r>
          </w:p>
        </w:tc>
      </w:tr>
      <w:tr w:rsidR="00EC676C" w:rsidRPr="00EC6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76C" w:rsidRPr="00EC676C" w:rsidRDefault="00EC676C" w:rsidP="00EC676C">
            <w:r w:rsidRPr="00EC676C">
              <w:t>SMOTE Application</w:t>
            </w:r>
          </w:p>
        </w:tc>
        <w:tc>
          <w:tcPr>
            <w:tcW w:w="0" w:type="auto"/>
            <w:vAlign w:val="center"/>
            <w:hideMark/>
          </w:tcPr>
          <w:p w:rsidR="00EC676C" w:rsidRPr="00EC676C" w:rsidRDefault="00EC676C" w:rsidP="00EC676C">
            <w:r w:rsidRPr="00EC676C">
              <w:t>Generate synthetic minority samples for class balance</w:t>
            </w:r>
          </w:p>
        </w:tc>
      </w:tr>
      <w:tr w:rsidR="00EC676C" w:rsidRPr="00EC6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76C" w:rsidRPr="00EC676C" w:rsidRDefault="00EC676C" w:rsidP="00EC676C">
            <w:r w:rsidRPr="00EC676C">
              <w:t>Data Splitting</w:t>
            </w:r>
          </w:p>
        </w:tc>
        <w:tc>
          <w:tcPr>
            <w:tcW w:w="0" w:type="auto"/>
            <w:vAlign w:val="center"/>
            <w:hideMark/>
          </w:tcPr>
          <w:p w:rsidR="00EC676C" w:rsidRPr="00EC676C" w:rsidRDefault="00EC676C" w:rsidP="00EC676C">
            <w:r w:rsidRPr="00EC676C">
              <w:t>Train-test split using stratified cross-validation</w:t>
            </w:r>
          </w:p>
        </w:tc>
      </w:tr>
      <w:tr w:rsidR="00EC676C" w:rsidRPr="00EC6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76C" w:rsidRPr="00EC676C" w:rsidRDefault="00EC676C" w:rsidP="00EC676C">
            <w:r w:rsidRPr="00EC676C">
              <w:lastRenderedPageBreak/>
              <w:t>LSTM Model Construction</w:t>
            </w:r>
          </w:p>
        </w:tc>
        <w:tc>
          <w:tcPr>
            <w:tcW w:w="0" w:type="auto"/>
            <w:vAlign w:val="center"/>
            <w:hideMark/>
          </w:tcPr>
          <w:p w:rsidR="00EC676C" w:rsidRPr="00EC676C" w:rsidRDefault="00EC676C" w:rsidP="00EC676C">
            <w:r w:rsidRPr="00EC676C">
              <w:t>Build LSTM architecture with dropout and grid-defined hyperparameters</w:t>
            </w:r>
          </w:p>
        </w:tc>
      </w:tr>
      <w:tr w:rsidR="00EC676C" w:rsidRPr="00EC6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76C" w:rsidRPr="00EC676C" w:rsidRDefault="00EC676C" w:rsidP="00EC676C">
            <w:r w:rsidRPr="00EC676C">
              <w:t>Hyperparameter Optimization</w:t>
            </w:r>
          </w:p>
        </w:tc>
        <w:tc>
          <w:tcPr>
            <w:tcW w:w="0" w:type="auto"/>
            <w:vAlign w:val="center"/>
            <w:hideMark/>
          </w:tcPr>
          <w:p w:rsidR="00EC676C" w:rsidRPr="00EC676C" w:rsidRDefault="00EC676C" w:rsidP="00EC676C">
            <w:r w:rsidRPr="00EC676C">
              <w:t xml:space="preserve">Use </w:t>
            </w:r>
            <w:proofErr w:type="spellStart"/>
            <w:r w:rsidRPr="00EC676C">
              <w:t>GridSearchCV</w:t>
            </w:r>
            <w:proofErr w:type="spellEnd"/>
            <w:r w:rsidRPr="00EC676C">
              <w:t xml:space="preserve"> for optimal parameter selection</w:t>
            </w:r>
          </w:p>
        </w:tc>
      </w:tr>
      <w:tr w:rsidR="00EC676C" w:rsidRPr="00EC6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76C" w:rsidRPr="00EC676C" w:rsidRDefault="00EC676C" w:rsidP="00EC676C">
            <w:r w:rsidRPr="00EC676C">
              <w:t>Training &amp; Evaluation</w:t>
            </w:r>
          </w:p>
        </w:tc>
        <w:tc>
          <w:tcPr>
            <w:tcW w:w="0" w:type="auto"/>
            <w:vAlign w:val="center"/>
            <w:hideMark/>
          </w:tcPr>
          <w:p w:rsidR="00EC676C" w:rsidRPr="00EC676C" w:rsidRDefault="00EC676C" w:rsidP="00EC676C">
            <w:r w:rsidRPr="00EC676C">
              <w:t>Assess performance using accuracy, precision, recall, F1, AUC, MCC</w:t>
            </w:r>
          </w:p>
        </w:tc>
      </w:tr>
      <w:tr w:rsidR="00EC676C" w:rsidRPr="00EC6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676C" w:rsidRPr="00EC676C" w:rsidRDefault="00EC676C" w:rsidP="00EC676C">
            <w:r w:rsidRPr="00EC676C">
              <w:t>Results Interpretation</w:t>
            </w:r>
          </w:p>
        </w:tc>
        <w:tc>
          <w:tcPr>
            <w:tcW w:w="0" w:type="auto"/>
            <w:vAlign w:val="center"/>
            <w:hideMark/>
          </w:tcPr>
          <w:p w:rsidR="00EC676C" w:rsidRPr="00EC676C" w:rsidRDefault="00EC676C" w:rsidP="00EC676C">
            <w:r w:rsidRPr="00EC676C">
              <w:t>Compare with other models, deploy for intelligent diabetes decision support</w:t>
            </w:r>
          </w:p>
        </w:tc>
      </w:tr>
    </w:tbl>
    <w:p w:rsidR="00EC676C" w:rsidRPr="00EC676C" w:rsidRDefault="00EC676C" w:rsidP="00EC676C">
      <w:r w:rsidRPr="00EC676C">
        <w:t>This stepwise flow ensures not only high-performance diabetes prediction but also generalizability and reliability for real-world clinical application1.</w:t>
      </w:r>
    </w:p>
    <w:p w:rsidR="00EC676C" w:rsidRPr="00EC676C" w:rsidRDefault="00EC676C" w:rsidP="00EC676C">
      <w:pPr>
        <w:numPr>
          <w:ilvl w:val="0"/>
          <w:numId w:val="8"/>
        </w:numPr>
      </w:pPr>
      <w:hyperlink r:id="rId5" w:history="1">
        <w:r w:rsidRPr="00EC676C">
          <w:rPr>
            <w:rStyle w:val="Hyperlink"/>
          </w:rPr>
          <w:t>https://ppl-ai-file-upload.s3.amazonaws.com/web/direct-files/attachments/7148931/4b6fe21d-46f0-42e2-87a8-24463b5a67eb/11thmayjon-smita.pdf</w:t>
        </w:r>
      </w:hyperlink>
    </w:p>
    <w:p w:rsidR="00EC676C" w:rsidRDefault="00EC676C"/>
    <w:sectPr w:rsidR="00EC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A0207"/>
    <w:multiLevelType w:val="multilevel"/>
    <w:tmpl w:val="081C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00116"/>
    <w:multiLevelType w:val="multilevel"/>
    <w:tmpl w:val="BCDC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21ECD"/>
    <w:multiLevelType w:val="multilevel"/>
    <w:tmpl w:val="C5F0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71FAC"/>
    <w:multiLevelType w:val="multilevel"/>
    <w:tmpl w:val="8DA8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050BA"/>
    <w:multiLevelType w:val="multilevel"/>
    <w:tmpl w:val="62409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7A74FF"/>
    <w:multiLevelType w:val="multilevel"/>
    <w:tmpl w:val="7C70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15379"/>
    <w:multiLevelType w:val="multilevel"/>
    <w:tmpl w:val="25D0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44382B"/>
    <w:multiLevelType w:val="multilevel"/>
    <w:tmpl w:val="00AA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9E4086"/>
    <w:multiLevelType w:val="multilevel"/>
    <w:tmpl w:val="2A74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621917">
    <w:abstractNumId w:val="5"/>
  </w:num>
  <w:num w:numId="2" w16cid:durableId="882598841">
    <w:abstractNumId w:val="3"/>
  </w:num>
  <w:num w:numId="3" w16cid:durableId="2111780327">
    <w:abstractNumId w:val="0"/>
  </w:num>
  <w:num w:numId="4" w16cid:durableId="1439640061">
    <w:abstractNumId w:val="2"/>
  </w:num>
  <w:num w:numId="5" w16cid:durableId="905994852">
    <w:abstractNumId w:val="1"/>
  </w:num>
  <w:num w:numId="6" w16cid:durableId="778915167">
    <w:abstractNumId w:val="7"/>
  </w:num>
  <w:num w:numId="7" w16cid:durableId="1864249668">
    <w:abstractNumId w:val="8"/>
  </w:num>
  <w:num w:numId="8" w16cid:durableId="346097668">
    <w:abstractNumId w:val="4"/>
  </w:num>
  <w:num w:numId="9" w16cid:durableId="12183168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6C"/>
    <w:rsid w:val="00773D72"/>
    <w:rsid w:val="00EC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8258F"/>
  <w15:chartTrackingRefBased/>
  <w15:docId w15:val="{3F24FD08-DCC0-48C6-B0A4-E42D832AE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7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7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7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7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7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7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7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7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7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76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6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76C"/>
    <w:rPr>
      <w:color w:val="605E5C"/>
      <w:shd w:val="clear" w:color="auto" w:fill="E1DFDD"/>
    </w:rPr>
  </w:style>
  <w:style w:type="paragraph" w:customStyle="1" w:styleId="my-0">
    <w:name w:val="my-0"/>
    <w:basedOn w:val="Normal"/>
    <w:rsid w:val="00EC6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C67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pl-ai-file-upload.s3.amazonaws.com/web/direct-files/attachments/7148931/4b6fe21d-46f0-42e2-87a8-24463b5a67eb/11thmayjon-smit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spanigrahyrg@gmail.com</dc:creator>
  <cp:keywords/>
  <dc:description/>
  <cp:lastModifiedBy>spanigrahyrg@gmail.com</cp:lastModifiedBy>
  <cp:revision>1</cp:revision>
  <dcterms:created xsi:type="dcterms:W3CDTF">2025-07-17T15:31:00Z</dcterms:created>
  <dcterms:modified xsi:type="dcterms:W3CDTF">2025-07-17T15:36:00Z</dcterms:modified>
</cp:coreProperties>
</file>