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8D8" w:rsidRDefault="008920CC">
      <w:pPr>
        <w:spacing w:after="0"/>
        <w:jc w:val="right"/>
        <w:rPr>
          <w:rFonts w:cstheme="minorHAnsi"/>
          <w:highlight w:val="white"/>
        </w:rPr>
      </w:pPr>
      <w:r>
        <w:rPr>
          <w:rFonts w:cstheme="minorHAnsi"/>
          <w:shd w:val="clear" w:color="auto" w:fill="FFFFFF"/>
        </w:rPr>
        <w:t>M</w:t>
      </w:r>
      <w:r w:rsidR="008C4D80">
        <w:rPr>
          <w:rFonts w:cs="Calibri"/>
          <w:shd w:val="clear" w:color="auto" w:fill="FFFFFF"/>
        </w:rPr>
        <w:t>ü</w:t>
      </w:r>
      <w:r>
        <w:rPr>
          <w:rFonts w:cstheme="minorHAnsi"/>
          <w:shd w:val="clear" w:color="auto" w:fill="FFFFFF"/>
        </w:rPr>
        <w:t xml:space="preserve">nster, </w:t>
      </w:r>
      <w:r w:rsidR="0053579B">
        <w:rPr>
          <w:rFonts w:cstheme="minorHAnsi"/>
          <w:shd w:val="clear" w:color="auto" w:fill="FFFFFF"/>
        </w:rPr>
        <w:t>31 March</w:t>
      </w:r>
      <w:r>
        <w:rPr>
          <w:rFonts w:cstheme="minorHAnsi"/>
          <w:shd w:val="clear" w:color="auto" w:fill="FFFFFF"/>
        </w:rPr>
        <w:t xml:space="preserve"> 2019</w:t>
      </w:r>
    </w:p>
    <w:p w:rsidR="000518D8" w:rsidRDefault="008920CC">
      <w:pPr>
        <w:spacing w:after="0"/>
        <w:jc w:val="both"/>
        <w:rPr>
          <w:rFonts w:cstheme="minorHAnsi"/>
          <w:highlight w:val="white"/>
        </w:rPr>
      </w:pPr>
      <w:r>
        <w:rPr>
          <w:rFonts w:cstheme="minorHAnsi"/>
          <w:shd w:val="clear" w:color="auto" w:fill="FFFFFF"/>
        </w:rPr>
        <w:t>Dear Editor,</w:t>
      </w:r>
    </w:p>
    <w:p w:rsidR="000518D8" w:rsidRDefault="000518D8">
      <w:pPr>
        <w:spacing w:after="0"/>
        <w:jc w:val="both"/>
        <w:rPr>
          <w:rFonts w:cstheme="minorHAnsi"/>
          <w:highlight w:val="white"/>
        </w:rPr>
      </w:pPr>
    </w:p>
    <w:p w:rsidR="0068183B" w:rsidRDefault="008920CC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We are pleased to hereby submit our manuscript entitled “</w:t>
      </w:r>
      <w:r>
        <w:rPr>
          <w:rFonts w:cstheme="minorHAnsi"/>
        </w:rPr>
        <w:t>Primordial and recycled helium isotope signatures in the mantle transition zone</w:t>
      </w:r>
      <w:r>
        <w:rPr>
          <w:rFonts w:cstheme="minorHAnsi"/>
          <w:lang w:val="en-US"/>
        </w:rPr>
        <w:t xml:space="preserve">” to </w:t>
      </w:r>
      <w:r w:rsidR="0053579B">
        <w:rPr>
          <w:rFonts w:cstheme="minorHAnsi"/>
          <w:i/>
          <w:lang w:val="en-US"/>
        </w:rPr>
        <w:t>Science.</w:t>
      </w:r>
    </w:p>
    <w:p w:rsidR="0068183B" w:rsidRDefault="004F776D">
      <w:pPr>
        <w:jc w:val="both"/>
        <w:rPr>
          <w:bCs/>
          <w:iCs/>
          <w:lang w:val="en"/>
        </w:rPr>
      </w:pPr>
      <w:r w:rsidRPr="004F776D">
        <w:rPr>
          <w:bCs/>
          <w:iCs/>
          <w:lang w:val="en"/>
        </w:rPr>
        <w:t>He</w:t>
      </w:r>
      <w:r w:rsidR="002433E4">
        <w:rPr>
          <w:bCs/>
          <w:iCs/>
          <w:lang w:val="en"/>
        </w:rPr>
        <w:t>lium</w:t>
      </w:r>
      <w:r w:rsidRPr="004F776D">
        <w:rPr>
          <w:bCs/>
          <w:iCs/>
          <w:lang w:val="en"/>
        </w:rPr>
        <w:t xml:space="preserve"> isotopes have been one of the key tools used to construct dynamic models of the Earth's mantle in which the deeper parts </w:t>
      </w:r>
      <w:proofErr w:type="gramStart"/>
      <w:r w:rsidR="00211C12">
        <w:rPr>
          <w:bCs/>
          <w:iCs/>
          <w:lang w:val="en"/>
        </w:rPr>
        <w:t>in particular are</w:t>
      </w:r>
      <w:proofErr w:type="gramEnd"/>
      <w:r w:rsidR="00211C12">
        <w:rPr>
          <w:bCs/>
          <w:iCs/>
          <w:lang w:val="en"/>
        </w:rPr>
        <w:t xml:space="preserve"> viewed as </w:t>
      </w:r>
      <w:r w:rsidRPr="004F776D">
        <w:rPr>
          <w:bCs/>
          <w:iCs/>
          <w:lang w:val="en"/>
        </w:rPr>
        <w:t>primitive, un-degassed reservoirs that ha</w:t>
      </w:r>
      <w:r w:rsidR="00191309">
        <w:rPr>
          <w:bCs/>
          <w:iCs/>
          <w:lang w:val="en"/>
        </w:rPr>
        <w:t>ve</w:t>
      </w:r>
      <w:r w:rsidRPr="004F776D">
        <w:rPr>
          <w:bCs/>
          <w:iCs/>
          <w:lang w:val="en"/>
        </w:rPr>
        <w:t xml:space="preserve"> maintained a more pristine chemical composition than the well-mixed upper mantle that has been thoroughly processed by subduction. The picture offered by </w:t>
      </w:r>
      <w:proofErr w:type="gramStart"/>
      <w:r w:rsidRPr="004F776D">
        <w:rPr>
          <w:bCs/>
          <w:iCs/>
          <w:lang w:val="en"/>
        </w:rPr>
        <w:t>He</w:t>
      </w:r>
      <w:proofErr w:type="gramEnd"/>
      <w:r w:rsidRPr="004F776D">
        <w:rPr>
          <w:bCs/>
          <w:iCs/>
          <w:lang w:val="en"/>
        </w:rPr>
        <w:t xml:space="preserve"> isotopes and other noble gases has been questioned numerous times, on the basis that it is difficult to attribute, in an objective way, a depth to geochemical signal</w:t>
      </w:r>
      <w:r w:rsidR="00211C12">
        <w:rPr>
          <w:bCs/>
          <w:iCs/>
          <w:lang w:val="en"/>
        </w:rPr>
        <w:t>s</w:t>
      </w:r>
      <w:r w:rsidRPr="004F776D">
        <w:rPr>
          <w:bCs/>
          <w:iCs/>
          <w:lang w:val="en"/>
        </w:rPr>
        <w:t xml:space="preserve"> portrayed by th</w:t>
      </w:r>
      <w:r w:rsidR="00191309">
        <w:rPr>
          <w:bCs/>
          <w:iCs/>
          <w:lang w:val="en"/>
        </w:rPr>
        <w:t>ese</w:t>
      </w:r>
      <w:r w:rsidRPr="004F776D">
        <w:rPr>
          <w:bCs/>
          <w:iCs/>
          <w:lang w:val="en"/>
        </w:rPr>
        <w:t xml:space="preserve"> tracer</w:t>
      </w:r>
      <w:r w:rsidR="00191309">
        <w:rPr>
          <w:bCs/>
          <w:iCs/>
          <w:lang w:val="en"/>
        </w:rPr>
        <w:t>s</w:t>
      </w:r>
      <w:r w:rsidRPr="004F776D">
        <w:rPr>
          <w:bCs/>
          <w:iCs/>
          <w:lang w:val="en"/>
        </w:rPr>
        <w:t xml:space="preserve">. Here we </w:t>
      </w:r>
      <w:r>
        <w:rPr>
          <w:bCs/>
          <w:iCs/>
          <w:lang w:val="en"/>
        </w:rPr>
        <w:t>offer</w:t>
      </w:r>
      <w:r w:rsidRPr="004F776D">
        <w:rPr>
          <w:bCs/>
          <w:iCs/>
          <w:lang w:val="en"/>
        </w:rPr>
        <w:t xml:space="preserve"> a unique view on this problem, provided by the first He isotope measurements of super-deep diamonds whose depth of origi</w:t>
      </w:r>
      <w:r>
        <w:rPr>
          <w:bCs/>
          <w:iCs/>
          <w:lang w:val="en"/>
        </w:rPr>
        <w:t>n is constrained by the mineral</w:t>
      </w:r>
      <w:r w:rsidRPr="004F776D">
        <w:rPr>
          <w:bCs/>
          <w:iCs/>
          <w:lang w:val="en"/>
        </w:rPr>
        <w:t xml:space="preserve"> inclusions that they </w:t>
      </w:r>
      <w:r w:rsidRPr="0068183B">
        <w:rPr>
          <w:bCs/>
          <w:iCs/>
          <w:lang w:val="en"/>
        </w:rPr>
        <w:t>contain.</w:t>
      </w:r>
    </w:p>
    <w:p w:rsidR="000518D8" w:rsidRDefault="008920CC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fluid inclusions in super-deep diamonds from Brazil provide the most direct evidence of the deep mantle helium isotope signatures, not affected by degassing and shallow crustal contamination like</w:t>
      </w:r>
      <w:r w:rsidR="002433E4">
        <w:rPr>
          <w:rFonts w:cstheme="minorHAnsi"/>
          <w:lang w:val="en-US"/>
        </w:rPr>
        <w:t xml:space="preserve"> those from </w:t>
      </w:r>
      <w:r>
        <w:rPr>
          <w:rFonts w:cstheme="minorHAnsi"/>
          <w:lang w:val="en-US"/>
        </w:rPr>
        <w:t xml:space="preserve">ocean island basalts. The helium isotope data are combined with the first trace element data and unique Pb-Sr isotope data measured on picograms of </w:t>
      </w:r>
      <w:r w:rsidR="0068183B">
        <w:rPr>
          <w:rFonts w:cstheme="minorHAnsi"/>
          <w:lang w:val="en-US"/>
        </w:rPr>
        <w:t>material</w:t>
      </w:r>
      <w:r w:rsidR="002433E4">
        <w:rPr>
          <w:rFonts w:cstheme="minorHAnsi"/>
          <w:lang w:val="en-US"/>
        </w:rPr>
        <w:t>, and carbon isotope compositions of the diamond hosts</w:t>
      </w:r>
      <w:r>
        <w:rPr>
          <w:rFonts w:cstheme="minorHAnsi"/>
          <w:lang w:val="en-US"/>
        </w:rPr>
        <w:t xml:space="preserve">. The trace element and C-Pb-Sr data in this manuscript show the involvement of subducted material deep in the mantle. </w:t>
      </w:r>
      <w:r w:rsidR="00344B47">
        <w:rPr>
          <w:rFonts w:cstheme="minorHAnsi"/>
          <w:lang w:val="en-US"/>
        </w:rPr>
        <w:t>The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vertAlign w:val="superscript"/>
          <w:lang w:val="en-US"/>
        </w:rPr>
        <w:t>3</w:t>
      </w:r>
      <w:r>
        <w:rPr>
          <w:rFonts w:cstheme="minorHAnsi"/>
          <w:lang w:val="en-US"/>
        </w:rPr>
        <w:t>He/</w:t>
      </w:r>
      <w:r>
        <w:rPr>
          <w:rFonts w:cstheme="minorHAnsi"/>
          <w:vertAlign w:val="superscript"/>
          <w:lang w:val="en-US"/>
        </w:rPr>
        <w:t>4</w:t>
      </w:r>
      <w:r>
        <w:rPr>
          <w:rFonts w:cstheme="minorHAnsi"/>
          <w:lang w:val="en-US"/>
        </w:rPr>
        <w:t xml:space="preserve">He ratios, </w:t>
      </w:r>
      <w:r>
        <w:rPr>
          <w:rFonts w:cstheme="minorHAnsi"/>
          <w:vertAlign w:val="superscript"/>
          <w:lang w:val="en-US"/>
        </w:rPr>
        <w:t>3</w:t>
      </w:r>
      <w:r>
        <w:rPr>
          <w:rFonts w:cstheme="minorHAnsi"/>
          <w:lang w:val="en-US"/>
        </w:rPr>
        <w:t xml:space="preserve">He and </w:t>
      </w:r>
      <w:r>
        <w:rPr>
          <w:rFonts w:cstheme="minorHAnsi"/>
          <w:vertAlign w:val="superscript"/>
          <w:lang w:val="en-US"/>
        </w:rPr>
        <w:t>4</w:t>
      </w:r>
      <w:r>
        <w:rPr>
          <w:rFonts w:cstheme="minorHAnsi"/>
          <w:lang w:val="en-US"/>
        </w:rPr>
        <w:t>He concentrations, and δ</w:t>
      </w:r>
      <w:r>
        <w:rPr>
          <w:rFonts w:cstheme="minorHAnsi"/>
          <w:vertAlign w:val="superscript"/>
          <w:lang w:val="en-US"/>
        </w:rPr>
        <w:t>13</w:t>
      </w:r>
      <w:r>
        <w:rPr>
          <w:rFonts w:cstheme="minorHAnsi"/>
          <w:lang w:val="en-US"/>
        </w:rPr>
        <w:t>C values indicate mixing between a plume component and degassed subducted pelagic sediments. Deep mixing can create the geochemical compositions found in ocean island basalts, as evidenced by a comparable range in Pb and He isotope signatures recorded in the fluid inclusions in these super-deep diamonds.</w:t>
      </w:r>
    </w:p>
    <w:p w:rsidR="0068183B" w:rsidRDefault="004F776D" w:rsidP="0068183B">
      <w:pPr>
        <w:jc w:val="both"/>
        <w:rPr>
          <w:rFonts w:cstheme="minorHAnsi"/>
          <w:i/>
          <w:lang w:val="en-US"/>
        </w:rPr>
      </w:pPr>
      <w:r>
        <w:rPr>
          <w:rStyle w:val="pagecontents"/>
          <w:rFonts w:cstheme="minorHAnsi"/>
          <w:lang w:val="en-US"/>
        </w:rPr>
        <w:t>T</w:t>
      </w:r>
      <w:r>
        <w:rPr>
          <w:rStyle w:val="pagecontents"/>
          <w:rFonts w:cstheme="minorHAnsi"/>
        </w:rPr>
        <w:t xml:space="preserve">his study </w:t>
      </w:r>
      <w:r>
        <w:rPr>
          <w:rStyle w:val="pagecontents"/>
          <w:rFonts w:cstheme="minorHAnsi"/>
          <w:lang w:val="en-US"/>
        </w:rPr>
        <w:t xml:space="preserve">is considered of high interest to the diverse readers of </w:t>
      </w:r>
      <w:r w:rsidR="0053579B">
        <w:rPr>
          <w:rFonts w:cstheme="minorHAnsi"/>
          <w:i/>
          <w:lang w:val="en-US"/>
        </w:rPr>
        <w:t>Science</w:t>
      </w:r>
      <w:r>
        <w:rPr>
          <w:rStyle w:val="pagecontents"/>
          <w:rFonts w:cstheme="minorHAnsi"/>
          <w:lang w:val="en-US"/>
        </w:rPr>
        <w:t xml:space="preserve"> </w:t>
      </w:r>
      <w:r>
        <w:rPr>
          <w:rStyle w:val="pagecontents"/>
          <w:rFonts w:cstheme="minorHAnsi"/>
        </w:rPr>
        <w:t>b</w:t>
      </w:r>
      <w:r w:rsidR="008920CC">
        <w:rPr>
          <w:rStyle w:val="pagecontents"/>
          <w:rFonts w:cstheme="minorHAnsi"/>
        </w:rPr>
        <w:t>ecause of the importance of the presented results for our understanding of the inner Earth geochemistry and structure</w:t>
      </w:r>
      <w:r>
        <w:rPr>
          <w:rStyle w:val="pagecontents"/>
          <w:rFonts w:cstheme="minorHAnsi"/>
        </w:rPr>
        <w:t>.</w:t>
      </w:r>
      <w:r w:rsidR="008920CC">
        <w:rPr>
          <w:rStyle w:val="pagecontents"/>
          <w:rFonts w:cstheme="minorHAnsi"/>
        </w:rPr>
        <w:t xml:space="preserve"> No prior discussions have taken place with an editor of </w:t>
      </w:r>
      <w:r w:rsidR="0053579B">
        <w:rPr>
          <w:rFonts w:cstheme="minorHAnsi"/>
          <w:i/>
          <w:lang w:val="en-US"/>
        </w:rPr>
        <w:t>Science</w:t>
      </w:r>
      <w:r w:rsidR="008920CC">
        <w:rPr>
          <w:rStyle w:val="pagecontents"/>
          <w:rFonts w:cstheme="minorHAnsi"/>
        </w:rPr>
        <w:t xml:space="preserve"> about the work described in this manuscript. </w:t>
      </w:r>
      <w:r w:rsidR="00510064">
        <w:rPr>
          <w:rStyle w:val="pagecontents"/>
          <w:rFonts w:cstheme="minorHAnsi"/>
        </w:rPr>
        <w:t xml:space="preserve">The manuscript or related materials </w:t>
      </w:r>
      <w:bookmarkStart w:id="0" w:name="_GoBack"/>
      <w:bookmarkEnd w:id="0"/>
      <w:r w:rsidR="00510064">
        <w:rPr>
          <w:rStyle w:val="pagecontents"/>
          <w:rFonts w:cstheme="minorHAnsi"/>
        </w:rPr>
        <w:t xml:space="preserve">is not under consideration elsewhere, only a general abstract for the Goldschmidt conference has been submitted. </w:t>
      </w:r>
      <w:r w:rsidR="008920CC">
        <w:rPr>
          <w:rStyle w:val="pagecontents"/>
          <w:rFonts w:cstheme="minorHAnsi"/>
        </w:rPr>
        <w:t xml:space="preserve">We have provided suggestions for reviewers below. We hope that you will consider our manuscript for publication in </w:t>
      </w:r>
      <w:r w:rsidR="0053579B">
        <w:rPr>
          <w:rFonts w:cstheme="minorHAnsi"/>
          <w:i/>
          <w:lang w:val="en-US"/>
        </w:rPr>
        <w:t>Science</w:t>
      </w:r>
      <w:r w:rsidR="008920CC">
        <w:rPr>
          <w:rFonts w:cstheme="minorHAnsi"/>
          <w:i/>
          <w:lang w:val="en-US"/>
        </w:rPr>
        <w:t>.</w:t>
      </w:r>
    </w:p>
    <w:p w:rsidR="000518D8" w:rsidRDefault="008920CC" w:rsidP="0068183B">
      <w:pPr>
        <w:jc w:val="both"/>
      </w:pPr>
      <w:r>
        <w:rPr>
          <w:rFonts w:cstheme="minorHAnsi"/>
        </w:rPr>
        <w:br/>
      </w:r>
      <w:r>
        <w:rPr>
          <w:rStyle w:val="pagecontents"/>
          <w:rFonts w:cstheme="minorHAnsi"/>
        </w:rPr>
        <w:t>On behalf of all the authors,</w:t>
      </w:r>
    </w:p>
    <w:p w:rsidR="000518D8" w:rsidRDefault="008920CC">
      <w:pPr>
        <w:rPr>
          <w:rStyle w:val="pagecontents"/>
          <w:rFonts w:cstheme="minorHAnsi"/>
        </w:rPr>
      </w:pPr>
      <w:r>
        <w:rPr>
          <w:rStyle w:val="pagecontents"/>
          <w:rFonts w:cstheme="minorHAnsi"/>
        </w:rPr>
        <w:t xml:space="preserve">Yours sincerely, </w:t>
      </w:r>
    </w:p>
    <w:p w:rsidR="000518D8" w:rsidRDefault="008920CC">
      <w:pPr>
        <w:jc w:val="both"/>
        <w:rPr>
          <w:rStyle w:val="pagecontents"/>
          <w:rFonts w:cstheme="minorHAnsi"/>
        </w:rPr>
      </w:pPr>
      <w:r>
        <w:rPr>
          <w:rStyle w:val="pagecontents"/>
          <w:rFonts w:cstheme="minorHAnsi"/>
        </w:rPr>
        <w:t>Suzette Timmerman</w:t>
      </w:r>
    </w:p>
    <w:p w:rsidR="000518D8" w:rsidRDefault="0068183B">
      <w:pPr>
        <w:spacing w:after="0"/>
        <w:jc w:val="both"/>
        <w:rPr>
          <w:rStyle w:val="pagecontents"/>
          <w:rFonts w:cstheme="minorHAnsi"/>
        </w:rPr>
      </w:pPr>
      <w:r>
        <w:rPr>
          <w:rStyle w:val="pagecontents"/>
          <w:rFonts w:cstheme="minorHAnsi"/>
        </w:rPr>
        <w:t>Current affiliation and contact details</w:t>
      </w:r>
      <w:r w:rsidR="008920CC">
        <w:rPr>
          <w:rStyle w:val="pagecontents"/>
          <w:rFonts w:cstheme="minorHAnsi"/>
        </w:rPr>
        <w:t>:</w:t>
      </w:r>
    </w:p>
    <w:p w:rsidR="000518D8" w:rsidRPr="009C0BDE" w:rsidRDefault="009C0BDE">
      <w:pPr>
        <w:spacing w:after="0"/>
        <w:jc w:val="both"/>
        <w:rPr>
          <w:rStyle w:val="pagecontents"/>
          <w:rFonts w:cstheme="minorHAnsi"/>
          <w:lang w:val="de-DE"/>
        </w:rPr>
      </w:pPr>
      <w:r w:rsidRPr="009C0BDE">
        <w:rPr>
          <w:rStyle w:val="pagecontents"/>
          <w:rFonts w:cstheme="minorHAnsi"/>
          <w:lang w:val="de-DE"/>
        </w:rPr>
        <w:t>Institut f</w:t>
      </w:r>
      <w:r w:rsidRPr="009C0BDE">
        <w:rPr>
          <w:rFonts w:cs="Calibri"/>
          <w:shd w:val="clear" w:color="auto" w:fill="FFFFFF"/>
          <w:lang w:val="de-DE"/>
        </w:rPr>
        <w:t>ü</w:t>
      </w:r>
      <w:r w:rsidRPr="009C0BDE">
        <w:rPr>
          <w:rStyle w:val="pagecontents"/>
          <w:rFonts w:cstheme="minorHAnsi"/>
          <w:lang w:val="de-DE"/>
        </w:rPr>
        <w:t xml:space="preserve">r Mineralogie, </w:t>
      </w:r>
      <w:r w:rsidR="0068183B" w:rsidRPr="009C0BDE">
        <w:rPr>
          <w:rStyle w:val="pagecontents"/>
          <w:rFonts w:cstheme="minorHAnsi"/>
          <w:lang w:val="de-DE"/>
        </w:rPr>
        <w:t xml:space="preserve">University </w:t>
      </w:r>
      <w:proofErr w:type="spellStart"/>
      <w:r w:rsidR="0068183B" w:rsidRPr="009C0BDE">
        <w:rPr>
          <w:rStyle w:val="pagecontents"/>
          <w:rFonts w:cstheme="minorHAnsi"/>
          <w:lang w:val="de-DE"/>
        </w:rPr>
        <w:t>of</w:t>
      </w:r>
      <w:proofErr w:type="spellEnd"/>
      <w:r w:rsidR="0068183B" w:rsidRPr="009C0BDE">
        <w:rPr>
          <w:rStyle w:val="pagecontents"/>
          <w:rFonts w:cstheme="minorHAnsi"/>
          <w:lang w:val="de-DE"/>
        </w:rPr>
        <w:t xml:space="preserve"> M</w:t>
      </w:r>
      <w:r w:rsidR="008C4D80" w:rsidRPr="009C0BDE">
        <w:rPr>
          <w:rFonts w:cs="Calibri"/>
          <w:shd w:val="clear" w:color="auto" w:fill="FFFFFF"/>
          <w:lang w:val="de-DE"/>
        </w:rPr>
        <w:t>ü</w:t>
      </w:r>
      <w:r w:rsidR="0068183B" w:rsidRPr="009C0BDE">
        <w:rPr>
          <w:rStyle w:val="pagecontents"/>
          <w:rFonts w:cstheme="minorHAnsi"/>
          <w:lang w:val="de-DE"/>
        </w:rPr>
        <w:t>nster</w:t>
      </w:r>
    </w:p>
    <w:p w:rsidR="0068183B" w:rsidRDefault="0068183B">
      <w:pPr>
        <w:spacing w:after="0"/>
        <w:jc w:val="both"/>
        <w:rPr>
          <w:rStyle w:val="pagecontents"/>
          <w:rFonts w:cstheme="minorHAnsi"/>
        </w:rPr>
      </w:pPr>
      <w:proofErr w:type="spellStart"/>
      <w:r>
        <w:rPr>
          <w:rStyle w:val="pagecontents"/>
          <w:rFonts w:cstheme="minorHAnsi"/>
        </w:rPr>
        <w:t>Corrensstrasse</w:t>
      </w:r>
      <w:proofErr w:type="spellEnd"/>
      <w:r>
        <w:rPr>
          <w:rStyle w:val="pagecontents"/>
          <w:rFonts w:cstheme="minorHAnsi"/>
        </w:rPr>
        <w:t xml:space="preserve"> 24</w:t>
      </w:r>
    </w:p>
    <w:p w:rsidR="0068183B" w:rsidRDefault="0068183B">
      <w:pPr>
        <w:spacing w:after="0"/>
        <w:jc w:val="both"/>
      </w:pPr>
      <w:r>
        <w:t>48149 M</w:t>
      </w:r>
      <w:r w:rsidR="008C4D80">
        <w:rPr>
          <w:rFonts w:cs="Calibri"/>
          <w:shd w:val="clear" w:color="auto" w:fill="FFFFFF"/>
        </w:rPr>
        <w:t>ü</w:t>
      </w:r>
      <w:r>
        <w:t>nster, Germany</w:t>
      </w:r>
    </w:p>
    <w:p w:rsidR="0068183B" w:rsidRPr="00F83C29" w:rsidRDefault="008920CC" w:rsidP="0068183B">
      <w:pPr>
        <w:spacing w:after="0"/>
        <w:rPr>
          <w:rStyle w:val="pagecontents"/>
          <w:rFonts w:cstheme="minorHAnsi"/>
        </w:rPr>
      </w:pPr>
      <w:r w:rsidRPr="00F83C29">
        <w:rPr>
          <w:rStyle w:val="pagecontents"/>
          <w:rFonts w:cstheme="minorHAnsi"/>
        </w:rPr>
        <w:t xml:space="preserve">E-mail: </w:t>
      </w:r>
      <w:hyperlink r:id="rId4" w:history="1">
        <w:r w:rsidR="0068183B" w:rsidRPr="00F83C29">
          <w:rPr>
            <w:rStyle w:val="Hyperlink"/>
            <w:rFonts w:cstheme="minorHAnsi"/>
            <w:color w:val="auto"/>
            <w:u w:val="none"/>
          </w:rPr>
          <w:t>suzette.timmerman@uni-muenster.de</w:t>
        </w:r>
      </w:hyperlink>
    </w:p>
    <w:p w:rsidR="000518D8" w:rsidRPr="00F83C29" w:rsidRDefault="00F83C29" w:rsidP="0068183B">
      <w:pPr>
        <w:spacing w:after="0"/>
        <w:rPr>
          <w:rStyle w:val="pagecontents"/>
          <w:rFonts w:cstheme="minorHAnsi"/>
        </w:rPr>
      </w:pPr>
      <w:r w:rsidRPr="00F83C29">
        <w:rPr>
          <w:rStyle w:val="InternetLink"/>
          <w:rFonts w:cstheme="minorHAnsi"/>
          <w:color w:val="auto"/>
          <w:u w:val="none"/>
        </w:rPr>
        <w:t>(</w:t>
      </w:r>
      <w:hyperlink r:id="rId5">
        <w:r w:rsidR="008920CC" w:rsidRPr="00F83C29">
          <w:rPr>
            <w:rStyle w:val="InternetLink"/>
            <w:rFonts w:cstheme="minorHAnsi"/>
            <w:color w:val="auto"/>
            <w:u w:val="none"/>
          </w:rPr>
          <w:t>suzette.timmerman@anu.edu.au</w:t>
        </w:r>
      </w:hyperlink>
      <w:r w:rsidR="008920CC" w:rsidRPr="00F83C29">
        <w:rPr>
          <w:rStyle w:val="pagecontents"/>
          <w:rFonts w:cstheme="minorHAnsi"/>
        </w:rPr>
        <w:t>;</w:t>
      </w:r>
      <w:r w:rsidR="0068183B" w:rsidRPr="00F83C29">
        <w:rPr>
          <w:rStyle w:val="pagecontents"/>
          <w:rFonts w:cstheme="minorHAnsi"/>
        </w:rPr>
        <w:t xml:space="preserve"> </w:t>
      </w:r>
      <w:r w:rsidR="008920CC" w:rsidRPr="00F83C29">
        <w:rPr>
          <w:rStyle w:val="pagecontents"/>
          <w:rFonts w:cstheme="minorHAnsi"/>
        </w:rPr>
        <w:t>suzette.timmerman@hotmail.com</w:t>
      </w:r>
      <w:r>
        <w:rPr>
          <w:rStyle w:val="pagecontents"/>
          <w:rFonts w:cstheme="minorHAnsi"/>
        </w:rPr>
        <w:t>)</w:t>
      </w:r>
    </w:p>
    <w:p w:rsidR="000518D8" w:rsidRPr="00F83C29" w:rsidRDefault="000518D8">
      <w:pPr>
        <w:rPr>
          <w:rFonts w:cstheme="minorHAnsi"/>
        </w:rPr>
      </w:pPr>
    </w:p>
    <w:p w:rsidR="002433E4" w:rsidRPr="00F83C29" w:rsidRDefault="002433E4">
      <w:pPr>
        <w:rPr>
          <w:rFonts w:cstheme="minorHAnsi"/>
        </w:rPr>
      </w:pPr>
    </w:p>
    <w:p w:rsidR="000518D8" w:rsidRDefault="008920CC">
      <w:pPr>
        <w:rPr>
          <w:rFonts w:cstheme="minorHAnsi"/>
        </w:rPr>
      </w:pPr>
      <w:r>
        <w:rPr>
          <w:rFonts w:cstheme="minorHAnsi"/>
        </w:rPr>
        <w:t>Suggested reviewers:</w:t>
      </w:r>
    </w:p>
    <w:p w:rsidR="000518D8" w:rsidRDefault="008920CC">
      <w:pPr>
        <w:spacing w:after="0"/>
      </w:pPr>
      <w:r>
        <w:rPr>
          <w:rFonts w:cstheme="minorHAnsi"/>
          <w:color w:val="212121"/>
        </w:rPr>
        <w:t>Chris Ba</w:t>
      </w:r>
      <w:r w:rsidR="002A33B6">
        <w:rPr>
          <w:rFonts w:cstheme="minorHAnsi"/>
          <w:color w:val="212121"/>
        </w:rPr>
        <w:t>llentine (University of Oxford)</w:t>
      </w:r>
      <w:r>
        <w:rPr>
          <w:rFonts w:cstheme="minorHAnsi"/>
          <w:color w:val="212121"/>
        </w:rPr>
        <w:t xml:space="preserve"> </w:t>
      </w:r>
      <w:hyperlink r:id="rId6">
        <w:r>
          <w:rPr>
            <w:rStyle w:val="InternetLink"/>
            <w:rFonts w:cstheme="minorHAnsi"/>
          </w:rPr>
          <w:t>chris.ballentine@earth.ox.ac.uk</w:t>
        </w:r>
      </w:hyperlink>
    </w:p>
    <w:p w:rsidR="000518D8" w:rsidRDefault="000518D8">
      <w:pPr>
        <w:spacing w:after="0"/>
        <w:rPr>
          <w:rFonts w:cstheme="minorHAnsi"/>
          <w:color w:val="212121"/>
        </w:rPr>
      </w:pPr>
    </w:p>
    <w:p w:rsidR="000518D8" w:rsidRDefault="008920CC">
      <w:pPr>
        <w:spacing w:after="0"/>
      </w:pPr>
      <w:r>
        <w:rPr>
          <w:rFonts w:cstheme="minorHAnsi"/>
          <w:color w:val="212121"/>
        </w:rPr>
        <w:t xml:space="preserve">Sami Mikhail (University of St Andrews) </w:t>
      </w:r>
      <w:hyperlink r:id="rId7">
        <w:r>
          <w:rPr>
            <w:rStyle w:val="InternetLink"/>
            <w:rFonts w:cstheme="minorHAnsi"/>
          </w:rPr>
          <w:t>sm342@st-andrews.ac.uk</w:t>
        </w:r>
      </w:hyperlink>
    </w:p>
    <w:p w:rsidR="000518D8" w:rsidRDefault="000518D8">
      <w:pPr>
        <w:spacing w:after="0"/>
        <w:rPr>
          <w:rFonts w:cstheme="minorHAnsi"/>
          <w:color w:val="212121"/>
        </w:rPr>
      </w:pPr>
    </w:p>
    <w:p w:rsidR="000518D8" w:rsidRDefault="008920CC">
      <w:pPr>
        <w:spacing w:after="0"/>
      </w:pPr>
      <w:r>
        <w:rPr>
          <w:rFonts w:cstheme="minorHAnsi"/>
          <w:color w:val="212121"/>
        </w:rPr>
        <w:t xml:space="preserve">Fin Stuart (Scottish Universities Environmental Research Centre) </w:t>
      </w:r>
      <w:hyperlink r:id="rId8">
        <w:r>
          <w:rPr>
            <w:rStyle w:val="InternetLink"/>
            <w:rFonts w:cstheme="minorHAnsi"/>
          </w:rPr>
          <w:t>fin.stuart@glasgow.ac.uk</w:t>
        </w:r>
      </w:hyperlink>
    </w:p>
    <w:p w:rsidR="000518D8" w:rsidRDefault="000518D8">
      <w:pPr>
        <w:spacing w:after="0"/>
        <w:rPr>
          <w:rFonts w:cstheme="minorHAnsi"/>
          <w:color w:val="212121"/>
        </w:rPr>
      </w:pPr>
    </w:p>
    <w:p w:rsidR="000518D8" w:rsidRDefault="008920CC">
      <w:pPr>
        <w:spacing w:after="0"/>
      </w:pPr>
      <w:r>
        <w:rPr>
          <w:rFonts w:cstheme="minorHAnsi"/>
          <w:color w:val="212121"/>
        </w:rPr>
        <w:t>James Day (Scripps, UCSD) </w:t>
      </w:r>
      <w:hyperlink r:id="rId9" w:tgtFrame="_blank">
        <w:r>
          <w:rPr>
            <w:rStyle w:val="InternetLink"/>
            <w:rFonts w:cstheme="minorHAnsi"/>
            <w:color w:val="0066CC"/>
          </w:rPr>
          <w:t>jmdday@ucsd.edu</w:t>
        </w:r>
      </w:hyperlink>
      <w:r>
        <w:rPr>
          <w:rFonts w:cstheme="minorHAnsi"/>
          <w:color w:val="212121"/>
        </w:rPr>
        <w:t xml:space="preserve"> </w:t>
      </w:r>
    </w:p>
    <w:p w:rsidR="000518D8" w:rsidRDefault="000518D8">
      <w:pPr>
        <w:spacing w:after="0"/>
        <w:rPr>
          <w:rFonts w:cstheme="minorHAnsi"/>
          <w:color w:val="212121"/>
        </w:rPr>
      </w:pPr>
    </w:p>
    <w:p w:rsidR="000518D8" w:rsidRDefault="008920CC">
      <w:pPr>
        <w:spacing w:after="0"/>
        <w:rPr>
          <w:rStyle w:val="InternetLink"/>
          <w:rFonts w:cstheme="minorHAnsi"/>
          <w:color w:val="0066CC"/>
        </w:rPr>
      </w:pPr>
      <w:r>
        <w:rPr>
          <w:rFonts w:cstheme="minorHAnsi"/>
          <w:color w:val="212121"/>
        </w:rPr>
        <w:t>Alan Brandon (University of Houston) </w:t>
      </w:r>
      <w:hyperlink r:id="rId10" w:tgtFrame="_blank">
        <w:r>
          <w:rPr>
            <w:rStyle w:val="InternetLink"/>
            <w:rFonts w:cstheme="minorHAnsi"/>
            <w:color w:val="0066CC"/>
          </w:rPr>
          <w:t>abrandon@uh.edu</w:t>
        </w:r>
      </w:hyperlink>
    </w:p>
    <w:p w:rsidR="0053579B" w:rsidRDefault="0053579B">
      <w:pPr>
        <w:spacing w:after="0"/>
      </w:pPr>
    </w:p>
    <w:p w:rsidR="00936F14" w:rsidRPr="00936F14" w:rsidRDefault="0053579B" w:rsidP="00936F14">
      <w:pPr>
        <w:spacing w:after="0" w:line="240" w:lineRule="auto"/>
        <w:rPr>
          <w:rFonts w:asciiTheme="minorHAnsi" w:hAnsiTheme="minorHAnsi" w:cstheme="minorHAnsi"/>
          <w:color w:val="0070C0"/>
        </w:rPr>
      </w:pPr>
      <w:r w:rsidRPr="00936F14">
        <w:rPr>
          <w:rFonts w:asciiTheme="minorHAnsi" w:hAnsiTheme="minorHAnsi" w:cstheme="minorHAnsi"/>
        </w:rPr>
        <w:t xml:space="preserve">Matthew Jackson </w:t>
      </w:r>
      <w:r w:rsidR="00936F14">
        <w:rPr>
          <w:rFonts w:asciiTheme="minorHAnsi" w:hAnsiTheme="minorHAnsi" w:cstheme="minorHAnsi"/>
        </w:rPr>
        <w:t>(UC Santa Barbara)</w:t>
      </w:r>
      <w:r w:rsidR="00936F14" w:rsidRPr="00936F14">
        <w:rPr>
          <w:rFonts w:asciiTheme="minorHAnsi" w:hAnsiTheme="minorHAnsi" w:cstheme="minorHAnsi"/>
          <w:color w:val="222222"/>
          <w:shd w:val="clear" w:color="auto" w:fill="FFFFFF"/>
        </w:rPr>
        <w:t> </w:t>
      </w:r>
      <w:hyperlink r:id="rId11" w:history="1">
        <w:r w:rsidR="00936F14" w:rsidRPr="00936F14">
          <w:rPr>
            <w:rStyle w:val="Hyperlink"/>
            <w:rFonts w:asciiTheme="minorHAnsi" w:hAnsiTheme="minorHAnsi" w:cstheme="minorHAnsi"/>
            <w:color w:val="0070C0"/>
          </w:rPr>
          <w:t>jackson@geol.ucsb.edu</w:t>
        </w:r>
      </w:hyperlink>
    </w:p>
    <w:p w:rsidR="0053579B" w:rsidRDefault="0053579B">
      <w:pPr>
        <w:spacing w:after="0"/>
      </w:pPr>
    </w:p>
    <w:sectPr w:rsidR="0053579B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8D8"/>
    <w:rsid w:val="000518D8"/>
    <w:rsid w:val="00191309"/>
    <w:rsid w:val="001F4571"/>
    <w:rsid w:val="00211C12"/>
    <w:rsid w:val="002433E4"/>
    <w:rsid w:val="002A33B6"/>
    <w:rsid w:val="00344B47"/>
    <w:rsid w:val="004E1BB9"/>
    <w:rsid w:val="004F776D"/>
    <w:rsid w:val="00510064"/>
    <w:rsid w:val="0053579B"/>
    <w:rsid w:val="0057079D"/>
    <w:rsid w:val="005C1554"/>
    <w:rsid w:val="00612553"/>
    <w:rsid w:val="0068183B"/>
    <w:rsid w:val="008920CC"/>
    <w:rsid w:val="008C4D80"/>
    <w:rsid w:val="00936F14"/>
    <w:rsid w:val="00971E00"/>
    <w:rsid w:val="009C0BDE"/>
    <w:rsid w:val="00CA1F21"/>
    <w:rsid w:val="00CF4D38"/>
    <w:rsid w:val="00F83C29"/>
    <w:rsid w:val="00FA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C6E8A"/>
  <w15:docId w15:val="{1F9FC96A-365A-4698-88E0-21AC9961B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773CB"/>
    <w:pPr>
      <w:spacing w:after="200" w:line="276" w:lineRule="auto"/>
    </w:pPr>
    <w:rPr>
      <w:rFonts w:ascii="Calibri" w:eastAsiaTheme="minorEastAsia" w:hAnsi="Calibri"/>
      <w:lang w:val="en-GB" w:eastAsia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pagecontents">
    <w:name w:val="pagecontents"/>
    <w:basedOn w:val="Standaardalinea-lettertype"/>
    <w:qFormat/>
    <w:rsid w:val="0031357B"/>
  </w:style>
  <w:style w:type="character" w:customStyle="1" w:styleId="InternetLink">
    <w:name w:val="Internet Link"/>
    <w:basedOn w:val="Standaardalinea-lettertype"/>
    <w:uiPriority w:val="99"/>
    <w:unhideWhenUsed/>
    <w:rsid w:val="0031357B"/>
    <w:rPr>
      <w:color w:val="0563C1" w:themeColor="hyperlink"/>
      <w:u w:val="single"/>
    </w:rPr>
  </w:style>
  <w:style w:type="character" w:styleId="Nadruk">
    <w:name w:val="Emphasis"/>
    <w:basedOn w:val="Standaardalinea-lettertype"/>
    <w:uiPriority w:val="20"/>
    <w:qFormat/>
    <w:rsid w:val="0031357B"/>
    <w:rPr>
      <w:i/>
      <w:iCs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qFormat/>
    <w:rsid w:val="0031357B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theme="minorHAnsi"/>
      <w:color w:val="auto"/>
      <w:u w:val="none"/>
    </w:rPr>
  </w:style>
  <w:style w:type="character" w:customStyle="1" w:styleId="ListLabel2">
    <w:name w:val="ListLabel 2"/>
    <w:qFormat/>
    <w:rPr>
      <w:rFonts w:cstheme="minorHAnsi"/>
    </w:rPr>
  </w:style>
  <w:style w:type="character" w:customStyle="1" w:styleId="ListLabel3">
    <w:name w:val="ListLabel 3"/>
    <w:qFormat/>
    <w:rPr>
      <w:rFonts w:cstheme="minorHAnsi"/>
      <w:color w:val="0066CC"/>
    </w:rPr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Plattetekst">
    <w:name w:val="Body Text"/>
    <w:basedOn w:val="Standaard"/>
    <w:pPr>
      <w:spacing w:after="140"/>
    </w:pPr>
  </w:style>
  <w:style w:type="paragraph" w:styleId="Lijst">
    <w:name w:val="List"/>
    <w:basedOn w:val="Plattetekst"/>
    <w:rPr>
      <w:rFonts w:cs="Noto Sans Devanagari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Noto Sans Devanagari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Pr>
      <w:rFonts w:ascii="Calibri" w:eastAsiaTheme="minorEastAsia" w:hAnsi="Calibri"/>
      <w:sz w:val="20"/>
      <w:szCs w:val="20"/>
      <w:lang w:val="en-GB" w:eastAsia="en-GB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E1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E1BB9"/>
    <w:rPr>
      <w:rFonts w:ascii="Tahoma" w:eastAsiaTheme="minorEastAsia" w:hAnsi="Tahoma" w:cs="Tahoma"/>
      <w:sz w:val="16"/>
      <w:szCs w:val="16"/>
      <w:lang w:val="en-GB" w:eastAsia="en-GB"/>
    </w:rPr>
  </w:style>
  <w:style w:type="character" w:styleId="Hyperlink">
    <w:name w:val="Hyperlink"/>
    <w:basedOn w:val="Standaardalinea-lettertype"/>
    <w:uiPriority w:val="99"/>
    <w:unhideWhenUsed/>
    <w:rsid w:val="006818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8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88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5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7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13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25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97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13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5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773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971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458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083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497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8119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79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2046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4092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419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5651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97710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128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n.stuart@glasgow.ac.u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m342@st-andrews.ac.u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ris.ballentine@earth.ox.ac.uk" TargetMode="External"/><Relationship Id="rId11" Type="http://schemas.openxmlformats.org/officeDocument/2006/relationships/hyperlink" Target="mailto:jackson@geol.ucsb.edu" TargetMode="External"/><Relationship Id="rId5" Type="http://schemas.openxmlformats.org/officeDocument/2006/relationships/hyperlink" Target="mailto:suzette.timmerman@anu.edu.au" TargetMode="External"/><Relationship Id="rId10" Type="http://schemas.openxmlformats.org/officeDocument/2006/relationships/hyperlink" Target="mailto:abrandon@uh.edu" TargetMode="External"/><Relationship Id="rId4" Type="http://schemas.openxmlformats.org/officeDocument/2006/relationships/hyperlink" Target="mailto:suzette.timmerman@uni-muenster.de" TargetMode="External"/><Relationship Id="rId9" Type="http://schemas.openxmlformats.org/officeDocument/2006/relationships/hyperlink" Target="mailto:jmdday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529</Words>
  <Characters>3016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The Australian National University</Company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Suzette</dc:creator>
  <cp:lastModifiedBy>Suzette Timmerman</cp:lastModifiedBy>
  <cp:revision>4</cp:revision>
  <dcterms:created xsi:type="dcterms:W3CDTF">2019-03-31T14:53:00Z</dcterms:created>
  <dcterms:modified xsi:type="dcterms:W3CDTF">2019-03-31T19:45:00Z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The Australian National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