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Mini 2: Distributed 311 Query Chunking</w:t>
      </w:r>
    </w:p>
    <w:p>
      <w:pPr>
        <w:jc w:val="center"/>
      </w:pPr>
      <w:r>
        <w:rPr>
          <w:i/>
        </w:rPr>
        <w:t>Anukrithi Myadala, Ali Ucer, Asim Mohammed</w:t>
      </w:r>
    </w:p>
    <w:p>
      <w:pPr>
        <w:pStyle w:val="Heading1"/>
      </w:pPr>
      <w:r>
        <w:rPr>
          <w:rFonts w:ascii="Aptos Display" w:hAnsi="Aptos Display"/>
        </w:rPr>
        <w:t>Research Question</w:t>
      </w:r>
    </w:p>
    <w:p>
      <w:r>
        <w:t>How does chunk size affect a distributed, sharded 311 result set when A is the only client-facing process?</w:t>
      </w:r>
    </w:p>
    <w:p>
      <w:pPr>
        <w:pStyle w:val="Heading1"/>
      </w:pPr>
      <w:r>
        <w:rPr>
          <w:rFonts w:ascii="Aptos Display" w:hAnsi="Aptos Display"/>
        </w:rPr>
        <w:t>Mini 1 Takeaways Applied</w:t>
      </w:r>
    </w:p>
    <w:p>
      <w:pPr>
        <w:pStyle w:val="ListBullet"/>
      </w:pPr>
      <w:r>
        <w:t>Use typed fields instead of strings for everything.</w:t>
      </w:r>
    </w:p>
    <w:p>
      <w:pPr>
        <w:pStyle w:val="ListBullet"/>
      </w:pPr>
      <w:r>
        <w:t>Avoid shared merge contention by gathering child replies into separate buffers.</w:t>
      </w:r>
    </w:p>
    <w:p>
      <w:pPr>
        <w:pStyle w:val="ListBullet"/>
      </w:pPr>
      <w:r>
        <w:t>Reserve or reuse storage where possible.</w:t>
      </w:r>
    </w:p>
    <w:p>
      <w:pPr>
        <w:pStyle w:val="ListBullet"/>
      </w:pPr>
      <w:r>
        <w:t>Report failures and limitations, not only successful timings.</w:t>
      </w:r>
    </w:p>
    <w:p>
      <w:pPr>
        <w:pStyle w:val="Heading1"/>
      </w:pPr>
      <w:r>
        <w:rPr>
          <w:rFonts w:ascii="Aptos Display" w:hAnsi="Aptos Display"/>
        </w:rPr>
        <w:t>Design</w:t>
      </w:r>
    </w:p>
    <w:p>
      <w:r>
        <w:t>The cluster uses a configured scatter-gather tree: A -&gt; B,H,G,I; B -&gt; C,D,E; E -&gt; F. A is the only public entry point. B-I own typed binary shards, and I is implemented in Python.</w:t>
      </w:r>
    </w:p>
    <w:p>
      <w:r>
        <w:t>Each 311 row is stored as a compact 20-byte record: unique key, latitude, longitude, incident zip, created year, status code, and borough code.</w:t>
      </w:r>
    </w:p>
    <w:p>
      <w:pPr>
        <w:pStyle w:val="Heading1"/>
      </w:pPr>
      <w:r>
        <w:rPr>
          <w:rFonts w:ascii="Aptos Display" w:hAnsi="Aptos Display"/>
        </w:rPr>
        <w:t>Measurement Plan</w:t>
      </w:r>
    </w:p>
    <w:p>
      <w:r>
        <w:t>The course notes recommend 15-30 runs to form an average and discard clear outliers. The final table below uses 30 runs per chunk size on two laptops.</w:t>
      </w:r>
    </w:p>
    <w:p>
      <w:pPr>
        <w:pStyle w:val="Heading1"/>
      </w:pPr>
      <w:r>
        <w:rPr>
          <w:rFonts w:ascii="Aptos Display" w:hAnsi="Aptos Display"/>
        </w:rPr>
        <w:t>Two-Host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Chunk bytes</w:t>
            </w:r>
          </w:p>
        </w:tc>
        <w:tc>
          <w:tcPr>
            <w:tcW w:type="dxa" w:w="2484"/>
          </w:tcPr>
          <w:p>
            <w:r>
              <w:t>Avg total us</w:t>
            </w:r>
          </w:p>
        </w:tc>
        <w:tc>
          <w:tcPr>
            <w:tcW w:type="dxa" w:w="2484"/>
          </w:tcPr>
          <w:p>
            <w:r>
              <w:t>Avg chunks</w:t>
            </w:r>
          </w:p>
        </w:tc>
        <w:tc>
          <w:tcPr>
            <w:tcW w:type="dxa" w:w="2484"/>
          </w:tcPr>
          <w:p>
            <w:r>
              <w:t>Avg RPC us</w:t>
            </w:r>
          </w:p>
        </w:tc>
      </w:tr>
      <w:tr>
        <w:tc>
          <w:tcPr>
            <w:tcW w:type="dxa" w:w="2484"/>
          </w:tcPr>
          <w:p>
            <w:r>
              <w:t>2000</w:t>
            </w:r>
          </w:p>
        </w:tc>
        <w:tc>
          <w:tcPr>
            <w:tcW w:type="dxa" w:w="2484"/>
          </w:tcPr>
          <w:p>
            <w:r>
              <w:t>337844</w:t>
            </w:r>
          </w:p>
        </w:tc>
        <w:tc>
          <w:tcPr>
            <w:tcW w:type="dxa" w:w="2484"/>
          </w:tcPr>
          <w:p>
            <w:r>
              <w:t>800</w:t>
            </w:r>
          </w:p>
        </w:tc>
        <w:tc>
          <w:tcPr>
            <w:tcW w:type="dxa" w:w="2484"/>
          </w:tcPr>
          <w:p>
            <w:r>
              <w:t>422</w:t>
            </w:r>
          </w:p>
        </w:tc>
      </w:tr>
      <w:tr>
        <w:tc>
          <w:tcPr>
            <w:tcW w:type="dxa" w:w="2484"/>
          </w:tcPr>
          <w:p>
            <w:r>
              <w:t>8000</w:t>
            </w:r>
          </w:p>
        </w:tc>
        <w:tc>
          <w:tcPr>
            <w:tcW w:type="dxa" w:w="2484"/>
          </w:tcPr>
          <w:p>
            <w:r>
              <w:t>91303</w:t>
            </w:r>
          </w:p>
        </w:tc>
        <w:tc>
          <w:tcPr>
            <w:tcW w:type="dxa" w:w="2484"/>
          </w:tcPr>
          <w:p>
            <w:r>
              <w:t>200</w:t>
            </w:r>
          </w:p>
        </w:tc>
        <w:tc>
          <w:tcPr>
            <w:tcW w:type="dxa" w:w="2484"/>
          </w:tcPr>
          <w:p>
            <w:r>
              <w:t>456</w:t>
            </w:r>
          </w:p>
        </w:tc>
      </w:tr>
      <w:tr>
        <w:tc>
          <w:tcPr>
            <w:tcW w:type="dxa" w:w="2484"/>
          </w:tcPr>
          <w:p>
            <w:r>
              <w:t>32000</w:t>
            </w:r>
          </w:p>
        </w:tc>
        <w:tc>
          <w:tcPr>
            <w:tcW w:type="dxa" w:w="2484"/>
          </w:tcPr>
          <w:p>
            <w:r>
              <w:t>45748</w:t>
            </w:r>
          </w:p>
        </w:tc>
        <w:tc>
          <w:tcPr>
            <w:tcW w:type="dxa" w:w="2484"/>
          </w:tcPr>
          <w:p>
            <w:r>
              <w:t>50</w:t>
            </w:r>
          </w:p>
        </w:tc>
        <w:tc>
          <w:tcPr>
            <w:tcW w:type="dxa" w:w="2484"/>
          </w:tcPr>
          <w:p>
            <w:r>
              <w:t>914</w:t>
            </w:r>
          </w:p>
        </w:tc>
      </w:tr>
      <w:tr>
        <w:tc>
          <w:tcPr>
            <w:tcW w:type="dxa" w:w="2484"/>
          </w:tcPr>
          <w:p>
            <w:r>
              <w:t>128000</w:t>
            </w:r>
          </w:p>
        </w:tc>
        <w:tc>
          <w:tcPr>
            <w:tcW w:type="dxa" w:w="2484"/>
          </w:tcPr>
          <w:p>
            <w:r>
              <w:t>47482</w:t>
            </w:r>
          </w:p>
        </w:tc>
        <w:tc>
          <w:tcPr>
            <w:tcW w:type="dxa" w:w="2484"/>
          </w:tcPr>
          <w:p>
            <w:r>
              <w:t>13</w:t>
            </w:r>
          </w:p>
        </w:tc>
        <w:tc>
          <w:tcPr>
            <w:tcW w:type="dxa" w:w="2484"/>
          </w:tcPr>
          <w:p>
            <w:r>
              <w:t>3652</w:t>
            </w:r>
          </w:p>
        </w:tc>
      </w:tr>
      <w:tr>
        <w:tc>
          <w:tcPr>
            <w:tcW w:type="dxa" w:w="2484"/>
          </w:tcPr>
          <w:p>
            <w:r>
              <w:t>512000</w:t>
            </w:r>
          </w:p>
        </w:tc>
        <w:tc>
          <w:tcPr>
            <w:tcW w:type="dxa" w:w="2484"/>
          </w:tcPr>
          <w:p>
            <w:r>
              <w:t>44046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11011</w:t>
            </w:r>
          </w:p>
        </w:tc>
      </w:tr>
    </w:tbl>
    <w:p>
      <w:r>
        <w:t>Result: 512 KB chunks completed the same 80,000-record response about 7.7x faster than 2 KB chunks across two laptops because the client needed 4 chunks instead of 800. The 32 KB, 128 KB, and 512 KB results were close because Wi-Fi introduced large outliers.</w:t>
      </w:r>
    </w:p>
    <w:p>
      <w:pPr>
        <w:pStyle w:val="Heading1"/>
      </w:pPr>
      <w:r>
        <w:rPr>
          <w:rFonts w:ascii="Aptos Display" w:hAnsi="Aptos Display"/>
        </w:rPr>
        <w:t>Fairness Result</w:t>
      </w:r>
    </w:p>
    <w:p>
      <w:r>
        <w:t>Four clients at 32 KB chunks each completed 50 chunks. The slowest client was about 4.3% slower than the fastest, so the queue balances chunk turns but does not guarantee identical wall-clock finish times.</w:t>
      </w:r>
    </w:p>
    <w:p>
      <w:pPr>
        <w:pStyle w:val="Heading1"/>
      </w:pPr>
      <w:r>
        <w:rPr>
          <w:rFonts w:ascii="Aptos Display" w:hAnsi="Aptos Display"/>
        </w:rPr>
        <w:t>Failures Found and Fixed</w:t>
      </w:r>
    </w:p>
    <w:p>
      <w:pPr>
        <w:pStyle w:val="ListBullet"/>
      </w:pPr>
      <w:r>
        <w:t>Old processes were already bound to ports 50051, 50052, and 50058, causing the client to hit the wrong server.</w:t>
      </w:r>
    </w:p>
    <w:p>
      <w:pPr>
        <w:pStyle w:val="ListBullet"/>
      </w:pPr>
      <w:r>
        <w:t>The first tree derivation only contacted B's subtree. The directed tree is now explicit in nodes.yaml.</w:t>
      </w:r>
    </w:p>
    <w:p>
      <w:pPr>
        <w:pStyle w:val="ListBullet"/>
      </w:pPr>
      <w:r>
        <w:t>Partial child failures could be cached. Child fetch failures now fail the request.</w:t>
      </w:r>
    </w:p>
    <w:p>
      <w:pPr>
        <w:pStyle w:val="ListBullet"/>
      </w:pPr>
      <w:r>
        <w:t>Client request ids were reused. They now include a per-run timestamp.</w:t>
      </w:r>
    </w:p>
    <w:p>
      <w:pPr>
        <w:pStyle w:val="ListBullet"/>
      </w:pPr>
      <w:r>
        <w:t>The Python node failed under system Python without yaml. The launcher now uses venv/bin/python when available.</w:t>
      </w:r>
    </w:p>
    <w:p>
      <w:pPr>
        <w:pStyle w:val="ListBullet"/>
      </w:pPr>
      <w:r>
        <w:t>Host2 Homebrew Python loaded macOS's older libexpat, which broke ensurepip. We used Python 3.12 with Homebrew's expat path.</w:t>
      </w:r>
    </w:p>
    <w:p>
      <w:pPr>
        <w:pStyle w:val="ListBullet"/>
      </w:pPr>
      <w:r>
        <w:t>Node I initially used fallback sample data until we copied the real shards to host2 and restarted the node.</w:t>
      </w:r>
    </w:p>
    <w:p>
      <w:pPr>
        <w:pStyle w:val="ListBullet"/>
      </w:pPr>
      <w:r>
        <w:t>The first benchmark included one-record chunks, which was too slow for normal iteration. Tiny chunks are now opt-in.</w:t>
      </w:r>
    </w:p>
    <w:p>
      <w:pPr>
        <w:pStyle w:val="ListBullet"/>
      </w:pPr>
      <w:r>
        <w:t>Large requested chunks were clamped to 64 KB. The cap is now 1 MB.</w:t>
      </w:r>
    </w:p>
    <w:p>
      <w:pPr>
        <w:pStyle w:val="ListBullet"/>
      </w:pPr>
      <w:r>
        <w:t>With H down before a new request, the client fails clearly. If H dies after A has cached the gathered result, that same request can still finish from cache.</w:t>
      </w:r>
    </w:p>
    <w:p>
      <w:pPr>
        <w:pStyle w:val="Heading1"/>
      </w:pPr>
      <w:r>
        <w:rPr>
          <w:rFonts w:ascii="Aptos Display" w:hAnsi="Aptos Display"/>
        </w:rPr>
        <w:t>Remaining Final Work</w:t>
      </w:r>
    </w:p>
    <w:p>
      <w:r>
        <w:t>The two-computer chunk sweep, fairness run, and H-down failure test are complete. If time allows, repeat with a larger shard set and add the mid-request H failure case after the first page is cached.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