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Chapter 7 Input/Output and Command-Line Processing</w:t>
      </w:r>
    </w:p>
    <w:p w:rsidR="00000000" w:rsidDel="00000000" w:rsidP="00000000" w:rsidRDefault="00000000" w:rsidRPr="00000000" w14:paraId="00000002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 in Focus</w:t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Previous chapters emphasized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control 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shell scripts.</w:t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chapter shifts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input/output (I/O)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mechanisms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command-line processing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 File-Oriented I/O</w:t>
      </w:r>
    </w:p>
    <w:p w:rsidR="00000000" w:rsidDel="00000000" w:rsidP="00000000" w:rsidRDefault="00000000" w:rsidRPr="00000000" w14:paraId="0000000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Explores the shell’s advanced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I/O redirectors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Builds upon basic knowledge of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Covers handling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streams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 Line &amp; Word-Level I/O</w:t>
      </w:r>
    </w:p>
    <w:p w:rsidR="00000000" w:rsidDel="00000000" w:rsidP="00000000" w:rsidRDefault="00000000" w:rsidRPr="00000000" w14:paraId="0000000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Focuses on moving 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between files/terminals and shell 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different from just redirecting files.</w:t>
      </w:r>
    </w:p>
    <w:p w:rsidR="00000000" w:rsidDel="00000000" w:rsidP="00000000" w:rsidRDefault="00000000" w:rsidRPr="00000000" w14:paraId="0000000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Involves tools like:</w:t>
      </w:r>
    </w:p>
    <w:p w:rsidR="00000000" w:rsidDel="00000000" w:rsidP="00000000" w:rsidRDefault="00000000" w:rsidRPr="00000000" w14:paraId="0000000F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echo</w:t>
      </w:r>
    </w:p>
    <w:p w:rsidR="00000000" w:rsidDel="00000000" w:rsidP="00000000" w:rsidRDefault="00000000" w:rsidRPr="00000000" w14:paraId="00000010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substitution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$(...)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`...`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here-strings and here-documents</w:t>
      </w:r>
    </w:p>
    <w:p w:rsidR="00000000" w:rsidDel="00000000" w:rsidP="00000000" w:rsidRDefault="00000000" w:rsidRPr="00000000" w14:paraId="0000001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Line Processing</w:t>
      </w:r>
    </w:p>
    <w:p w:rsidR="00000000" w:rsidDel="00000000" w:rsidP="00000000" w:rsidRDefault="00000000" w:rsidRPr="00000000" w14:paraId="0000001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the shell interprets command lines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Discusses:</w:t>
      </w:r>
    </w:p>
    <w:p w:rsidR="00000000" w:rsidDel="00000000" w:rsidP="00000000" w:rsidRDefault="00000000" w:rsidRPr="00000000" w14:paraId="00000015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Quotation rules</w:t>
      </w:r>
    </w:p>
    <w:p w:rsidR="00000000" w:rsidDel="00000000" w:rsidP="00000000" w:rsidRDefault="00000000" w:rsidRPr="00000000" w14:paraId="00000016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Tokenization</w:t>
      </w:r>
    </w:p>
    <w:p w:rsidR="00000000" w:rsidDel="00000000" w:rsidP="00000000" w:rsidRDefault="00000000" w:rsidRPr="00000000" w14:paraId="00000017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Expansion order</w:t>
      </w:r>
    </w:p>
    <w:p w:rsidR="00000000" w:rsidDel="00000000" w:rsidP="00000000" w:rsidRDefault="00000000" w:rsidRPr="00000000" w14:paraId="00000018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parsing behavior</w:t>
      </w:r>
    </w:p>
    <w:p w:rsidR="00000000" w:rsidDel="00000000" w:rsidP="00000000" w:rsidRDefault="00000000" w:rsidRPr="00000000" w14:paraId="0000001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Feature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eval</w:t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eval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how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dynamically construct and execute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shell code.</w:t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but requires understanding of how the shell parses and executes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I/O Redirectors in Bash: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I/O redirectors allow you to send output to files, read input from files, and control where errors and results go. Bash provides both simple and advanced redirection mechanisms.</w:t>
      </w:r>
      <w:r w:rsidDel="00000000" w:rsidR="00000000" w:rsidRPr="00000000">
        <w:rPr>
          <w:rtl w:val="0"/>
        </w:rPr>
        <w:t xml:space="preserve">Bash redirectors allow managing input and output between: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The terminal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Shell variables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Streams in Bash:-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018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Redirectors:-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3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99epfgs38j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Here Documents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multi-line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input directly into a command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scripts and automation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28800"/>
            <wp:effectExtent b="0" l="0" r="0" t="0"/>
            <wp:docPr id="2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Persistent Redirection 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exec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permanently redirect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streams for a script or session:</w:t>
      </w:r>
    </w:p>
    <w:p w:rsidR="00000000" w:rsidDel="00000000" w:rsidP="00000000" w:rsidRDefault="00000000" w:rsidRPr="00000000" w14:paraId="0000002B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b8tkq4ozzt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What is a Here-Document?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Here-Document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way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 multi-line input directly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 command from within a script or terminal, without needing to create a separate file.It simulates feeding input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standard input (STDIN)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DELIMITER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any word (often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etc.)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lines are passed to the command as if typed into the terminal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ends when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ending delimiter appears alone on a line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Saving the output:-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3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Delimiter:-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5265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5265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vpazqulqnn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Tips and Best Practices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quoted delimiters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you want literal text (no substitution).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careful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&lt;&lt;-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it only works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not spaces.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meaningful delimiter names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 here-documents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structured or multi-line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inputs directly in your script.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Here-Document Syntax Reference:-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987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What Are File Descriptors?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descriptor (FD)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an integer used to access input/output streams in UNIX-like systems.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process starts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three default descriptors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891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1ra5tt203v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1.Redirecting Output Using File Descriptors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redirect individual streams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478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5k47xpnv7g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2.Redirecting Both stdout and stderr to the Same File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2&gt;&amp;1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merge stderr with stdout: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223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kvl06mzo8c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Explanation: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redirects stdout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all.log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2&gt;&amp;1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redirects stderr (FD 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wherever FD 1 is currently pointing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(i.e.,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all.log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glzgd7raq5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Running Background Jobs and Logging Output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0idsgfyzvg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Task 7-2: Script to run jobs in the background and log all output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2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$@</w:t>
      </w:r>
      <w:r w:rsidDel="00000000" w:rsidR="00000000" w:rsidRPr="00000000">
        <w:rPr>
          <w:rtl w:val="0"/>
        </w:rPr>
        <w:t xml:space="preserve"> expands to all arguments (i.e., the full command).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sends stdout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2&gt;&amp;1</w:t>
      </w:r>
      <w:r w:rsidDel="00000000" w:rsidR="00000000" w:rsidRPr="00000000">
        <w:rPr>
          <w:rtl w:val="0"/>
        </w:rPr>
        <w:t xml:space="preserve"> sends stderr to the same location.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 runs the job </w:t>
      </w:r>
      <w:r w:rsidDel="00000000" w:rsidR="00000000" w:rsidRPr="00000000">
        <w:rPr>
          <w:b w:val="1"/>
          <w:rtl w:val="0"/>
        </w:rPr>
        <w:t xml:space="preserve">in the background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4.Piping stdout and stderr Together</w:t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6477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2&gt;&amp;1</w:t>
      </w:r>
      <w:r w:rsidDel="00000000" w:rsidR="00000000" w:rsidRPr="00000000">
        <w:rPr>
          <w:b w:val="1"/>
          <w:rtl w:val="0"/>
        </w:rPr>
        <w:t xml:space="preserve">: Combine stderr with stdout.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| tee logfile</w:t>
      </w:r>
      <w:r w:rsidDel="00000000" w:rsidR="00000000" w:rsidRPr="00000000">
        <w:rPr>
          <w:b w:val="1"/>
          <w:rtl w:val="0"/>
        </w:rPr>
        <w:t xml:space="preserve">: Send output to both terminal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logfile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&amp;</w:t>
      </w:r>
      <w:r w:rsidDel="00000000" w:rsidR="00000000" w:rsidRPr="00000000">
        <w:rPr>
          <w:b w:val="1"/>
          <w:rtl w:val="0"/>
        </w:rPr>
        <w:t xml:space="preserve">: Run in background.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5.Closing File Descriptors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1460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6.FD Shorthand Equivalence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1168400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String I/O :-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I/O refers to line- and word-level input/output.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Bash, this is primarily handled using: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for outputting text</w:t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for accepting user or string input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commands give shell scripts I/O capabilities similar to traditional programming languages.Advanced Redirectors (Rarely Used in Scripts)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&lt;&amp;n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Read input from another file descriptor.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&gt;&amp;n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Duplicate output to another FD.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Mostly used in systems programming or advanced I/O control, rarely in general scripting.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– Output Strings: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667375" cy="904875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 a string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stdout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Arguments are separated by spaces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Key Behaviors:-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Example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14950" cy="895350"/>
            <wp:effectExtent b="0" l="0" r="0" t="0"/>
            <wp:docPr id="2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(escape characters):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14950" cy="89535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Escapes:-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– Input Strings:-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353050" cy="11239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input from user or STDIN</w:t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it in a shell variable</w:t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9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What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printf:-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more powerful and precise alternative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follows the formatting conventions of the 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for producing structured, aligned, and formatted output.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placeholders (e.g.,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ARGUMENTS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Values to fill into the format placeholders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Comparison: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Format Specifiers:-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Padding and Alignment:-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Use in Scripts:-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76875" cy="1638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ynakcgqsnwn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Points: Additional Bash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Specifiers:-</w:t>
      </w:r>
    </w:p>
    <w:p w:rsidR="00000000" w:rsidDel="00000000" w:rsidP="00000000" w:rsidRDefault="00000000" w:rsidRPr="00000000" w14:paraId="0000008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addition to standard format specifiers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%f</w:t>
      </w:r>
      <w:r w:rsidDel="00000000" w:rsidR="00000000" w:rsidRPr="00000000">
        <w:rPr>
          <w:rtl w:val="0"/>
        </w:rPr>
        <w:t xml:space="preserve">, etc.),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(and other </w:t>
      </w:r>
      <w:r w:rsidDel="00000000" w:rsidR="00000000" w:rsidRPr="00000000">
        <w:rPr>
          <w:b w:val="1"/>
          <w:rtl w:val="0"/>
        </w:rPr>
        <w:t xml:space="preserve">POSIX-compliant shells</w:t>
      </w:r>
      <w:r w:rsidDel="00000000" w:rsidR="00000000" w:rsidRPr="00000000">
        <w:rPr>
          <w:rtl w:val="0"/>
        </w:rPr>
        <w:t xml:space="preserve">) supports </w:t>
      </w:r>
      <w:r w:rsidDel="00000000" w:rsidR="00000000" w:rsidRPr="00000000">
        <w:rPr>
          <w:b w:val="1"/>
          <w:rtl w:val="0"/>
        </w:rPr>
        <w:t xml:space="preserve">two special specifiers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%b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%q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are </w:t>
      </w:r>
      <w:r w:rsidDel="00000000" w:rsidR="00000000" w:rsidRPr="00000000">
        <w:rPr>
          <w:b w:val="1"/>
          <w:rtl w:val="0"/>
        </w:rPr>
        <w:t xml:space="preserve">not portable</w:t>
      </w:r>
      <w:r w:rsidDel="00000000" w:rsidR="00000000" w:rsidRPr="00000000">
        <w:rPr>
          <w:rtl w:val="0"/>
        </w:rPr>
        <w:t xml:space="preserve"> across all UNIX environments—mainly specific to Bash.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jtenw35ww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%b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Escape Sequence Expansion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but interprets backslash-escaped characters</w:t>
      </w:r>
      <w:r w:rsidDel="00000000" w:rsidR="00000000" w:rsidRPr="00000000">
        <w:rPr>
          <w:rtl w:val="0"/>
        </w:rPr>
        <w:t xml:space="preserve"> (like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-e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converting </w:t>
      </w:r>
      <w:r w:rsidDel="00000000" w:rsidR="00000000" w:rsidRPr="00000000">
        <w:rPr>
          <w:b w:val="1"/>
          <w:rtl w:val="0"/>
        </w:rPr>
        <w:t xml:space="preserve">string literals into formatted 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tt7ks01ramz2" w:id="10"/>
      <w:bookmarkEnd w:id="10"/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%q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– Shell-Quoted Output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 the string quoted in a way that makes it safe for re-use in shell input.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Escapes spaces, quotes, and special characters, making the string reusable in scripts or command-line commands.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in Bash:-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o9jj69xe41tg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to read a line of input from standard input and assign words to shell variables.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the input counterpart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enabling interactive or file-based data intake in scripts.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Reads a full line and splits it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assigning them to variables.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separation is controlled by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variable (defaults: space, tab, newline).</w:t>
        <w:br w:type="textWrapping"/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Example:-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168910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lwe17gxrmsl8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Special Behavior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words are assigned to the last variable.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variable is given, the full input is stored in the built-in variable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0225" cy="10001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baluekm1dnhj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End-of-File (EOF) Detection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non-zero (1)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EOF — ideal for use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loops: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24475" cy="122872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fxn7dga3str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I/O Redirection and Multiple Commands in Bash: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uc29bshp8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lmph3xcddc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Problem Context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Sometimes we need to </w:t>
      </w:r>
      <w:r w:rsidDel="00000000" w:rsidR="00000000" w:rsidRPr="00000000">
        <w:rPr>
          <w:b w:val="1"/>
          <w:rtl w:val="0"/>
        </w:rPr>
        <w:t xml:space="preserve">redirect input</w:t>
      </w:r>
      <w:r w:rsidDel="00000000" w:rsidR="00000000" w:rsidRPr="00000000">
        <w:rPr>
          <w:rtl w:val="0"/>
        </w:rPr>
        <w:t xml:space="preserve"> (like a config file) to </w:t>
      </w:r>
      <w:r w:rsidDel="00000000" w:rsidR="00000000" w:rsidRPr="00000000">
        <w:rPr>
          <w:b w:val="1"/>
          <w:rtl w:val="0"/>
        </w:rPr>
        <w:t xml:space="preserve">multiple commands</w:t>
      </w:r>
      <w:r w:rsidDel="00000000" w:rsidR="00000000" w:rsidRPr="00000000">
        <w:rPr>
          <w:rtl w:val="0"/>
        </w:rPr>
        <w:t xml:space="preserve"> or control structures in a script.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Goal: read from a file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/etc/terms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line by 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without using a subshell</w:t>
      </w:r>
      <w:r w:rsidDel="00000000" w:rsidR="00000000" w:rsidRPr="00000000">
        <w:rPr>
          <w:rtl w:val="0"/>
        </w:rPr>
        <w:t xml:space="preserve"> (which creates a separate process and is less efficient).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2fqwqr0woj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🔸 Why Not Use a Subshell?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Subshells are </w:t>
      </w:r>
      <w:r w:rsidDel="00000000" w:rsidR="00000000" w:rsidRPr="00000000">
        <w:rPr>
          <w:b w:val="1"/>
          <w:rtl w:val="0"/>
        </w:rPr>
        <w:t xml:space="preserve">covered in the next chapter</w:t>
      </w:r>
      <w:r w:rsidDel="00000000" w:rsidR="00000000" w:rsidRPr="00000000">
        <w:rPr>
          <w:rtl w:val="0"/>
        </w:rPr>
        <w:t xml:space="preserve">, but: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b w:val="1"/>
          <w:rtl w:val="0"/>
        </w:rPr>
        <w:t xml:space="preserve">create a new process</w:t>
      </w:r>
      <w:r w:rsidDel="00000000" w:rsidR="00000000" w:rsidRPr="00000000">
        <w:rPr>
          <w:rtl w:val="0"/>
        </w:rPr>
        <w:t xml:space="preserve">, separating variables and side effects from the parent shell.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can make </w:t>
      </w:r>
      <w:r w:rsidDel="00000000" w:rsidR="00000000" w:rsidRPr="00000000">
        <w:rPr>
          <w:b w:val="1"/>
          <w:rtl w:val="0"/>
        </w:rPr>
        <w:t xml:space="preserve">variable changes ineffective</w:t>
      </w:r>
      <w:r w:rsidDel="00000000" w:rsidR="00000000" w:rsidRPr="00000000">
        <w:rPr>
          <w:rtl w:val="0"/>
        </w:rPr>
        <w:t xml:space="preserve"> outside the subshell.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solution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in-process redirection</w:t>
      </w:r>
      <w:r w:rsidDel="00000000" w:rsidR="00000000" w:rsidRPr="00000000">
        <w:rPr>
          <w:rtl w:val="0"/>
        </w:rPr>
        <w:t xml:space="preserve"> with Bash's built-in mechanisms.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nitkcn3q9q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🔹 Bash Provides 3 Methods for Redirection with Multiple Commands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v7ivtx4k0ft" w:id="19"/>
      <w:bookmarkEnd w:id="19"/>
      <w:r w:rsidDel="00000000" w:rsidR="00000000" w:rsidRPr="00000000">
        <w:rPr>
          <w:color w:val="000000"/>
          <w:sz w:val="26"/>
          <w:szCs w:val="26"/>
          <w:rtl w:val="0"/>
        </w:rPr>
        <w:t xml:space="preserve">1. Redirect Input When Calling a Function: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3714750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function behaves like a standalone script.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redirect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 /etc/terms</w:t>
      </w:r>
      <w:r w:rsidDel="00000000" w:rsidR="00000000" w:rsidRPr="00000000">
        <w:rPr>
          <w:rtl w:val="0"/>
        </w:rPr>
        <w:t xml:space="preserve"> applies to everything inside the function.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Keeps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read</w:t>
      </w:r>
      <w:r w:rsidDel="00000000" w:rsidR="00000000" w:rsidRPr="00000000">
        <w:rPr>
          <w:rtl w:val="0"/>
        </w:rPr>
        <w:t xml:space="preserve"> working correctly line by line.</w:t>
      </w:r>
    </w:p>
    <w:p w:rsidR="00000000" w:rsidDel="00000000" w:rsidP="00000000" w:rsidRDefault="00000000" w:rsidRPr="00000000" w14:paraId="000000B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Redirect Input at the Function Definition:</w:t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53013" cy="2941443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941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3. Redirect Input at the End of a Loop:-</w:t>
      </w:r>
      <w:r w:rsidDel="00000000" w:rsidR="00000000" w:rsidRPr="00000000">
        <w:rPr/>
        <w:drawing>
          <wp:inline distB="114300" distT="114300" distL="114300" distR="114300">
            <wp:extent cx="5438775" cy="317182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Redirects input only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Most </w:t>
      </w:r>
      <w:r w:rsidDel="00000000" w:rsidR="00000000" w:rsidRPr="00000000">
        <w:rPr>
          <w:b w:val="1"/>
          <w:rtl w:val="0"/>
        </w:rPr>
        <w:t xml:space="preserve">common and readable</w:t>
      </w:r>
      <w:r w:rsidDel="00000000" w:rsidR="00000000" w:rsidRPr="00000000">
        <w:rPr>
          <w:rtl w:val="0"/>
        </w:rPr>
        <w:t xml:space="preserve"> pattern.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Works for </w:t>
      </w:r>
      <w:r w:rsidDel="00000000" w:rsidR="00000000" w:rsidRPr="00000000">
        <w:rPr>
          <w:b w:val="1"/>
          <w:rtl w:val="0"/>
        </w:rPr>
        <w:t xml:space="preserve">any compound statement</w:t>
      </w:r>
      <w:r w:rsidDel="00000000" w:rsidR="00000000" w:rsidRPr="00000000">
        <w:rPr>
          <w:rtl w:val="0"/>
        </w:rPr>
        <w:t xml:space="preserve">, like: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... fi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... esac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until ... done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... done</w:t>
      </w:r>
    </w:p>
    <w:p w:rsidR="00000000" w:rsidDel="00000000" w:rsidP="00000000" w:rsidRDefault="00000000" w:rsidRPr="00000000" w14:paraId="000000C5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20" Type="http://schemas.openxmlformats.org/officeDocument/2006/relationships/image" Target="media/image6.png"/><Relationship Id="rId41" Type="http://schemas.openxmlformats.org/officeDocument/2006/relationships/image" Target="media/image28.png"/><Relationship Id="rId22" Type="http://schemas.openxmlformats.org/officeDocument/2006/relationships/image" Target="media/image30.png"/><Relationship Id="rId21" Type="http://schemas.openxmlformats.org/officeDocument/2006/relationships/image" Target="media/image2.png"/><Relationship Id="rId24" Type="http://schemas.openxmlformats.org/officeDocument/2006/relationships/image" Target="media/image13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26" Type="http://schemas.openxmlformats.org/officeDocument/2006/relationships/image" Target="media/image22.png"/><Relationship Id="rId25" Type="http://schemas.openxmlformats.org/officeDocument/2006/relationships/image" Target="media/image35.png"/><Relationship Id="rId28" Type="http://schemas.openxmlformats.org/officeDocument/2006/relationships/image" Target="media/image7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17.png"/><Relationship Id="rId7" Type="http://schemas.openxmlformats.org/officeDocument/2006/relationships/image" Target="media/image36.png"/><Relationship Id="rId8" Type="http://schemas.openxmlformats.org/officeDocument/2006/relationships/image" Target="media/image34.png"/><Relationship Id="rId31" Type="http://schemas.openxmlformats.org/officeDocument/2006/relationships/image" Target="media/image8.png"/><Relationship Id="rId30" Type="http://schemas.openxmlformats.org/officeDocument/2006/relationships/image" Target="media/image12.png"/><Relationship Id="rId11" Type="http://schemas.openxmlformats.org/officeDocument/2006/relationships/image" Target="media/image27.png"/><Relationship Id="rId33" Type="http://schemas.openxmlformats.org/officeDocument/2006/relationships/image" Target="media/image9.png"/><Relationship Id="rId10" Type="http://schemas.openxmlformats.org/officeDocument/2006/relationships/image" Target="media/image25.png"/><Relationship Id="rId32" Type="http://schemas.openxmlformats.org/officeDocument/2006/relationships/image" Target="media/image16.png"/><Relationship Id="rId13" Type="http://schemas.openxmlformats.org/officeDocument/2006/relationships/image" Target="media/image26.png"/><Relationship Id="rId35" Type="http://schemas.openxmlformats.org/officeDocument/2006/relationships/image" Target="media/image23.png"/><Relationship Id="rId12" Type="http://schemas.openxmlformats.org/officeDocument/2006/relationships/image" Target="media/image1.png"/><Relationship Id="rId34" Type="http://schemas.openxmlformats.org/officeDocument/2006/relationships/image" Target="media/image15.png"/><Relationship Id="rId15" Type="http://schemas.openxmlformats.org/officeDocument/2006/relationships/image" Target="media/image10.png"/><Relationship Id="rId37" Type="http://schemas.openxmlformats.org/officeDocument/2006/relationships/image" Target="media/image5.png"/><Relationship Id="rId14" Type="http://schemas.openxmlformats.org/officeDocument/2006/relationships/image" Target="media/image20.png"/><Relationship Id="rId36" Type="http://schemas.openxmlformats.org/officeDocument/2006/relationships/image" Target="media/image29.png"/><Relationship Id="rId17" Type="http://schemas.openxmlformats.org/officeDocument/2006/relationships/image" Target="media/image24.png"/><Relationship Id="rId39" Type="http://schemas.openxmlformats.org/officeDocument/2006/relationships/image" Target="media/image33.png"/><Relationship Id="rId16" Type="http://schemas.openxmlformats.org/officeDocument/2006/relationships/image" Target="media/image4.png"/><Relationship Id="rId38" Type="http://schemas.openxmlformats.org/officeDocument/2006/relationships/image" Target="media/image11.png"/><Relationship Id="rId19" Type="http://schemas.openxmlformats.org/officeDocument/2006/relationships/image" Target="media/image18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