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黑体" w:cs="Arial"/>
          <w:b/>
          <w:b/>
          <w:bCs/>
          <w:spacing w:val="46"/>
          <w:sz w:val="28"/>
          <w:szCs w:val="28"/>
        </w:rPr>
      </w:pPr>
      <w:r>
        <w:rPr>
          <w:rFonts w:eastAsia="黑体" w:cs="Arial" w:ascii="Arial" w:hAnsi="Arial"/>
          <w:b/>
          <w:bCs/>
          <w:sz w:val="28"/>
          <w:szCs w:val="28"/>
        </w:rPr>
        <w:t>Response to Master Thesis Reviewers’ Comments</w:t>
      </w:r>
    </w:p>
    <w:tbl>
      <w:tblPr>
        <w:tblW w:w="9720" w:type="dxa"/>
        <w:jc w:val="center"/>
        <w:tblInd w:w="0" w:type="dxa"/>
        <w:tblLayout w:type="fixed"/>
        <w:tblCellMar>
          <w:top w:w="0" w:type="dxa"/>
          <w:left w:w="15" w:type="dxa"/>
          <w:bottom w:w="0" w:type="dxa"/>
          <w:right w:w="15" w:type="dxa"/>
        </w:tblCellMar>
        <w:tblLook w:val="0000" w:noHBand="0" w:noVBand="0" w:firstColumn="0" w:lastRow="0" w:lastColumn="0" w:firstRow="0"/>
      </w:tblPr>
      <w:tblGrid>
        <w:gridCol w:w="1089"/>
        <w:gridCol w:w="1517"/>
        <w:gridCol w:w="538"/>
        <w:gridCol w:w="15"/>
        <w:gridCol w:w="1160"/>
        <w:gridCol w:w="720"/>
        <w:gridCol w:w="458"/>
        <w:gridCol w:w="2098"/>
        <w:gridCol w:w="135"/>
        <w:gridCol w:w="1988"/>
      </w:tblGrid>
      <w:tr>
        <w:trPr>
          <w:trHeight w:val="414" w:hRule="atLeast"/>
          <w:cantSplit w:val="true"/>
        </w:trPr>
        <w:tc>
          <w:tcPr>
            <w:tcW w:w="1089" w:type="dxa"/>
            <w:vMerge w:val="restart"/>
            <w:tcBorders>
              <w:top w:val="single" w:sz="12" w:space="0" w:color="000000"/>
              <w:left w:val="single" w:sz="12" w:space="0" w:color="000000"/>
              <w:bottom w:val="single" w:sz="6" w:space="0" w:color="000000"/>
              <w:right w:val="single" w:sz="6" w:space="0" w:color="000000"/>
            </w:tcBorders>
            <w:vAlign w:val="center"/>
          </w:tcPr>
          <w:p>
            <w:pPr>
              <w:pStyle w:val="Normal"/>
              <w:widowControl w:val="false"/>
              <w:jc w:val="left"/>
              <w:rPr>
                <w:rFonts w:ascii="Arial" w:hAnsi="Arial" w:cs="Arial"/>
                <w:szCs w:val="21"/>
              </w:rPr>
            </w:pPr>
            <w:r>
              <w:rPr>
                <w:rFonts w:eastAsia="黑体" w:cs="Arial" w:ascii="Arial" w:hAnsi="Arial"/>
                <w:bCs/>
                <w:sz w:val="22"/>
              </w:rPr>
              <w:t>Thesis Title</w:t>
            </w:r>
          </w:p>
        </w:tc>
        <w:tc>
          <w:tcPr>
            <w:tcW w:w="4408" w:type="dxa"/>
            <w:gridSpan w:val="6"/>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val="false"/>
              <w:jc w:val="left"/>
              <w:rPr>
                <w:rFonts w:ascii="Arial" w:hAnsi="Arial" w:eastAsia="黑体" w:cs="Arial"/>
                <w:sz w:val="28"/>
                <w:szCs w:val="28"/>
              </w:rPr>
            </w:pPr>
            <w:r>
              <w:rPr>
                <w:rFonts w:ascii="Arial" w:hAnsi="Arial" w:cs="Arial" w:eastAsia="黑体"/>
                <w:sz w:val="28"/>
                <w:szCs w:val="28"/>
              </w:rPr>
              <w:t>基于进化算法的蝙蝠机器人控制参</w:t>
            </w:r>
          </w:p>
          <w:p>
            <w:pPr>
              <w:pStyle w:val="Normal"/>
              <w:widowControl w:val="false"/>
              <w:jc w:val="left"/>
              <w:rPr>
                <w:rFonts w:ascii="Arial" w:hAnsi="Arial" w:eastAsia="黑体" w:cs="Arial"/>
                <w:sz w:val="28"/>
                <w:szCs w:val="28"/>
              </w:rPr>
            </w:pPr>
            <w:r>
              <w:rPr>
                <w:rFonts w:ascii="Arial" w:hAnsi="Arial" w:cs="Arial" w:eastAsia="黑体"/>
                <w:sz w:val="28"/>
                <w:szCs w:val="28"/>
              </w:rPr>
              <w:t>数优化</w:t>
            </w:r>
          </w:p>
        </w:tc>
        <w:tc>
          <w:tcPr>
            <w:tcW w:w="2233" w:type="dxa"/>
            <w:gridSpan w:val="2"/>
            <w:tcBorders>
              <w:top w:val="single" w:sz="12" w:space="0" w:color="000000"/>
              <w:left w:val="single" w:sz="6" w:space="0" w:color="000000"/>
              <w:bottom w:val="single" w:sz="2" w:space="0" w:color="000000"/>
              <w:right w:val="single" w:sz="2"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Full Name</w:t>
            </w:r>
          </w:p>
        </w:tc>
        <w:tc>
          <w:tcPr>
            <w:tcW w:w="1988" w:type="dxa"/>
            <w:tcBorders>
              <w:top w:val="single" w:sz="12" w:space="0" w:color="000000"/>
              <w:left w:val="single" w:sz="2" w:space="0" w:color="000000"/>
              <w:bottom w:val="single" w:sz="2" w:space="0" w:color="000000"/>
              <w:right w:val="single" w:sz="12" w:space="0" w:color="000000"/>
            </w:tcBorders>
            <w:vAlign w:val="center"/>
          </w:tcPr>
          <w:p>
            <w:pPr>
              <w:pStyle w:val="Normal"/>
              <w:widowControl w:val="false"/>
              <w:jc w:val="left"/>
              <w:rPr>
                <w:rFonts w:ascii="Arial" w:hAnsi="Arial" w:cs="Arial"/>
                <w:sz w:val="20"/>
              </w:rPr>
            </w:pPr>
            <w:r>
              <w:rPr>
                <w:rFonts w:ascii="Arial" w:hAnsi="Arial" w:cs="Arial"/>
                <w:sz w:val="20"/>
              </w:rPr>
              <w:t>安 武</w:t>
            </w:r>
          </w:p>
        </w:tc>
      </w:tr>
      <w:tr>
        <w:trPr>
          <w:trHeight w:val="414" w:hRule="atLeast"/>
          <w:cantSplit w:val="true"/>
        </w:trPr>
        <w:tc>
          <w:tcPr>
            <w:tcW w:w="108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jc w:val="left"/>
              <w:rPr>
                <w:rFonts w:ascii="Arial" w:hAnsi="Arial" w:cs="Arial"/>
                <w:spacing w:val="2"/>
                <w:szCs w:val="21"/>
              </w:rPr>
            </w:pPr>
            <w:r>
              <w:rPr>
                <w:rFonts w:cs="Arial" w:ascii="Arial" w:hAnsi="Arial"/>
                <w:spacing w:val="2"/>
                <w:szCs w:val="21"/>
              </w:rPr>
            </w:r>
          </w:p>
        </w:tc>
        <w:tc>
          <w:tcPr>
            <w:tcW w:w="4408" w:type="dxa"/>
            <w:gridSpan w:val="6"/>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left"/>
              <w:rPr>
                <w:rFonts w:ascii="Arial" w:hAnsi="Arial" w:eastAsia="黑体" w:cs="Arial"/>
                <w:sz w:val="28"/>
                <w:szCs w:val="28"/>
              </w:rPr>
            </w:pPr>
            <w:r>
              <w:rPr>
                <w:rFonts w:eastAsia="黑体" w:cs="Arial" w:ascii="Arial" w:hAnsi="Arial"/>
                <w:sz w:val="28"/>
                <w:szCs w:val="28"/>
              </w:rPr>
            </w:r>
          </w:p>
        </w:tc>
        <w:tc>
          <w:tcPr>
            <w:tcW w:w="2233" w:type="dxa"/>
            <w:gridSpan w:val="2"/>
            <w:tcBorders>
              <w:top w:val="single" w:sz="2" w:space="0" w:color="000000"/>
              <w:left w:val="single" w:sz="6" w:space="0" w:color="000000"/>
              <w:bottom w:val="single" w:sz="2" w:space="0" w:color="000000"/>
              <w:right w:val="single" w:sz="2"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Student ID</w:t>
            </w:r>
          </w:p>
        </w:tc>
        <w:tc>
          <w:tcPr>
            <w:tcW w:w="1988" w:type="dxa"/>
            <w:tcBorders>
              <w:top w:val="single" w:sz="2" w:space="0" w:color="000000"/>
              <w:left w:val="single" w:sz="2" w:space="0" w:color="000000"/>
              <w:bottom w:val="single" w:sz="2" w:space="0" w:color="000000"/>
              <w:right w:val="single" w:sz="12" w:space="0" w:color="000000"/>
            </w:tcBorders>
            <w:vAlign w:val="center"/>
          </w:tcPr>
          <w:p>
            <w:pPr>
              <w:pStyle w:val="Normal"/>
              <w:widowControl w:val="false"/>
              <w:jc w:val="left"/>
              <w:rPr>
                <w:rFonts w:ascii="Arial" w:hAnsi="Arial" w:cs="Arial"/>
                <w:sz w:val="20"/>
              </w:rPr>
            </w:pPr>
            <w:r>
              <w:rPr>
                <w:rFonts w:cs="Arial" w:ascii="Arial" w:hAnsi="Arial"/>
                <w:sz w:val="20"/>
              </w:rPr>
              <w:t>2022280136</w:t>
            </w:r>
          </w:p>
        </w:tc>
      </w:tr>
      <w:tr>
        <w:trPr>
          <w:trHeight w:val="414" w:hRule="atLeast"/>
          <w:cantSplit w:val="true"/>
        </w:trPr>
        <w:tc>
          <w:tcPr>
            <w:tcW w:w="108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jc w:val="left"/>
              <w:rPr>
                <w:rFonts w:ascii="Arial" w:hAnsi="Arial" w:cs="Arial"/>
                <w:sz w:val="20"/>
              </w:rPr>
            </w:pPr>
            <w:r>
              <w:rPr>
                <w:rFonts w:cs="Arial" w:ascii="Arial" w:hAnsi="Arial"/>
                <w:sz w:val="20"/>
              </w:rPr>
            </w:r>
          </w:p>
        </w:tc>
        <w:tc>
          <w:tcPr>
            <w:tcW w:w="4408" w:type="dxa"/>
            <w:gridSpan w:val="6"/>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left"/>
              <w:rPr>
                <w:rFonts w:ascii="Arial" w:hAnsi="Arial" w:cs="Arial"/>
                <w:sz w:val="20"/>
              </w:rPr>
            </w:pPr>
            <w:r>
              <w:rPr>
                <w:rFonts w:cs="Arial" w:ascii="Arial" w:hAnsi="Arial"/>
                <w:sz w:val="20"/>
              </w:rPr>
            </w:r>
          </w:p>
        </w:tc>
        <w:tc>
          <w:tcPr>
            <w:tcW w:w="2233" w:type="dxa"/>
            <w:gridSpan w:val="2"/>
            <w:tcBorders>
              <w:top w:val="single" w:sz="2" w:space="0" w:color="000000"/>
              <w:left w:val="single" w:sz="6" w:space="0" w:color="000000"/>
              <w:bottom w:val="single" w:sz="6" w:space="0" w:color="000000"/>
              <w:right w:val="single" w:sz="2"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Discipline</w:t>
            </w:r>
            <w:r>
              <w:rPr>
                <w:rFonts w:eastAsia="黑体" w:cs="Arial" w:ascii="Arial" w:hAnsi="Arial"/>
                <w:sz w:val="22"/>
              </w:rPr>
              <w:t>/Professional Degree Category</w:t>
            </w:r>
          </w:p>
        </w:tc>
        <w:tc>
          <w:tcPr>
            <w:tcW w:w="1988" w:type="dxa"/>
            <w:tcBorders>
              <w:top w:val="single" w:sz="2" w:space="0" w:color="000000"/>
              <w:left w:val="single" w:sz="2" w:space="0" w:color="000000"/>
              <w:bottom w:val="single" w:sz="6" w:space="0" w:color="000000"/>
              <w:right w:val="single" w:sz="12" w:space="0" w:color="000000"/>
            </w:tcBorders>
            <w:vAlign w:val="center"/>
          </w:tcPr>
          <w:p>
            <w:pPr>
              <w:pStyle w:val="Normal"/>
              <w:widowControl w:val="false"/>
              <w:jc w:val="left"/>
              <w:rPr>
                <w:rFonts w:ascii="Arial" w:hAnsi="Arial" w:cs="Arial"/>
                <w:sz w:val="20"/>
              </w:rPr>
            </w:pPr>
            <w:r>
              <w:rPr>
                <w:rFonts w:ascii="Arial" w:hAnsi="Arial" w:cs="Arial"/>
                <w:sz w:val="20"/>
              </w:rPr>
              <w:t>机械工程</w:t>
            </w:r>
          </w:p>
        </w:tc>
      </w:tr>
      <w:tr>
        <w:trPr>
          <w:trHeight w:val="414" w:hRule="atLeast"/>
          <w:cantSplit w:val="true"/>
        </w:trPr>
        <w:tc>
          <w:tcPr>
            <w:tcW w:w="108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jc w:val="left"/>
              <w:rPr>
                <w:rFonts w:ascii="Arial" w:hAnsi="Arial" w:cs="Arial"/>
                <w:sz w:val="20"/>
              </w:rPr>
            </w:pPr>
            <w:r>
              <w:rPr>
                <w:rFonts w:cs="Arial" w:ascii="Arial" w:hAnsi="Arial"/>
                <w:sz w:val="20"/>
              </w:rPr>
            </w:r>
          </w:p>
        </w:tc>
        <w:tc>
          <w:tcPr>
            <w:tcW w:w="4408" w:type="dxa"/>
            <w:gridSpan w:val="6"/>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left"/>
              <w:rPr>
                <w:rFonts w:ascii="Arial" w:hAnsi="Arial" w:cs="Arial"/>
                <w:sz w:val="20"/>
              </w:rPr>
            </w:pPr>
            <w:r>
              <w:rPr>
                <w:rFonts w:cs="Arial" w:ascii="Arial" w:hAnsi="Arial"/>
                <w:sz w:val="20"/>
              </w:rPr>
            </w:r>
          </w:p>
        </w:tc>
        <w:tc>
          <w:tcPr>
            <w:tcW w:w="2233" w:type="dxa"/>
            <w:gridSpan w:val="2"/>
            <w:tcBorders>
              <w:top w:val="single" w:sz="2" w:space="0" w:color="000000"/>
              <w:left w:val="single" w:sz="6" w:space="0" w:color="000000"/>
              <w:bottom w:val="single" w:sz="6" w:space="0" w:color="000000"/>
              <w:right w:val="single" w:sz="2"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Supervisor</w:t>
            </w:r>
          </w:p>
        </w:tc>
        <w:tc>
          <w:tcPr>
            <w:tcW w:w="1988" w:type="dxa"/>
            <w:tcBorders>
              <w:top w:val="single" w:sz="2" w:space="0" w:color="000000"/>
              <w:left w:val="single" w:sz="2" w:space="0" w:color="000000"/>
              <w:bottom w:val="single" w:sz="6" w:space="0" w:color="000000"/>
              <w:right w:val="single" w:sz="12" w:space="0" w:color="000000"/>
            </w:tcBorders>
            <w:vAlign w:val="center"/>
          </w:tcPr>
          <w:p>
            <w:pPr>
              <w:pStyle w:val="Normal"/>
              <w:widowControl w:val="false"/>
              <w:jc w:val="left"/>
              <w:rPr>
                <w:rFonts w:ascii="Arial" w:hAnsi="Arial" w:cs="Arial"/>
                <w:sz w:val="20"/>
              </w:rPr>
            </w:pPr>
            <w:r>
              <w:rPr>
                <w:rFonts w:ascii="Arial" w:hAnsi="Arial" w:cs="Arial"/>
                <w:sz w:val="20"/>
              </w:rPr>
              <w:t>张云 副研究员</w:t>
            </w:r>
          </w:p>
        </w:tc>
      </w:tr>
      <w:tr>
        <w:trPr>
          <w:trHeight w:val="1232" w:hRule="exact"/>
          <w:cantSplit w:val="true"/>
        </w:trPr>
        <w:tc>
          <w:tcPr>
            <w:tcW w:w="1089" w:type="dxa"/>
            <w:tcBorders>
              <w:top w:val="single" w:sz="4" w:space="0" w:color="000000"/>
              <w:left w:val="single" w:sz="12"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Reviewer 1</w:t>
            </w:r>
          </w:p>
        </w:tc>
        <w:tc>
          <w:tcPr>
            <w:tcW w:w="1517"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Cs w:val="21"/>
              </w:rPr>
            </w:pPr>
            <w:r>
              <w:rPr>
                <w:rFonts w:eastAsia="黑体" w:cs="Arial" w:ascii="Arial" w:hAnsi="Arial"/>
                <w:bCs/>
                <w:sz w:val="20"/>
                <w:szCs w:val="21"/>
              </w:rPr>
              <w:t>XS-G-012-2024-024-0</w:t>
            </w:r>
          </w:p>
          <w:p>
            <w:pPr>
              <w:pStyle w:val="Normal"/>
              <w:widowControl w:val="false"/>
              <w:jc w:val="left"/>
              <w:rPr>
                <w:rFonts w:ascii="Arial" w:hAnsi="Arial" w:eastAsia="黑体" w:cs="Arial"/>
                <w:bCs/>
                <w:szCs w:val="21"/>
              </w:rPr>
            </w:pPr>
            <w:r>
              <w:rPr>
                <w:rFonts w:eastAsia="黑体" w:cs="Arial" w:ascii="Arial" w:hAnsi="Arial"/>
                <w:bCs/>
                <w:sz w:val="20"/>
                <w:szCs w:val="21"/>
              </w:rPr>
              <w:t>1</w:t>
            </w:r>
          </w:p>
        </w:tc>
        <w:tc>
          <w:tcPr>
            <w:tcW w:w="553" w:type="dxa"/>
            <w:gridSpan w:val="2"/>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Title</w:t>
            </w:r>
          </w:p>
        </w:tc>
        <w:tc>
          <w:tcPr>
            <w:tcW w:w="1160"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ascii="Arial" w:hAnsi="Arial" w:cs="Arial" w:eastAsia="黑体"/>
                <w:bCs/>
                <w:sz w:val="22"/>
              </w:rPr>
              <w:t>副研究员</w:t>
            </w:r>
          </w:p>
        </w:tc>
        <w:tc>
          <w:tcPr>
            <w:tcW w:w="720"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snapToGrid w:val="false"/>
              <w:jc w:val="left"/>
              <w:rPr>
                <w:rFonts w:ascii="Arial" w:hAnsi="Arial" w:eastAsia="黑体" w:cs="Arial"/>
                <w:bCs/>
                <w:sz w:val="16"/>
                <w:szCs w:val="16"/>
              </w:rPr>
            </w:pPr>
            <w:r>
              <w:rPr>
                <w:rFonts w:eastAsia="黑体" w:cs="Arial" w:ascii="Arial" w:hAnsi="Arial"/>
                <w:bCs/>
                <w:sz w:val="16"/>
                <w:szCs w:val="16"/>
              </w:rPr>
              <w:t>Doctoral Supervisor or not</w:t>
            </w:r>
          </w:p>
        </w:tc>
        <w:tc>
          <w:tcPr>
            <w:tcW w:w="458"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No</w:t>
            </w:r>
          </w:p>
        </w:tc>
        <w:tc>
          <w:tcPr>
            <w:tcW w:w="2098"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Review Due Date</w:t>
            </w:r>
          </w:p>
        </w:tc>
        <w:tc>
          <w:tcPr>
            <w:tcW w:w="2123" w:type="dxa"/>
            <w:gridSpan w:val="2"/>
            <w:tcBorders>
              <w:top w:val="single" w:sz="4" w:space="0" w:color="000000"/>
              <w:left w:val="single" w:sz="6" w:space="0" w:color="000000"/>
              <w:bottom w:val="single" w:sz="4" w:space="0" w:color="000000"/>
              <w:right w:val="single" w:sz="12"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2024-05-03</w:t>
            </w:r>
          </w:p>
        </w:tc>
      </w:tr>
      <w:tr>
        <w:trPr>
          <w:trHeight w:val="988" w:hRule="exact"/>
          <w:cantSplit w:val="true"/>
        </w:trPr>
        <w:tc>
          <w:tcPr>
            <w:tcW w:w="1089" w:type="dxa"/>
            <w:tcBorders>
              <w:top w:val="single" w:sz="4" w:space="0" w:color="000000"/>
              <w:left w:val="single" w:sz="12"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Review Comments</w:t>
            </w:r>
          </w:p>
        </w:tc>
        <w:tc>
          <w:tcPr>
            <w:tcW w:w="8629" w:type="dxa"/>
            <w:gridSpan w:val="9"/>
            <w:tcBorders>
              <w:top w:val="single" w:sz="4" w:space="0" w:color="000000"/>
              <w:left w:val="single" w:sz="6" w:space="0" w:color="000000"/>
              <w:bottom w:val="single" w:sz="4" w:space="0" w:color="000000"/>
              <w:right w:val="single" w:sz="12" w:space="0" w:color="000000"/>
            </w:tcBorders>
            <w:vAlign w:val="center"/>
          </w:tcPr>
          <w:p>
            <w:pPr>
              <w:pStyle w:val="Normal"/>
              <w:widowControl w:val="false"/>
              <w:ind w:left="210" w:hanging="0"/>
              <w:jc w:val="left"/>
              <w:rPr>
                <w:rFonts w:ascii="Arial" w:hAnsi="Arial" w:eastAsia="黑体" w:cs="Arial"/>
                <w:bCs/>
                <w:sz w:val="22"/>
              </w:rPr>
            </w:pPr>
            <w:r>
              <w:rPr>
                <w:rFonts w:eastAsia="黑体" w:cs="Arial" w:ascii="Arial" w:hAnsi="Arial"/>
                <w:bCs/>
                <w:sz w:val="22"/>
              </w:rPr>
              <w:t>Overall rating: B</w:t>
            </w:r>
          </w:p>
          <w:p>
            <w:pPr>
              <w:pStyle w:val="Normal"/>
              <w:widowControl w:val="false"/>
              <w:ind w:left="210" w:hanging="0"/>
              <w:jc w:val="left"/>
              <w:rPr>
                <w:rFonts w:ascii="Arial" w:hAnsi="Arial" w:eastAsia="黑体" w:cs="Arial"/>
                <w:bCs/>
                <w:sz w:val="22"/>
              </w:rPr>
            </w:pPr>
            <w:r>
              <w:rPr>
                <w:rFonts w:eastAsia="黑体" w:cs="Arial" w:ascii="Arial" w:hAnsi="Arial"/>
                <w:bCs/>
                <w:sz w:val="22"/>
              </w:rPr>
              <w:t xml:space="preserve">Detailed ratings: </w:t>
            </w:r>
            <w:r>
              <w:rPr>
                <w:rFonts w:ascii="Arial" w:hAnsi="Arial" w:cs="Arial" w:eastAsia="黑体"/>
                <w:bCs/>
                <w:sz w:val="22"/>
              </w:rPr>
              <w:t>选题意义</w:t>
            </w:r>
            <w:r>
              <w:rPr>
                <w:rFonts w:eastAsia="黑体" w:cs="Arial" w:ascii="Arial" w:hAnsi="Arial"/>
                <w:bCs/>
                <w:sz w:val="22"/>
              </w:rPr>
              <w:t xml:space="preserve">: </w:t>
            </w:r>
            <w:r>
              <w:rPr>
                <w:rFonts w:ascii="Arial" w:hAnsi="Arial" w:cs="Arial" w:eastAsia="黑体"/>
                <w:bCs/>
                <w:sz w:val="22"/>
              </w:rPr>
              <w:t>优</w:t>
            </w:r>
            <w:r>
              <w:rPr>
                <w:rFonts w:eastAsia="黑体" w:cs="Arial" w:ascii="Arial" w:hAnsi="Arial"/>
                <w:bCs/>
                <w:sz w:val="22"/>
              </w:rPr>
              <w:t xml:space="preserve">; </w:t>
            </w:r>
            <w:r>
              <w:rPr>
                <w:rFonts w:ascii="Arial" w:hAnsi="Arial" w:cs="Arial" w:eastAsia="黑体"/>
                <w:bCs/>
                <w:sz w:val="22"/>
              </w:rPr>
              <w:t>综述水平</w:t>
            </w:r>
            <w:r>
              <w:rPr>
                <w:rFonts w:eastAsia="黑体" w:cs="Arial" w:ascii="Arial" w:hAnsi="Arial"/>
                <w:bCs/>
                <w:sz w:val="22"/>
              </w:rPr>
              <w:t xml:space="preserve">: </w:t>
            </w:r>
            <w:r>
              <w:rPr>
                <w:rFonts w:ascii="宋体;SimSun" w:hAnsi="宋体;SimSun" w:cs="宋体;SimSun" w:eastAsia="黑体"/>
                <w:bCs/>
                <w:sz w:val="22"/>
              </w:rPr>
              <w:t>良</w:t>
            </w:r>
            <w:r>
              <w:rPr>
                <w:rFonts w:eastAsia="黑体" w:cs="Arial" w:ascii="Arial" w:hAnsi="Arial"/>
                <w:bCs/>
                <w:sz w:val="22"/>
              </w:rPr>
              <w:t xml:space="preserve">; </w:t>
            </w:r>
            <w:r>
              <w:rPr>
                <w:rFonts w:ascii="Arial" w:hAnsi="Arial" w:cs="Arial" w:eastAsia="黑体"/>
                <w:bCs/>
                <w:sz w:val="22"/>
              </w:rPr>
              <w:t>新见解</w:t>
            </w:r>
            <w:r>
              <w:rPr>
                <w:rFonts w:eastAsia="黑体" w:cs="Arial" w:ascii="Arial" w:hAnsi="Arial"/>
                <w:bCs/>
                <w:sz w:val="22"/>
              </w:rPr>
              <w:t xml:space="preserve">: </w:t>
            </w:r>
            <w:r>
              <w:rPr>
                <w:rFonts w:ascii="宋体;SimSun" w:hAnsi="宋体;SimSun" w:cs="宋体;SimSun" w:eastAsia="黑体"/>
                <w:bCs/>
                <w:sz w:val="22"/>
              </w:rPr>
              <w:t>良</w:t>
            </w:r>
            <w:r>
              <w:rPr>
                <w:rFonts w:eastAsia="黑体" w:cs="Arial" w:ascii="Arial" w:hAnsi="Arial"/>
                <w:bCs/>
                <w:sz w:val="22"/>
              </w:rPr>
              <w:t xml:space="preserve">; </w:t>
            </w:r>
            <w:r>
              <w:rPr>
                <w:rFonts w:ascii="Arial" w:hAnsi="Arial" w:cs="Arial" w:eastAsia="黑体"/>
                <w:bCs/>
                <w:sz w:val="22"/>
              </w:rPr>
              <w:t>理论知识</w:t>
            </w:r>
            <w:r>
              <w:rPr>
                <w:rFonts w:eastAsia="黑体" w:cs="Arial" w:ascii="Arial" w:hAnsi="Arial"/>
                <w:bCs/>
                <w:sz w:val="22"/>
              </w:rPr>
              <w:t xml:space="preserve">: </w:t>
            </w:r>
            <w:r>
              <w:rPr>
                <w:rFonts w:ascii="宋体;SimSun" w:hAnsi="宋体;SimSun" w:cs="宋体;SimSun" w:eastAsia="黑体"/>
                <w:bCs/>
                <w:sz w:val="22"/>
              </w:rPr>
              <w:t>良</w:t>
            </w:r>
            <w:r>
              <w:rPr>
                <w:rFonts w:eastAsia="黑体" w:cs="Arial" w:ascii="Arial" w:hAnsi="Arial"/>
                <w:bCs/>
                <w:sz w:val="22"/>
              </w:rPr>
              <w:t xml:space="preserve">; </w:t>
            </w:r>
            <w:r>
              <w:rPr>
                <w:rFonts w:ascii="Arial" w:hAnsi="Arial" w:cs="Arial" w:eastAsia="黑体"/>
                <w:bCs/>
                <w:sz w:val="22"/>
              </w:rPr>
              <w:t>写作水平：</w:t>
            </w:r>
            <w:r>
              <w:rPr>
                <w:rFonts w:ascii="宋体;SimSun" w:hAnsi="宋体;SimSun" w:cs="宋体;SimSun" w:eastAsia="黑体"/>
                <w:bCs/>
                <w:sz w:val="22"/>
              </w:rPr>
              <w:t>良</w:t>
            </w:r>
          </w:p>
          <w:p>
            <w:pPr>
              <w:pStyle w:val="Normal"/>
              <w:widowControl w:val="false"/>
              <w:ind w:left="210" w:hanging="0"/>
              <w:jc w:val="left"/>
              <w:rPr>
                <w:rFonts w:ascii="Arial" w:hAnsi="Arial" w:eastAsia="黑体" w:cs="Arial"/>
                <w:bCs/>
                <w:sz w:val="22"/>
              </w:rPr>
            </w:pPr>
            <w:r>
              <w:rPr>
                <w:rFonts w:eastAsia="黑体" w:cs="Arial" w:ascii="Arial" w:hAnsi="Arial"/>
                <w:bCs/>
                <w:sz w:val="22"/>
              </w:rPr>
            </w:r>
          </w:p>
        </w:tc>
      </w:tr>
      <w:tr>
        <w:trPr>
          <w:trHeight w:val="987" w:hRule="exact"/>
          <w:cantSplit w:val="true"/>
        </w:trPr>
        <w:tc>
          <w:tcPr>
            <w:tcW w:w="1089" w:type="dxa"/>
            <w:tcBorders>
              <w:top w:val="single" w:sz="4" w:space="0" w:color="000000"/>
              <w:left w:val="single" w:sz="12"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Reviewer 2</w:t>
            </w:r>
          </w:p>
        </w:tc>
        <w:tc>
          <w:tcPr>
            <w:tcW w:w="1517"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XS-G-012-2024-024-0</w:t>
            </w:r>
          </w:p>
          <w:p>
            <w:pPr>
              <w:pStyle w:val="Normal"/>
              <w:widowControl w:val="false"/>
              <w:jc w:val="left"/>
              <w:rPr>
                <w:rFonts w:ascii="Arial" w:hAnsi="Arial" w:eastAsia="黑体" w:cs="Arial"/>
                <w:bCs/>
                <w:sz w:val="22"/>
              </w:rPr>
            </w:pPr>
            <w:r>
              <w:rPr>
                <w:rFonts w:eastAsia="黑体" w:cs="Arial" w:ascii="Arial" w:hAnsi="Arial"/>
                <w:bCs/>
                <w:sz w:val="22"/>
              </w:rPr>
              <w:t>2</w:t>
            </w:r>
          </w:p>
        </w:tc>
        <w:tc>
          <w:tcPr>
            <w:tcW w:w="538"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Title</w:t>
            </w:r>
          </w:p>
        </w:tc>
        <w:tc>
          <w:tcPr>
            <w:tcW w:w="1175" w:type="dxa"/>
            <w:gridSpan w:val="2"/>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ascii="Arial" w:hAnsi="Arial" w:cs="Arial" w:eastAsia="黑体"/>
                <w:bCs/>
                <w:sz w:val="22"/>
              </w:rPr>
              <w:t>副研究员</w:t>
            </w:r>
          </w:p>
        </w:tc>
        <w:tc>
          <w:tcPr>
            <w:tcW w:w="720"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snapToGrid w:val="false"/>
              <w:jc w:val="left"/>
              <w:rPr>
                <w:rFonts w:ascii="Arial" w:hAnsi="Arial" w:eastAsia="黑体" w:cs="Arial"/>
                <w:bCs/>
                <w:sz w:val="16"/>
                <w:szCs w:val="16"/>
              </w:rPr>
            </w:pPr>
            <w:r>
              <w:rPr>
                <w:rFonts w:eastAsia="黑体" w:cs="Arial" w:ascii="Arial" w:hAnsi="Arial"/>
                <w:bCs/>
                <w:sz w:val="16"/>
                <w:szCs w:val="16"/>
              </w:rPr>
              <w:t>Doctoral. Supervisor or not</w:t>
            </w:r>
          </w:p>
        </w:tc>
        <w:tc>
          <w:tcPr>
            <w:tcW w:w="458"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No</w:t>
            </w:r>
          </w:p>
        </w:tc>
        <w:tc>
          <w:tcPr>
            <w:tcW w:w="2098" w:type="dxa"/>
            <w:tcBorders>
              <w:top w:val="single" w:sz="4" w:space="0" w:color="000000"/>
              <w:left w:val="single" w:sz="6"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Review Due Date</w:t>
            </w:r>
          </w:p>
        </w:tc>
        <w:tc>
          <w:tcPr>
            <w:tcW w:w="2123" w:type="dxa"/>
            <w:gridSpan w:val="2"/>
            <w:tcBorders>
              <w:top w:val="single" w:sz="4" w:space="0" w:color="000000"/>
              <w:left w:val="single" w:sz="6" w:space="0" w:color="000000"/>
              <w:bottom w:val="single" w:sz="4" w:space="0" w:color="000000"/>
              <w:right w:val="single" w:sz="12" w:space="0" w:color="000000"/>
            </w:tcBorders>
            <w:vAlign w:val="center"/>
          </w:tcPr>
          <w:p>
            <w:pPr>
              <w:pStyle w:val="Normal"/>
              <w:widowControl w:val="false"/>
              <w:ind w:left="210" w:hanging="0"/>
              <w:jc w:val="left"/>
              <w:rPr>
                <w:rFonts w:ascii="Arial" w:hAnsi="Arial" w:eastAsia="黑体" w:cs="Arial"/>
                <w:bCs/>
                <w:sz w:val="22"/>
              </w:rPr>
            </w:pPr>
            <w:r>
              <w:rPr>
                <w:rFonts w:eastAsia="黑体" w:cs="Arial" w:ascii="Arial" w:hAnsi="Arial"/>
                <w:bCs/>
                <w:sz w:val="22"/>
              </w:rPr>
              <w:t>2024-05-06</w:t>
            </w:r>
          </w:p>
        </w:tc>
      </w:tr>
      <w:tr>
        <w:trPr>
          <w:trHeight w:val="988" w:hRule="exact"/>
          <w:cantSplit w:val="true"/>
        </w:trPr>
        <w:tc>
          <w:tcPr>
            <w:tcW w:w="1089" w:type="dxa"/>
            <w:tcBorders>
              <w:top w:val="single" w:sz="4" w:space="0" w:color="000000"/>
              <w:left w:val="single" w:sz="12" w:space="0" w:color="000000"/>
              <w:bottom w:val="single" w:sz="4" w:space="0" w:color="000000"/>
              <w:right w:val="single" w:sz="6"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Review Comments</w:t>
            </w:r>
          </w:p>
        </w:tc>
        <w:tc>
          <w:tcPr>
            <w:tcW w:w="8629" w:type="dxa"/>
            <w:gridSpan w:val="9"/>
            <w:tcBorders>
              <w:top w:val="single" w:sz="4" w:space="0" w:color="000000"/>
              <w:left w:val="single" w:sz="6" w:space="0" w:color="000000"/>
              <w:bottom w:val="single" w:sz="4" w:space="0" w:color="000000"/>
              <w:right w:val="single" w:sz="12" w:space="0" w:color="000000"/>
            </w:tcBorders>
            <w:vAlign w:val="center"/>
          </w:tcPr>
          <w:p>
            <w:pPr>
              <w:pStyle w:val="Normal"/>
              <w:widowControl w:val="false"/>
              <w:ind w:left="210" w:hanging="0"/>
              <w:jc w:val="left"/>
              <w:rPr>
                <w:rFonts w:ascii="Arial" w:hAnsi="Arial" w:eastAsia="黑体" w:cs="Arial"/>
                <w:bCs/>
                <w:sz w:val="22"/>
              </w:rPr>
            </w:pPr>
            <w:r>
              <w:rPr>
                <w:rFonts w:eastAsia="黑体" w:cs="Arial" w:ascii="Arial" w:hAnsi="Arial"/>
                <w:bCs/>
                <w:sz w:val="22"/>
              </w:rPr>
              <w:t>Overall rating: A</w:t>
            </w:r>
          </w:p>
          <w:p>
            <w:pPr>
              <w:pStyle w:val="Normal"/>
              <w:widowControl w:val="false"/>
              <w:ind w:left="210" w:hanging="0"/>
              <w:jc w:val="left"/>
              <w:rPr>
                <w:rFonts w:ascii="Arial" w:hAnsi="Arial" w:eastAsia="黑体" w:cs="Arial"/>
                <w:bCs/>
                <w:sz w:val="22"/>
              </w:rPr>
            </w:pPr>
            <w:r>
              <w:rPr>
                <w:rFonts w:eastAsia="黑体" w:cs="Arial" w:ascii="Arial" w:hAnsi="Arial"/>
                <w:bCs/>
                <w:sz w:val="22"/>
              </w:rPr>
              <w:t xml:space="preserve">Detailed ratings: </w:t>
            </w:r>
            <w:r>
              <w:rPr>
                <w:rFonts w:ascii="Arial" w:hAnsi="Arial" w:cs="Arial" w:eastAsia="黑体"/>
                <w:bCs/>
                <w:sz w:val="22"/>
              </w:rPr>
              <w:t>选题意义</w:t>
            </w:r>
            <w:r>
              <w:rPr>
                <w:rFonts w:eastAsia="黑体" w:cs="Arial" w:ascii="Arial" w:hAnsi="Arial"/>
                <w:bCs/>
                <w:sz w:val="22"/>
              </w:rPr>
              <w:t xml:space="preserve">: </w:t>
            </w:r>
            <w:r>
              <w:rPr>
                <w:rFonts w:ascii="宋体;SimSun" w:hAnsi="宋体;SimSun" w:cs="宋体;SimSun" w:eastAsia="黑体"/>
                <w:bCs/>
                <w:sz w:val="22"/>
              </w:rPr>
              <w:t>良</w:t>
            </w:r>
            <w:r>
              <w:rPr>
                <w:rFonts w:eastAsia="黑体" w:cs="Arial" w:ascii="Arial" w:hAnsi="Arial"/>
                <w:bCs/>
                <w:sz w:val="22"/>
              </w:rPr>
              <w:t xml:space="preserve">; </w:t>
            </w:r>
            <w:r>
              <w:rPr>
                <w:rFonts w:ascii="Arial" w:hAnsi="Arial" w:cs="Arial" w:eastAsia="黑体"/>
                <w:bCs/>
                <w:sz w:val="22"/>
              </w:rPr>
              <w:t>综述水平</w:t>
            </w:r>
            <w:r>
              <w:rPr>
                <w:rFonts w:eastAsia="黑体" w:cs="Arial" w:ascii="Arial" w:hAnsi="Arial"/>
                <w:bCs/>
                <w:sz w:val="22"/>
              </w:rPr>
              <w:t xml:space="preserve">: </w:t>
            </w:r>
            <w:r>
              <w:rPr>
                <w:rFonts w:ascii="宋体;SimSun" w:hAnsi="宋体;SimSun" w:cs="宋体;SimSun" w:eastAsia="黑体"/>
                <w:bCs/>
                <w:sz w:val="22"/>
              </w:rPr>
              <w:t>良</w:t>
            </w:r>
            <w:r>
              <w:rPr>
                <w:rFonts w:eastAsia="黑体" w:cs="Arial" w:ascii="Arial" w:hAnsi="Arial"/>
                <w:bCs/>
                <w:sz w:val="22"/>
              </w:rPr>
              <w:t xml:space="preserve">; </w:t>
            </w:r>
            <w:r>
              <w:rPr>
                <w:rFonts w:ascii="Arial" w:hAnsi="Arial" w:cs="Arial" w:eastAsia="黑体"/>
                <w:bCs/>
                <w:sz w:val="22"/>
              </w:rPr>
              <w:t>新见解</w:t>
            </w:r>
            <w:r>
              <w:rPr>
                <w:rFonts w:eastAsia="黑体" w:cs="Arial" w:ascii="Arial" w:hAnsi="Arial"/>
                <w:bCs/>
                <w:sz w:val="22"/>
              </w:rPr>
              <w:t xml:space="preserve">: </w:t>
            </w:r>
            <w:r>
              <w:rPr>
                <w:rFonts w:ascii="宋体;SimSun" w:hAnsi="宋体;SimSun" w:cs="宋体;SimSun" w:eastAsia="黑体"/>
                <w:bCs/>
                <w:sz w:val="22"/>
              </w:rPr>
              <w:t>良</w:t>
            </w:r>
            <w:r>
              <w:rPr>
                <w:rFonts w:eastAsia="黑体" w:cs="Arial" w:ascii="Arial" w:hAnsi="Arial"/>
                <w:bCs/>
                <w:sz w:val="22"/>
              </w:rPr>
              <w:t xml:space="preserve">; </w:t>
            </w:r>
            <w:r>
              <w:rPr>
                <w:rFonts w:ascii="Arial" w:hAnsi="Arial" w:cs="Arial" w:eastAsia="黑体"/>
                <w:bCs/>
                <w:sz w:val="22"/>
              </w:rPr>
              <w:t>理论知识</w:t>
            </w:r>
            <w:r>
              <w:rPr>
                <w:rFonts w:eastAsia="黑体" w:cs="Arial" w:ascii="Arial" w:hAnsi="Arial"/>
                <w:bCs/>
                <w:sz w:val="22"/>
              </w:rPr>
              <w:t xml:space="preserve">: </w:t>
            </w:r>
            <w:r>
              <w:rPr>
                <w:rFonts w:ascii="宋体;SimSun" w:hAnsi="宋体;SimSun" w:cs="宋体;SimSun" w:eastAsia="黑体"/>
                <w:bCs/>
                <w:sz w:val="22"/>
              </w:rPr>
              <w:t>良</w:t>
            </w:r>
            <w:r>
              <w:rPr>
                <w:rFonts w:eastAsia="黑体" w:cs="Arial" w:ascii="Arial" w:hAnsi="Arial"/>
                <w:bCs/>
                <w:sz w:val="22"/>
              </w:rPr>
              <w:t xml:space="preserve">; </w:t>
            </w:r>
            <w:r>
              <w:rPr>
                <w:rFonts w:ascii="Arial" w:hAnsi="Arial" w:cs="Arial" w:eastAsia="黑体"/>
                <w:bCs/>
                <w:sz w:val="22"/>
              </w:rPr>
              <w:t>写作水平：</w:t>
            </w:r>
            <w:r>
              <w:rPr>
                <w:rFonts w:ascii="宋体;SimSun" w:hAnsi="宋体;SimSun" w:cs="宋体;SimSun" w:eastAsia="黑体"/>
                <w:bCs/>
                <w:sz w:val="22"/>
              </w:rPr>
              <w:t>良</w:t>
            </w:r>
          </w:p>
          <w:p>
            <w:pPr>
              <w:pStyle w:val="Normal"/>
              <w:widowControl w:val="false"/>
              <w:ind w:left="210" w:hanging="0"/>
              <w:jc w:val="left"/>
              <w:rPr>
                <w:rFonts w:ascii="Arial" w:hAnsi="Arial" w:eastAsia="黑体" w:cs="Arial"/>
                <w:bCs/>
                <w:sz w:val="22"/>
              </w:rPr>
            </w:pPr>
            <w:r>
              <w:rPr>
                <w:rFonts w:eastAsia="黑体" w:cs="Arial" w:ascii="Arial" w:hAnsi="Arial"/>
                <w:bCs/>
                <w:sz w:val="22"/>
              </w:rPr>
            </w:r>
          </w:p>
        </w:tc>
      </w:tr>
      <w:tr>
        <w:trPr>
          <w:trHeight w:val="724" w:hRule="exact"/>
          <w:cantSplit w:val="true"/>
        </w:trPr>
        <w:tc>
          <w:tcPr>
            <w:tcW w:w="9718" w:type="dxa"/>
            <w:gridSpan w:val="10"/>
            <w:tcBorders>
              <w:top w:val="single" w:sz="4" w:space="0" w:color="000000"/>
              <w:left w:val="single" w:sz="12" w:space="0" w:color="000000"/>
              <w:bottom w:val="single" w:sz="4" w:space="0" w:color="000000"/>
              <w:right w:val="single" w:sz="12" w:space="0" w:color="000000"/>
            </w:tcBorders>
            <w:vAlign w:val="center"/>
          </w:tcPr>
          <w:p>
            <w:pPr>
              <w:pStyle w:val="Normal"/>
              <w:widowControl w:val="false"/>
              <w:jc w:val="left"/>
              <w:rPr>
                <w:rFonts w:ascii="Arial" w:hAnsi="Arial" w:eastAsia="黑体" w:cs="Arial"/>
                <w:bCs/>
                <w:sz w:val="22"/>
              </w:rPr>
            </w:pPr>
            <w:r>
              <w:rPr>
                <w:rFonts w:eastAsia="黑体" w:cs="Arial" w:ascii="Arial" w:hAnsi="Arial"/>
                <w:bCs/>
                <w:sz w:val="22"/>
              </w:rPr>
              <w:t>Response to Reviewer 1’s comments</w:t>
            </w:r>
          </w:p>
        </w:tc>
      </w:tr>
      <w:tr>
        <w:trPr>
          <w:cantSplit w:val="true"/>
        </w:trPr>
        <w:tc>
          <w:tcPr>
            <w:tcW w:w="9718" w:type="dxa"/>
            <w:gridSpan w:val="10"/>
            <w:tcBorders>
              <w:top w:val="single" w:sz="4" w:space="0" w:color="000000"/>
              <w:left w:val="single" w:sz="12" w:space="0" w:color="000000"/>
              <w:bottom w:val="single" w:sz="4" w:space="0" w:color="000000"/>
              <w:right w:val="single" w:sz="12" w:space="0" w:color="000000"/>
            </w:tcBorders>
          </w:tcPr>
          <w:p>
            <w:pPr>
              <w:pStyle w:val="Normal"/>
              <w:widowControl w:val="false"/>
              <w:spacing w:before="156" w:after="0"/>
              <w:ind w:left="252" w:right="227" w:firstLine="2"/>
              <w:jc w:val="left"/>
              <w:rPr>
                <w:rFonts w:ascii="Arial" w:hAnsi="Arial" w:cs="Arial"/>
                <w:bCs/>
                <w:sz w:val="22"/>
              </w:rPr>
            </w:pPr>
            <w:r>
              <w:rPr>
                <w:rFonts w:cs="Arial" w:ascii="Arial" w:hAnsi="Arial"/>
                <w:bCs/>
                <w:sz w:val="22"/>
              </w:rPr>
              <w:t>I am very thankful for you comments and feedback that allow the thesis to obtain a much higher quality level. Following you will find the corrections made in the thesis thank to your observations.</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1. </w:t>
            </w:r>
            <w:r>
              <w:rPr>
                <w:rFonts w:ascii="Arial" w:hAnsi="Arial" w:cs="Arial"/>
                <w:bCs/>
                <w:sz w:val="22"/>
              </w:rPr>
              <w:t xml:space="preserve">论文的结构有待调整，第 </w:t>
            </w:r>
            <w:r>
              <w:rPr>
                <w:rFonts w:cs="Arial" w:ascii="Arial" w:hAnsi="Arial"/>
                <w:bCs/>
                <w:sz w:val="22"/>
              </w:rPr>
              <w:t xml:space="preserve">4 </w:t>
            </w:r>
            <w:r>
              <w:rPr>
                <w:rFonts w:ascii="Arial" w:hAnsi="Arial" w:cs="Arial"/>
                <w:bCs/>
                <w:sz w:val="22"/>
              </w:rPr>
              <w:t xml:space="preserve">章中涉及到了第 </w:t>
            </w:r>
            <w:r>
              <w:rPr>
                <w:rFonts w:cs="Arial" w:ascii="Arial" w:hAnsi="Arial"/>
                <w:bCs/>
                <w:sz w:val="22"/>
              </w:rPr>
              <w:t xml:space="preserve">6 </w:t>
            </w:r>
            <w:r>
              <w:rPr>
                <w:rFonts w:ascii="Arial" w:hAnsi="Arial" w:cs="Arial"/>
                <w:bCs/>
                <w:sz w:val="22"/>
              </w:rPr>
              <w:t>章的内容；</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Following your advice, as well as the other reviewers advice who recommended narrowing the scope of the thesis, we decided to eliminate chapter 6 as a whole and integrate its content in chapter 4. Chapter 6 only spoke of the improvements made in the Batbot, we now realize that the content fits better in chapter 4 as it is needed to explain the experiments that were carried out. For this reason we integrated the improvements of the Batbot as a result of the experiments carried out. We believe this to give a much more organic and comprehensive lecture of the thesis as the impact the result of the experiments had on the design can be directly traced and applied. Thank you for pointing this out.</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2. </w:t>
            </w:r>
            <w:r>
              <w:rPr>
                <w:rFonts w:ascii="Arial" w:hAnsi="Arial" w:cs="Arial"/>
                <w:bCs/>
                <w:sz w:val="22"/>
              </w:rPr>
              <w:t>图的风格应当统一，部分图表背景为黑色，建议改为白色；</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We now understand the importance of maintaining a common and professional format in the graphs presented. Therefore, all the graphs that had a black background have been redone to have a white background and follow the common format of a white background. </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The figures that were improved were: </w:t>
            </w:r>
          </w:p>
          <w:p>
            <w:pPr>
              <w:pStyle w:val="Normal"/>
              <w:widowControl w:val="false"/>
              <w:spacing w:before="156" w:after="0"/>
              <w:ind w:left="252" w:right="227" w:firstLine="2"/>
              <w:jc w:val="left"/>
              <w:rPr>
                <w:rFonts w:ascii="Arial" w:hAnsi="Arial" w:cs="Arial"/>
                <w:bCs/>
                <w:sz w:val="22"/>
              </w:rPr>
            </w:pPr>
            <w:r>
              <w:rPr/>
              <w:t>3.7, 3.8, 4.10, 4.11, 4.16, 4.17, 4.21, 4.23, 4.24, 4.25, 4.26, 5.9, 5.11, 5.13, 5.15, 5.17, 5.18</w:t>
            </w:r>
          </w:p>
          <w:p>
            <w:pPr>
              <w:pStyle w:val="Normal"/>
              <w:widowControl w:val="false"/>
              <w:spacing w:before="156" w:after="0"/>
              <w:ind w:left="252" w:right="227" w:hanging="0"/>
              <w:jc w:val="left"/>
              <w:rPr>
                <w:rFonts w:ascii="Arial" w:hAnsi="Arial" w:cs="Arial"/>
                <w:bCs/>
                <w:sz w:val="22"/>
              </w:rPr>
            </w:pPr>
            <w:r>
              <w:rPr>
                <w:rFonts w:cs="Arial" w:ascii="Arial" w:hAnsi="Arial"/>
                <w:bCs/>
                <w:sz w:val="22"/>
              </w:rPr>
              <w:t xml:space="preserve">3. </w:t>
            </w:r>
            <w:r>
              <w:rPr>
                <w:rFonts w:ascii="Arial" w:hAnsi="Arial" w:cs="Arial"/>
                <w:bCs/>
                <w:sz w:val="22"/>
              </w:rPr>
              <w:t xml:space="preserve">实际拍摄图片中缺少必要的标注，如图 </w:t>
            </w:r>
            <w:r>
              <w:rPr>
                <w:rFonts w:cs="Arial" w:ascii="Arial" w:hAnsi="Arial"/>
                <w:bCs/>
                <w:sz w:val="22"/>
              </w:rPr>
              <w:t>3.9</w:t>
            </w:r>
            <w:r>
              <w:rPr>
                <w:rFonts w:ascii="Arial" w:hAnsi="Arial" w:cs="Arial"/>
                <w:bCs/>
                <w:sz w:val="22"/>
              </w:rPr>
              <w:t xml:space="preserve">，图 </w:t>
            </w:r>
            <w:r>
              <w:rPr>
                <w:rFonts w:cs="Arial" w:ascii="Arial" w:hAnsi="Arial"/>
                <w:bCs/>
                <w:sz w:val="22"/>
              </w:rPr>
              <w:t xml:space="preserve">6.1 </w:t>
            </w:r>
            <w:r>
              <w:rPr>
                <w:rFonts w:ascii="Arial" w:hAnsi="Arial" w:cs="Arial"/>
                <w:bCs/>
                <w:sz w:val="22"/>
              </w:rPr>
              <w:t>等；</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Thanks to your advice we found many Figures that would benefit for a more descriptive caption. This way the reader can obtain the whole necessary information that we tried to portray with the Figure.</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The figures that, whose caption was further developed are: </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3.9, 6.1, 2.5, 3.2, 3.6, 3.7, 3.10, 3.11, 4.1</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4. </w:t>
            </w:r>
            <w:r>
              <w:rPr>
                <w:rFonts w:ascii="Arial" w:hAnsi="Arial" w:cs="Arial"/>
                <w:bCs/>
                <w:sz w:val="22"/>
              </w:rPr>
              <w:t>部分图的坐标轴没有标明单位；</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It is clear that for correct scientific portray of information in a graph, the units and the correct axis label is of outmost importance, thanks to your advice the thesis got closer to the scientific level we wish to achieve. We found many graphs that had not only no units but also confusion labels, for this reason several graphs were improved to get a reasonable axis label accompanied with their respective unit in square brackets, ej. “[N]”.</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p>
            <w:pPr>
              <w:pStyle w:val="Normal"/>
              <w:widowControl w:val="false"/>
              <w:spacing w:before="156" w:after="0"/>
              <w:ind w:left="252" w:right="227" w:hanging="0"/>
              <w:jc w:val="left"/>
              <w:rPr/>
            </w:pPr>
            <w:r>
              <w:rPr/>
              <w:t xml:space="preserve">The Figures whose axis labels and unit addition were implemented were: </w:t>
            </w:r>
          </w:p>
          <w:p>
            <w:pPr>
              <w:pStyle w:val="Normal"/>
              <w:widowControl w:val="false"/>
              <w:spacing w:before="156" w:after="0"/>
              <w:ind w:left="252" w:right="227" w:hanging="0"/>
              <w:jc w:val="left"/>
              <w:rPr/>
            </w:pPr>
            <w:r>
              <w:rPr/>
              <w:t>3.7, 3.8, 4.16, 4.17, 4.21, 4.23, 4.24, 4.25, 4.26</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5. </w:t>
            </w:r>
            <w:r>
              <w:rPr>
                <w:rFonts w:ascii="Arial" w:hAnsi="Arial" w:cs="Arial"/>
                <w:bCs/>
                <w:sz w:val="22"/>
              </w:rPr>
              <w:t xml:space="preserve">图 </w:t>
            </w:r>
            <w:r>
              <w:rPr>
                <w:rFonts w:cs="Arial" w:ascii="Arial" w:hAnsi="Arial"/>
                <w:bCs/>
                <w:sz w:val="22"/>
              </w:rPr>
              <w:t xml:space="preserve">4.12-4.14 </w:t>
            </w:r>
            <w:r>
              <w:rPr>
                <w:rFonts w:ascii="Arial" w:hAnsi="Arial" w:cs="Arial"/>
                <w:bCs/>
                <w:sz w:val="22"/>
              </w:rPr>
              <w:t>元素排列复杂，难以解析，建议更改可视化方式；</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We now realize that trying to present the results of a 3D plot in a 2D surface has its shortcomings and if possible should be avoided. We have created a completely new way of showing the same information which is much clearer and visually pleasing. Instead of one 3D plot, where we tried to portray the influence the motor power and attack angle had on the score, we made two 2D plots, one for the motor power and the other for the attack angle. The color bar represents the generation of the experiment. In this new plot we can clearly see that the score reduced with each experiment, as the yellow experiments showed consistently the lowest scores. And we could also showed that the results of the 3 different optimization sessions showed the same result, proving the robustness of the results obtained. We would like to remind that the axis have no units, as the values shown are unit-less because this plots refer to the CMA value, which works on the realm of [0, 1] and is unit agnostic.</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drawing>
                <wp:anchor behindDoc="0" distT="0" distB="0" distL="0" distR="0" simplePos="0" locked="0" layoutInCell="1" allowOverlap="1" relativeHeight="4">
                  <wp:simplePos x="0" y="0"/>
                  <wp:positionH relativeFrom="column">
                    <wp:posOffset>228600</wp:posOffset>
                  </wp:positionH>
                  <wp:positionV relativeFrom="paragraph">
                    <wp:posOffset>246380</wp:posOffset>
                  </wp:positionV>
                  <wp:extent cx="5848985" cy="2510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48985" cy="251015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187325</wp:posOffset>
                  </wp:positionH>
                  <wp:positionV relativeFrom="paragraph">
                    <wp:posOffset>2839720</wp:posOffset>
                  </wp:positionV>
                  <wp:extent cx="5848985" cy="22517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48985" cy="2251710"/>
                          </a:xfrm>
                          <a:prstGeom prst="rect">
                            <a:avLst/>
                          </a:prstGeom>
                        </pic:spPr>
                      </pic:pic>
                    </a:graphicData>
                  </a:graphic>
                </wp:anchor>
              </w:drawing>
            </w:r>
          </w:p>
          <w:p>
            <w:pPr>
              <w:pStyle w:val="Normal"/>
              <w:widowControl w:val="false"/>
              <w:spacing w:before="156" w:after="0"/>
              <w:ind w:left="252" w:right="227" w:firstLine="2"/>
              <w:jc w:val="left"/>
              <w:rPr>
                <w:rFonts w:ascii="Arial" w:hAnsi="Arial" w:cs="Arial"/>
                <w:bCs/>
                <w:sz w:val="22"/>
              </w:rPr>
            </w:pPr>
            <w:r>
              <w:rPr>
                <w:rFonts w:cs="Arial" w:ascii="Arial" w:hAnsi="Arial"/>
                <w:bCs/>
                <w:sz w:val="22"/>
              </w:rPr>
              <w:drawing>
                <wp:anchor behindDoc="0" distT="0" distB="0" distL="0" distR="0" simplePos="0" locked="0" layoutInCell="1" allowOverlap="1" relativeHeight="2">
                  <wp:simplePos x="0" y="0"/>
                  <wp:positionH relativeFrom="column">
                    <wp:posOffset>224155</wp:posOffset>
                  </wp:positionH>
                  <wp:positionV relativeFrom="paragraph">
                    <wp:posOffset>74930</wp:posOffset>
                  </wp:positionV>
                  <wp:extent cx="5848985" cy="2484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48985" cy="2484120"/>
                          </a:xfrm>
                          <a:prstGeom prst="rect">
                            <a:avLst/>
                          </a:prstGeom>
                        </pic:spPr>
                      </pic:pic>
                    </a:graphicData>
                  </a:graphic>
                </wp:anchor>
              </w:drawing>
            </w:r>
          </w:p>
          <w:p>
            <w:pPr>
              <w:pStyle w:val="Normal"/>
              <w:widowControl w:val="false"/>
              <w:spacing w:before="156" w:after="0"/>
              <w:ind w:left="252" w:right="227" w:firstLine="2"/>
              <w:jc w:val="left"/>
              <w:rPr>
                <w:rFonts w:ascii="Arial" w:hAnsi="Arial" w:cs="Arial"/>
                <w:bCs/>
                <w:sz w:val="22"/>
              </w:rPr>
            </w:pPr>
            <w:r>
              <w:rPr>
                <w:rFonts w:cs="Arial" w:ascii="Arial" w:hAnsi="Arial"/>
                <w:bCs/>
                <w:sz w:val="22"/>
              </w:rPr>
              <w:t>6. &amp; 7.</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 xml:space="preserve"> </w:t>
            </w:r>
            <w:r>
              <w:rPr>
                <w:rFonts w:ascii="Arial" w:hAnsi="Arial" w:cs="Arial"/>
                <w:bCs/>
                <w:sz w:val="22"/>
              </w:rPr>
              <w:t xml:space="preserve">数学符号使用不规范，向量应当用粗体表示； </w:t>
            </w:r>
          </w:p>
          <w:p>
            <w:pPr>
              <w:pStyle w:val="Normal"/>
              <w:widowControl w:val="false"/>
              <w:spacing w:before="156" w:after="0"/>
              <w:ind w:left="252" w:right="227" w:firstLine="2"/>
              <w:jc w:val="left"/>
              <w:rPr>
                <w:rFonts w:ascii="Arial" w:hAnsi="Arial" w:cs="Arial"/>
                <w:bCs/>
                <w:sz w:val="22"/>
              </w:rPr>
            </w:pPr>
            <w:r>
              <w:rPr>
                <w:rFonts w:ascii="Arial" w:hAnsi="Arial" w:cs="Arial"/>
                <w:bCs/>
                <w:sz w:val="22"/>
              </w:rPr>
              <w:t>公式（</w:t>
            </w:r>
            <w:r>
              <w:rPr>
                <w:rFonts w:cs="Arial" w:ascii="Arial" w:hAnsi="Arial"/>
                <w:bCs/>
                <w:sz w:val="22"/>
              </w:rPr>
              <w:t>4.9</w:t>
            </w:r>
            <w:r>
              <w:rPr>
                <w:rFonts w:ascii="Arial" w:hAnsi="Arial" w:cs="Arial"/>
                <w:bCs/>
                <w:sz w:val="22"/>
              </w:rPr>
              <w:t>）</w:t>
            </w:r>
            <w:r>
              <w:rPr>
                <w:rFonts w:cs="Arial" w:ascii="Arial" w:hAnsi="Arial"/>
                <w:bCs/>
                <w:sz w:val="22"/>
              </w:rPr>
              <w:t>-</w:t>
            </w:r>
            <w:r>
              <w:rPr>
                <w:rFonts w:ascii="Arial" w:hAnsi="Arial" w:cs="Arial"/>
                <w:bCs/>
                <w:sz w:val="22"/>
              </w:rPr>
              <w:t>（</w:t>
            </w:r>
            <w:r>
              <w:rPr>
                <w:rFonts w:cs="Arial" w:ascii="Arial" w:hAnsi="Arial"/>
                <w:bCs/>
                <w:sz w:val="22"/>
              </w:rPr>
              <w:t>4.10</w:t>
            </w:r>
            <w:r>
              <w:rPr>
                <w:rFonts w:ascii="Arial" w:hAnsi="Arial" w:cs="Arial"/>
                <w:bCs/>
                <w:sz w:val="22"/>
              </w:rPr>
              <w:t>）之间的表述不明确，各个符号含义不清，建议重新表述。</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We understand that the definition of the feed-forward controller as a vector function was indeed confusing. We tried to mix controlling theory and machine learning vernacular but at the end what was supposed to be a clear fit all definition turned out to be confusion. Also the attempt of explaining the function using an example was not very clear, as the example did not completely represent a real situation. For this reason we decided to define the function following the mathematical standard, as seen in the new equations 4.9-4.12:</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48985" cy="2134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48985" cy="2134870"/>
                          </a:xfrm>
                          <a:prstGeom prst="rect">
                            <a:avLst/>
                          </a:prstGeom>
                        </pic:spPr>
                      </pic:pic>
                    </a:graphicData>
                  </a:graphic>
                </wp:anchor>
              </w:drawing>
            </w:r>
          </w:p>
          <w:p>
            <w:pPr>
              <w:pStyle w:val="Normal"/>
              <w:widowControl w:val="false"/>
              <w:spacing w:before="156" w:after="0"/>
              <w:ind w:left="252" w:right="227" w:firstLine="2"/>
              <w:jc w:val="left"/>
              <w:rPr>
                <w:rFonts w:ascii="Arial" w:hAnsi="Arial" w:cs="Arial"/>
                <w:bCs/>
                <w:sz w:val="22"/>
              </w:rPr>
            </w:pPr>
            <w:r>
              <w:rPr>
                <w:rFonts w:cs="Arial" w:ascii="Arial" w:hAnsi="Arial"/>
                <w:bCs/>
                <w:sz w:val="22"/>
              </w:rPr>
              <w:t>and we decided to eliminate the confusing example and directly define the function to our application, as seen in equation 4.16</w:t>
            </w:r>
          </w:p>
          <w:p>
            <w:pPr>
              <w:pStyle w:val="Normal"/>
              <w:widowControl w:val="false"/>
              <w:spacing w:before="156" w:after="0"/>
              <w:ind w:left="252" w:right="227" w:firstLine="2"/>
              <w:jc w:val="left"/>
              <w:rPr>
                <w:rFonts w:ascii="Arial" w:hAnsi="Arial" w:cs="Arial"/>
                <w:bCs/>
                <w:sz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48985" cy="8966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48985" cy="896620"/>
                          </a:xfrm>
                          <a:prstGeom prst="rect">
                            <a:avLst/>
                          </a:prstGeom>
                        </pic:spPr>
                      </pic:pic>
                    </a:graphicData>
                  </a:graphic>
                </wp:anchor>
              </w:drawing>
            </w:r>
            <w:r>
              <w:rPr>
                <w:rFonts w:cs="Arial" w:ascii="Arial" w:hAnsi="Arial"/>
                <w:bCs/>
                <w:sz w:val="22"/>
              </w:rPr>
              <w:t>Of course, in the chapters a detailed explanation of how we define 4.16 can be found. A very important aspect of the scientific method is the reproducibility of the experiment, for which the methods used must be clear enough to be replicated, with your valuable comment we believed to have made the work more understandable for others to replicate if desired. Thank you.</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tc>
      </w:tr>
      <w:tr>
        <w:trPr>
          <w:trHeight w:val="693" w:hRule="atLeast"/>
          <w:cantSplit w:val="true"/>
        </w:trPr>
        <w:tc>
          <w:tcPr>
            <w:tcW w:w="9718" w:type="dxa"/>
            <w:gridSpan w:val="10"/>
            <w:tcBorders>
              <w:top w:val="single" w:sz="4" w:space="0" w:color="000000"/>
              <w:left w:val="single" w:sz="12" w:space="0" w:color="000000"/>
              <w:bottom w:val="single" w:sz="4" w:space="0" w:color="000000"/>
              <w:right w:val="single" w:sz="12" w:space="0" w:color="000000"/>
            </w:tcBorders>
            <w:vAlign w:val="center"/>
          </w:tcPr>
          <w:p>
            <w:pPr>
              <w:pStyle w:val="Normal"/>
              <w:widowControl w:val="false"/>
              <w:jc w:val="left"/>
              <w:rPr>
                <w:rFonts w:ascii="Arial" w:hAnsi="Arial" w:cs="Arial"/>
                <w:bCs/>
                <w:sz w:val="22"/>
              </w:rPr>
            </w:pPr>
            <w:r>
              <w:rPr>
                <w:rFonts w:eastAsia="黑体" w:cs="Arial" w:ascii="Arial" w:hAnsi="Arial"/>
                <w:bCs/>
                <w:sz w:val="22"/>
              </w:rPr>
              <w:t>Response to Reviewer 2’s comments</w:t>
            </w:r>
          </w:p>
        </w:tc>
      </w:tr>
      <w:tr>
        <w:trPr>
          <w:cantSplit w:val="true"/>
        </w:trPr>
        <w:tc>
          <w:tcPr>
            <w:tcW w:w="9718" w:type="dxa"/>
            <w:gridSpan w:val="10"/>
            <w:tcBorders>
              <w:top w:val="single" w:sz="4" w:space="0" w:color="000000"/>
              <w:left w:val="single" w:sz="12" w:space="0" w:color="000000"/>
              <w:bottom w:val="single" w:sz="4" w:space="0" w:color="000000"/>
              <w:right w:val="single" w:sz="12" w:space="0" w:color="000000"/>
            </w:tcBorders>
          </w:tcPr>
          <w:p>
            <w:pPr>
              <w:pStyle w:val="Normal"/>
              <w:widowControl w:val="false"/>
              <w:spacing w:before="156" w:after="0"/>
              <w:ind w:left="252" w:right="227" w:firstLine="2"/>
              <w:jc w:val="left"/>
              <w:rPr>
                <w:rFonts w:ascii="Arial" w:hAnsi="Arial" w:cs="Arial"/>
                <w:bCs/>
                <w:sz w:val="22"/>
              </w:rPr>
            </w:pPr>
            <w:r>
              <w:rPr>
                <w:rFonts w:cs="Arial" w:ascii="Arial" w:hAnsi="Arial"/>
                <w:bCs/>
                <w:sz w:val="22"/>
              </w:rPr>
              <w:t>I am very thankful for your positive response of my thesis and for having the time to help me further improve it. Here you can find the corrections made based on your valuable comment.</w:t>
            </w:r>
          </w:p>
          <w:p>
            <w:pPr>
              <w:pStyle w:val="Normal"/>
              <w:widowControl w:val="false"/>
              <w:spacing w:before="156" w:after="0"/>
              <w:ind w:left="252" w:right="227" w:firstLine="2"/>
              <w:jc w:val="left"/>
              <w:rPr>
                <w:rFonts w:ascii="Arial" w:hAnsi="Arial" w:cs="Arial"/>
                <w:bCs/>
                <w:sz w:val="22"/>
              </w:rPr>
            </w:pPr>
            <w:r>
              <w:rPr>
                <w:rFonts w:ascii="Arial" w:hAnsi="Arial" w:cs="Arial"/>
                <w:bCs/>
                <w:sz w:val="22"/>
              </w:rPr>
              <w:t>（</w:t>
            </w:r>
            <w:r>
              <w:rPr>
                <w:rFonts w:cs="Arial" w:ascii="Arial" w:hAnsi="Arial"/>
                <w:bCs/>
                <w:sz w:val="22"/>
              </w:rPr>
              <w:t>1</w:t>
            </w:r>
            <w:r>
              <w:rPr>
                <w:rFonts w:ascii="Arial" w:hAnsi="Arial" w:cs="Arial"/>
                <w:bCs/>
                <w:sz w:val="22"/>
              </w:rPr>
              <w:t xml:space="preserve">）论文中存在一些拼写错误，比如第 </w:t>
            </w:r>
            <w:r>
              <w:rPr>
                <w:rFonts w:cs="Arial" w:ascii="Arial" w:hAnsi="Arial"/>
                <w:bCs/>
                <w:sz w:val="22"/>
              </w:rPr>
              <w:t xml:space="preserve">2 </w:t>
            </w:r>
            <w:r>
              <w:rPr>
                <w:rFonts w:ascii="Arial" w:hAnsi="Arial" w:cs="Arial"/>
                <w:bCs/>
                <w:sz w:val="22"/>
              </w:rPr>
              <w:t xml:space="preserve">页中的 </w:t>
            </w:r>
            <w:r>
              <w:rPr>
                <w:rFonts w:cs="Arial" w:ascii="Arial" w:hAnsi="Arial"/>
                <w:bCs/>
                <w:sz w:val="22"/>
              </w:rPr>
              <w:t>anonimous</w:t>
            </w:r>
            <w:r>
              <w:rPr>
                <w:rFonts w:ascii="Arial" w:hAnsi="Arial" w:cs="Arial"/>
                <w:bCs/>
                <w:sz w:val="22"/>
              </w:rPr>
              <w:t>、</w:t>
            </w:r>
            <w:r>
              <w:rPr>
                <w:rFonts w:cs="Arial" w:ascii="Arial" w:hAnsi="Arial"/>
                <w:bCs/>
                <w:sz w:val="22"/>
              </w:rPr>
              <w:t xml:space="preserve">controllling </w:t>
            </w:r>
            <w:r>
              <w:rPr>
                <w:rFonts w:ascii="Arial" w:hAnsi="Arial" w:cs="Arial"/>
                <w:bCs/>
                <w:sz w:val="22"/>
              </w:rPr>
              <w:t>等；</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A spelling check of the whole thesis was carried out, correcting all the mistakes found and thus improving greatly the quality of the thesis.</w:t>
            </w:r>
          </w:p>
          <w:p>
            <w:pPr>
              <w:pStyle w:val="Normal"/>
              <w:widowControl w:val="false"/>
              <w:spacing w:before="156" w:after="0"/>
              <w:ind w:left="252" w:right="227" w:firstLine="2"/>
              <w:jc w:val="left"/>
              <w:rPr>
                <w:rFonts w:ascii="Arial" w:hAnsi="Arial" w:cs="Arial"/>
                <w:bCs/>
                <w:sz w:val="22"/>
              </w:rPr>
            </w:pPr>
            <w:r>
              <w:rPr>
                <w:rFonts w:ascii="Arial" w:hAnsi="Arial" w:cs="Arial"/>
                <w:bCs/>
                <w:sz w:val="22"/>
              </w:rPr>
              <w:t>（</w:t>
            </w:r>
            <w:r>
              <w:rPr>
                <w:rFonts w:cs="Arial" w:ascii="Arial" w:hAnsi="Arial"/>
                <w:bCs/>
                <w:sz w:val="22"/>
              </w:rPr>
              <w:t>2</w:t>
            </w:r>
            <w:r>
              <w:rPr>
                <w:rFonts w:ascii="Arial" w:hAnsi="Arial" w:cs="Arial"/>
                <w:bCs/>
                <w:sz w:val="22"/>
              </w:rPr>
              <w:t>）建议适当缩小研究范围，针对某些点进行更深入的研究。</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t>I am thankful for this comment, both you and the other reviewer commented on the need of restructuring. Following your advice, I decided to eliminate chapter 6 (which talked about the design optimizations) and integrate its information as conclusion of the individual experiments that helped us improve the Batbot. This way, following your advise, we focus less in the mechanical design and lay more focus on the algorithm development and the experiments carried out, as well as their results. This way we narrow down the focus of the thesis, and in future works (PhD) we will deepen the experiments that were here proposed. Thank you for this valuable comment.</w:t>
            </w:r>
          </w:p>
          <w:p>
            <w:pPr>
              <w:pStyle w:val="Normal"/>
              <w:widowControl w:val="false"/>
              <w:spacing w:before="156" w:after="0"/>
              <w:ind w:left="252" w:right="227" w:firstLine="2"/>
              <w:jc w:val="left"/>
              <w:rPr>
                <w:rFonts w:ascii="Arial" w:hAnsi="Arial" w:cs="Arial"/>
                <w:bCs/>
                <w:sz w:val="22"/>
              </w:rPr>
            </w:pPr>
            <w:r>
              <w:rPr>
                <w:rFonts w:cs="Arial" w:ascii="Arial" w:hAnsi="Arial"/>
                <w:bCs/>
                <w:sz w:val="22"/>
              </w:rPr>
            </w:r>
          </w:p>
        </w:tc>
      </w:tr>
      <w:tr>
        <w:trPr>
          <w:trHeight w:val="1310" w:hRule="atLeast"/>
          <w:cantSplit w:val="true"/>
        </w:trPr>
        <w:tc>
          <w:tcPr>
            <w:tcW w:w="9718" w:type="dxa"/>
            <w:gridSpan w:val="10"/>
            <w:tcBorders>
              <w:top w:val="single" w:sz="4" w:space="0" w:color="000000"/>
              <w:left w:val="single" w:sz="12" w:space="0" w:color="000000"/>
              <w:bottom w:val="single" w:sz="4" w:space="0" w:color="000000"/>
              <w:right w:val="single" w:sz="12" w:space="0" w:color="000000"/>
            </w:tcBorders>
            <w:vAlign w:val="center"/>
          </w:tcPr>
          <w:p>
            <w:pPr>
              <w:pStyle w:val="Normal"/>
              <w:widowControl w:val="false"/>
              <w:jc w:val="left"/>
              <w:rPr>
                <w:rFonts w:ascii="Arial" w:hAnsi="Arial" w:eastAsia="黑体" w:cs="Arial"/>
                <w:bCs/>
                <w:sz w:val="22"/>
                <w:lang w:val="fr-CA"/>
              </w:rPr>
            </w:pPr>
            <w:r>
              <w:rPr>
                <w:rFonts w:eastAsia="黑体" w:cs="Arial" w:ascii="Arial" w:hAnsi="Arial"/>
                <w:bCs/>
                <w:sz w:val="22"/>
                <w:lang w:val="fr-CA"/>
              </w:rPr>
              <w:t>Student’s signature:</w:t>
            </w:r>
          </w:p>
          <w:p>
            <w:pPr>
              <w:pStyle w:val="Normal"/>
              <w:widowControl w:val="false"/>
              <w:jc w:val="left"/>
              <w:rPr>
                <w:rFonts w:ascii="Arial" w:hAnsi="Arial" w:eastAsia="黑体" w:cs="Arial"/>
                <w:bCs/>
                <w:sz w:val="22"/>
                <w:lang w:val="fr-CA"/>
              </w:rPr>
            </w:pPr>
            <w:r>
              <w:rPr>
                <w:rFonts w:eastAsia="黑体" w:cs="Arial" w:ascii="Arial" w:hAnsi="Arial"/>
                <w:bCs/>
                <w:sz w:val="22"/>
                <w:lang w:val="fr-CA"/>
              </w:rPr>
              <w:drawing>
                <wp:anchor behindDoc="0" distT="0" distB="0" distL="0" distR="0" simplePos="0" locked="0" layoutInCell="1" allowOverlap="1" relativeHeight="5">
                  <wp:simplePos x="0" y="0"/>
                  <wp:positionH relativeFrom="column">
                    <wp:posOffset>188595</wp:posOffset>
                  </wp:positionH>
                  <wp:positionV relativeFrom="paragraph">
                    <wp:posOffset>20955</wp:posOffset>
                  </wp:positionV>
                  <wp:extent cx="1036955" cy="4578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036955" cy="457835"/>
                          </a:xfrm>
                          <a:prstGeom prst="rect">
                            <a:avLst/>
                          </a:prstGeom>
                        </pic:spPr>
                      </pic:pic>
                    </a:graphicData>
                  </a:graphic>
                </wp:anchor>
              </w:drawing>
            </w:r>
          </w:p>
          <w:p>
            <w:pPr>
              <w:pStyle w:val="Normal"/>
              <w:widowControl w:val="false"/>
              <w:ind w:left="252" w:right="227" w:firstLine="2"/>
              <w:jc w:val="left"/>
              <w:rPr>
                <w:rFonts w:ascii="Arial" w:hAnsi="Arial" w:eastAsia="黑体" w:cs="Arial"/>
                <w:bCs/>
                <w:sz w:val="22"/>
              </w:rPr>
            </w:pPr>
            <w:r>
              <w:rPr>
                <w:rFonts w:eastAsia="黑体" w:cs="Arial" w:ascii="Arial" w:hAnsi="Arial"/>
                <w:bCs/>
                <w:sz w:val="22"/>
                <w:lang w:val="fr-CA"/>
              </w:rPr>
              <w:t xml:space="preserve">                                                 </w:t>
            </w:r>
            <w:r>
              <w:rPr>
                <w:rFonts w:eastAsia="黑体" w:cs="Arial" w:ascii="Arial" w:hAnsi="Arial"/>
                <w:bCs/>
                <w:sz w:val="22"/>
                <w:lang w:val="fr-CA"/>
              </w:rPr>
              <w:t xml:space="preserve">Date: </w:t>
            </w:r>
            <w:r>
              <w:rPr>
                <w:rFonts w:eastAsia="黑体" w:cs="Arial" w:ascii="Arial" w:hAnsi="Arial"/>
                <w:bCs/>
                <w:sz w:val="22"/>
                <w:u w:val="single"/>
                <w:lang w:val="fr-CA"/>
              </w:rPr>
              <w:t>2024-05-14</w:t>
            </w:r>
          </w:p>
        </w:tc>
      </w:tr>
      <w:tr>
        <w:trPr>
          <w:cantSplit w:val="true"/>
        </w:trPr>
        <w:tc>
          <w:tcPr>
            <w:tcW w:w="9718" w:type="dxa"/>
            <w:gridSpan w:val="10"/>
            <w:tcBorders>
              <w:top w:val="single" w:sz="4" w:space="0" w:color="000000"/>
              <w:left w:val="single" w:sz="12" w:space="0" w:color="000000"/>
              <w:bottom w:val="single" w:sz="4" w:space="0" w:color="000000"/>
              <w:right w:val="single" w:sz="12" w:space="0" w:color="000000"/>
            </w:tcBorders>
            <w:vAlign w:val="center"/>
          </w:tcPr>
          <w:p>
            <w:pPr>
              <w:pStyle w:val="Normal"/>
              <w:widowControl w:val="false"/>
              <w:jc w:val="left"/>
              <w:rPr>
                <w:rFonts w:ascii="Arial" w:hAnsi="Arial" w:eastAsia="宋体" w:cs="Arial"/>
                <w:szCs w:val="21"/>
              </w:rPr>
            </w:pPr>
            <w:r>
              <w:rPr>
                <w:rFonts w:eastAsia="黑体" w:cs="Arial" w:ascii="Arial" w:hAnsi="Arial"/>
                <w:bCs/>
                <w:sz w:val="22"/>
              </w:rPr>
              <w:t>Supervisor’s comments:</w:t>
            </w:r>
          </w:p>
          <w:p>
            <w:pPr>
              <w:pStyle w:val="Normal"/>
              <w:widowControl w:val="false"/>
              <w:spacing w:before="62" w:after="62"/>
              <w:ind w:firstLine="400"/>
              <w:jc w:val="left"/>
              <w:rPr>
                <w:rFonts w:ascii="Arial" w:hAnsi="Arial" w:eastAsia="宋体" w:cs="Arial"/>
                <w:szCs w:val="21"/>
              </w:rPr>
            </w:pPr>
            <w:r>
              <w:rPr>
                <w:rFonts w:ascii="Arial" w:hAnsi="Arial" w:cs="Arial"/>
                <w:sz w:val="20"/>
              </w:rPr>
              <w:t>安武同学已经按照评审意见认真修改了论文，作为导师我同意他申请硕士学位论文答辩。</w:t>
            </w:r>
          </w:p>
          <w:p>
            <w:pPr>
              <w:pStyle w:val="Normal"/>
              <w:widowControl w:val="false"/>
              <w:spacing w:before="62" w:after="62"/>
              <w:jc w:val="left"/>
              <w:rPr>
                <w:rFonts w:ascii="Arial" w:hAnsi="Arial" w:eastAsia="宋体" w:cs="Arial"/>
                <w:szCs w:val="21"/>
              </w:rPr>
            </w:pPr>
            <w:r>
              <w:rPr>
                <w:rFonts w:eastAsia="宋体" w:cs="Arial" w:ascii="Arial" w:hAnsi="Arial"/>
                <w:szCs w:val="21"/>
              </w:rPr>
            </w:r>
          </w:p>
          <w:p>
            <w:pPr>
              <w:pStyle w:val="Normal"/>
              <w:widowControl w:val="false"/>
              <w:ind w:left="252" w:right="227" w:firstLine="2"/>
              <w:jc w:val="left"/>
              <w:rPr>
                <w:rFonts w:ascii="Arial" w:hAnsi="Arial" w:eastAsia="宋体" w:cs="Arial"/>
                <w:b/>
                <w:b/>
                <w:szCs w:val="21"/>
              </w:rPr>
            </w:pPr>
            <w:r>
              <w:rPr>
                <w:rFonts w:eastAsia="黑体" w:cs="Arial" w:ascii="Arial" w:hAnsi="Arial"/>
                <w:bCs/>
                <w:sz w:val="22"/>
              </w:rPr>
              <w:t xml:space="preserve">Supervisor’s signature: ______________________   </w:t>
            </w:r>
            <w:r>
              <w:rPr>
                <w:rFonts w:eastAsia="黑体" w:cs="Arial" w:ascii="Arial" w:hAnsi="Arial"/>
                <w:bCs/>
                <w:sz w:val="22"/>
                <w:lang w:val="fr-CA"/>
              </w:rPr>
              <w:t xml:space="preserve"> Date: ______________________</w:t>
            </w:r>
          </w:p>
        </w:tc>
      </w:tr>
    </w:tbl>
    <w:p>
      <w:pPr>
        <w:pStyle w:val="Normal"/>
        <w:jc w:val="left"/>
        <w:rPr>
          <w:rFonts w:ascii="Arial" w:hAnsi="Arial" w:cs="Arial"/>
        </w:rPr>
      </w:pPr>
      <w:r>
        <w:rPr/>
      </w:r>
    </w:p>
    <w:sectPr>
      <w:type w:val="nextPage"/>
      <w:pgSz w:w="11906" w:h="16838"/>
      <w:pgMar w:left="1418" w:right="1134" w:gutter="0" w:header="0" w:top="1418" w:footer="0" w:bottom="1134"/>
      <w:pgNumType w:fmt="decimal"/>
      <w:formProt w:val="false"/>
      <w:textDirection w:val="lrTb"/>
      <w:docGrid w:type="lines" w:linePitch="312" w:charSpace="1208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Arial">
    <w:charset w:val="01"/>
    <w:family w:val="roman"/>
    <w:pitch w:val="variable"/>
  </w:font>
  <w:font w:name="宋体">
    <w:altName w:val="SimSun"/>
    <w:charset w:val="01"/>
    <w:family w:val="roman"/>
    <w:pitch w:val="variable"/>
  </w:font>
</w:fonts>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4d01"/>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Header"/>
    <w:uiPriority w:val="99"/>
    <w:qFormat/>
    <w:rsid w:val="00ca2d47"/>
    <w:rPr>
      <w:sz w:val="18"/>
      <w:szCs w:val="18"/>
    </w:rPr>
  </w:style>
  <w:style w:type="character" w:styleId="Style15" w:customStyle="1">
    <w:name w:val="页脚 字符"/>
    <w:basedOn w:val="DefaultParagraphFont"/>
    <w:link w:val="Footer"/>
    <w:uiPriority w:val="99"/>
    <w:qFormat/>
    <w:rsid w:val="00ca2d47"/>
    <w:rPr>
      <w:sz w:val="18"/>
      <w:szCs w:val="18"/>
    </w:rPr>
  </w:style>
  <w:style w:type="character" w:styleId="Style16" w:customStyle="1">
    <w:name w:val="批注框文本 字符"/>
    <w:basedOn w:val="DefaultParagraphFont"/>
    <w:link w:val="BalloonText"/>
    <w:uiPriority w:val="99"/>
    <w:semiHidden/>
    <w:qFormat/>
    <w:rsid w:val="00831622"/>
    <w:rPr>
      <w:sz w:val="18"/>
      <w:szCs w:val="18"/>
    </w:rPr>
  </w:style>
  <w:style w:type="character" w:styleId="Annotationreference">
    <w:name w:val="annotation reference"/>
    <w:basedOn w:val="DefaultParagraphFont"/>
    <w:uiPriority w:val="99"/>
    <w:semiHidden/>
    <w:unhideWhenUsed/>
    <w:qFormat/>
    <w:rsid w:val="00f625e7"/>
    <w:rPr>
      <w:sz w:val="21"/>
      <w:szCs w:val="21"/>
    </w:rPr>
  </w:style>
  <w:style w:type="character" w:styleId="Style17" w:customStyle="1">
    <w:name w:val="批注文字 字符"/>
    <w:basedOn w:val="DefaultParagraphFont"/>
    <w:link w:val="Annotationtext"/>
    <w:uiPriority w:val="99"/>
    <w:semiHidden/>
    <w:qFormat/>
    <w:rsid w:val="00f625e7"/>
    <w:rPr/>
  </w:style>
  <w:style w:type="character" w:styleId="Style18" w:customStyle="1">
    <w:name w:val="批注主题 字符"/>
    <w:basedOn w:val="Style17"/>
    <w:link w:val="Annotationsubject"/>
    <w:uiPriority w:val="99"/>
    <w:semiHidden/>
    <w:qFormat/>
    <w:rsid w:val="00f625e7"/>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Style14"/>
    <w:uiPriority w:val="99"/>
    <w:unhideWhenUsed/>
    <w:rsid w:val="00ca2d47"/>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5"/>
    <w:uiPriority w:val="99"/>
    <w:unhideWhenUsed/>
    <w:rsid w:val="00ca2d47"/>
    <w:pPr>
      <w:tabs>
        <w:tab w:val="clear" w:pos="420"/>
        <w:tab w:val="center" w:pos="4153" w:leader="none"/>
        <w:tab w:val="right" w:pos="8306" w:leader="none"/>
      </w:tabs>
      <w:snapToGrid w:val="false"/>
      <w:jc w:val="left"/>
    </w:pPr>
    <w:rPr>
      <w:sz w:val="18"/>
      <w:szCs w:val="18"/>
    </w:rPr>
  </w:style>
  <w:style w:type="paragraph" w:styleId="BalloonText">
    <w:name w:val="Balloon Text"/>
    <w:basedOn w:val="Normal"/>
    <w:link w:val="Style16"/>
    <w:uiPriority w:val="99"/>
    <w:semiHidden/>
    <w:unhideWhenUsed/>
    <w:qFormat/>
    <w:rsid w:val="00831622"/>
    <w:pPr/>
    <w:rPr>
      <w:sz w:val="18"/>
      <w:szCs w:val="18"/>
    </w:rPr>
  </w:style>
  <w:style w:type="paragraph" w:styleId="Annotationtext">
    <w:name w:val="annotation text"/>
    <w:basedOn w:val="Normal"/>
    <w:link w:val="Style17"/>
    <w:uiPriority w:val="99"/>
    <w:semiHidden/>
    <w:unhideWhenUsed/>
    <w:qFormat/>
    <w:rsid w:val="00f625e7"/>
    <w:pPr>
      <w:jc w:val="left"/>
    </w:pPr>
    <w:rPr/>
  </w:style>
  <w:style w:type="paragraph" w:styleId="Annotationsubject">
    <w:name w:val="annotation subject"/>
    <w:basedOn w:val="Annotationtext"/>
    <w:next w:val="Annotationtext"/>
    <w:link w:val="Style18"/>
    <w:uiPriority w:val="99"/>
    <w:semiHidden/>
    <w:unhideWhenUsed/>
    <w:qFormat/>
    <w:rsid w:val="00f625e7"/>
    <w:pPr/>
    <w:rPr>
      <w:b/>
      <w:bCs/>
    </w:rPr>
  </w:style>
  <w:style w:type="paragraph" w:styleId="Revision">
    <w:name w:val="Revision"/>
    <w:uiPriority w:val="99"/>
    <w:semiHidden/>
    <w:qFormat/>
    <w:rsid w:val="003c6c52"/>
    <w:pPr>
      <w:widowControl/>
      <w:suppressAutoHyphens w:val="true"/>
      <w:bidi w:val="0"/>
      <w:spacing w:before="0" w:after="0"/>
      <w:jc w:val="left"/>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784d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LibreOffice/7.3.7.2$Linux_X86_64 LibreOffice_project/30$Build-2</Application>
  <AppVersion>15.0000</AppVersion>
  <Pages>5</Pages>
  <Words>1344</Words>
  <Characters>5269</Characters>
  <CharactersWithSpaces>6286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2022-09-09T01:31:00Z</dcterms:created>
  <dc:creator>ye liu</dc:creator>
  <dc:description/>
  <dc:language>en-US</dc:language>
  <cp:lastModifiedBy/>
  <dcterms:modified xsi:type="dcterms:W3CDTF">2024-05-15T10:35:38Z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