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Правки Buzin Auto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Калькулятор: </w:t>
      </w:r>
      <w:r w:rsidDel="00000000" w:rsidR="00000000" w:rsidRPr="00000000">
        <w:rPr>
          <w:rtl w:val="0"/>
        </w:rPr>
        <w:t xml:space="preserve"> при расчет таможенного платежа формирует неправильный данные по сравнению с сайтом TKS. На сайт buzinauto расчет некорректный. Рекомендую при внесение правок посравнивать расчеты с разными мощностями при той же конфигурации авто. Делают в среднем больше чем заявлено на TKS.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071180" cy="360172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180" cy="360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24361" cy="1794287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361" cy="179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Каталог авто:</w:t>
      </w:r>
      <w:r w:rsidDel="00000000" w:rsidR="00000000" w:rsidRPr="00000000">
        <w:rPr>
          <w:rtl w:val="0"/>
        </w:rPr>
        <w:t xml:space="preserve"> Добавить год авто для поиска, сейчас это выглядит неудобно, насколько помню вы говорили что такой добавляется легко, плюсом параметры связанные с годом были до этого на сайте.</w:t>
        <w:br w:type="textWrapping"/>
        <w:t xml:space="preserve">параметр год от/до касается всех разделов (каталог, калькулятор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Каталог авто: </w:t>
      </w:r>
      <w:r w:rsidDel="00000000" w:rsidR="00000000" w:rsidRPr="00000000">
        <w:rPr>
          <w:rtl w:val="0"/>
        </w:rPr>
        <w:t xml:space="preserve">формирует неправильные расчета утиль авто выше 160 лс.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TKS: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Buzin Auto</w:t>
        <w:br w:type="textWrapping"/>
      </w:r>
      <w:r w:rsidDel="00000000" w:rsidR="00000000" w:rsidRPr="00000000">
        <w:rPr/>
        <w:drawing>
          <wp:inline distB="114300" distT="114300" distL="114300" distR="114300">
            <wp:extent cx="2394533" cy="2136363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533" cy="21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(На примере авто выше)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Обратите внимание что таможенный платеж рассчитан в случае каталога правильно, а в разделе калькулятор считает неправильно. </w:t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На один и тот же авто расчет ошибки производится:</w:t>
      </w:r>
      <w:r w:rsidDel="00000000" w:rsidR="00000000" w:rsidRPr="00000000">
        <w:rPr>
          <w:rtl w:val="0"/>
        </w:rPr>
        <w:br w:type="textWrapping"/>
        <w:br w:type="textWrapping"/>
        <w:t xml:space="preserve">Выше 1.5л  160 лс: </w:t>
        <w:br w:type="textWrapping"/>
        <w:t xml:space="preserve">1. Раздел калькулятор: ошибка расчета пошлины, утиль считает приближено к правильным значением   </w:t>
        <w:br w:type="textWrapping"/>
        <w:t xml:space="preserve">2. Раздел каталога: ошибка расчета утиля, пошлину считает приближено к правильным значением 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Каталог авто: </w:t>
      </w:r>
      <w:r w:rsidDel="00000000" w:rsidR="00000000" w:rsidRPr="00000000">
        <w:rPr>
          <w:rtl w:val="0"/>
        </w:rPr>
        <w:t xml:space="preserve">карточка авто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1. В предыдущей версии до вас формировались фотографии несколько на слайдере с возможностью просмотра аукциона</w:t>
        <w:br w:type="textWrapping"/>
        <w:t xml:space="preserve">2. Необходимо добавить дату торга в раздел лотом и комплектациией след строкой: дата торгов: 24.03.2026 чтобы было понятно какой авто в какой день торгуется, так же год авто.</w:t>
        <w:br w:type="textWrapping"/>
        <w:br w:type="textWrapping"/>
        <w:br w:type="textWrapping"/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Карточка просчета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Добавить в стоимость в йенах авто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776663" cy="214718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147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Пример ниже: </w:t>
        <w:br w:type="textWrapping"/>
      </w:r>
      <w:r w:rsidDel="00000000" w:rsidR="00000000" w:rsidRPr="00000000">
        <w:rPr/>
        <w:drawing>
          <wp:inline distB="114300" distT="114300" distL="114300" distR="114300">
            <wp:extent cx="3957638" cy="37079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7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Статистика авто: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24413" cy="2019522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019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Ситуацию по просчету не могу проверить потому что нет кнопки расшифровки цен, по хорошему так же ее добавить сюда и привести те же самые данные. </w:t>
        <w:br w:type="textWrapping"/>
        <w:t xml:space="preserve">Здесь так же нужно править ситуацию с цифрами.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Меню.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Добавить вкладки: калькулятор, статистика авто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7. Каталог авто 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91394" cy="23802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394" cy="238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69616" cy="4500563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9616" cy="450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 Неверно в каталоге считает утиль сбор: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270159" cy="25802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159" cy="258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Правки 25.03.2026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8445"/>
        <w:tblGridChange w:id="0">
          <w:tblGrid>
            <w:gridCol w:w="555"/>
            <w:gridCol w:w="8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29225" cy="9779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1. Курс йены который должен быть по курсу АТБ считает неверно. Просчитывает больше чем нужно. </w:t>
              <w:br w:type="textWrapping"/>
              <w:br w:type="textWrapping"/>
            </w:r>
          </w:p>
          <w:p w:rsidR="00000000" w:rsidDel="00000000" w:rsidP="00000000" w:rsidRDefault="00000000" w:rsidRPr="00000000" w14:paraId="0000001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В пункте где стоимость авто мелким текстом</w:t>
            </w:r>
          </w:p>
          <w:p w:rsidR="00000000" w:rsidDel="00000000" w:rsidP="00000000" w:rsidRDefault="00000000" w:rsidRPr="00000000" w14:paraId="0000001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Добавить так же формулировку в сумме авто актуальный курс йены: Актуальный курс йены банка АТБ на дд.мм.гггг составляет: ____</w:t>
            </w:r>
          </w:p>
          <w:p w:rsidR="00000000" w:rsidDel="00000000" w:rsidP="00000000" w:rsidRDefault="00000000" w:rsidRPr="00000000" w14:paraId="0000001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 Это позвонил проверять в случае чего на сколько корректно работает значение курса цены в подсчете, чтобы не тревожить вас в случае чего)</w:t>
            </w:r>
          </w:p>
          <w:p w:rsidR="00000000" w:rsidDel="00000000" w:rsidP="00000000" w:rsidRDefault="00000000" w:rsidRPr="00000000" w14:paraId="000000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ВНИМАНИЕ!</w:t>
            </w:r>
            <w:r w:rsidDel="00000000" w:rsidR="00000000" w:rsidRPr="00000000">
              <w:rPr>
                <w:rtl w:val="0"/>
              </w:rPr>
              <w:t xml:space="preserve"> Все правки дублируются в разделы (калькулятор, католог, статистика)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52913" cy="685800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913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Убираем этот расход, видимо взяли с другого сайта.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ВНИМАНИЕ!</w:t>
            </w:r>
            <w:r w:rsidDel="00000000" w:rsidR="00000000" w:rsidRPr="00000000">
              <w:rPr>
                <w:rtl w:val="0"/>
              </w:rPr>
              <w:t xml:space="preserve"> Все правки дублируются в разделы (калькулятор, католог, статистика)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29225" cy="9271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Статься расходы покупки и доставки: Данный расход мы подвязываем к йене, потому что это расходы по Японии. Есть два сценария этих расходов: </w:t>
              <w:br w:type="textWrapping"/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 льготному утиль сбору, стоимость расходов по этой статье составит </w:t>
            </w:r>
            <w:r w:rsidDel="00000000" w:rsidR="00000000" w:rsidRPr="00000000">
              <w:rPr>
                <w:rtl w:val="0"/>
              </w:rPr>
              <w:t xml:space="preserve">162500 йен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Внимание! Авто по объему двигателя выше 2х литров, стоимость расходов составит 700 000 йен</w:t>
              <w:br w:type="textWrapping"/>
              <w:t xml:space="preserve">Приведу примеры:</w:t>
              <w:br w:type="textWrapping"/>
              <w:t xml:space="preserve">2.0 150 лс 700 000 йен</w:t>
              <w:br w:type="textWrapping"/>
              <w:t xml:space="preserve">1.4 150 лс 162 500 йен</w:t>
              <w:br w:type="textWrapping"/>
              <w:t xml:space="preserve">1.5 175 лс 162 500 йен </w:t>
              <w:br w:type="textWrapping"/>
              <w:t xml:space="preserve">2.0 220 лс 700 000 йен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Эти расходы по аналогии мы привязываем с переводом на курс руб банка АТБ. </w:t>
              <w:br w:type="textWrapping"/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462463" cy="89535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463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Делаем ровно так же показываем в йенах и показываем сколько это в рублях </w:t>
              <w:br w:type="textWrapping"/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ВНИМАНИЕ!</w:t>
            </w:r>
            <w:r w:rsidDel="00000000" w:rsidR="00000000" w:rsidRPr="00000000">
              <w:rPr>
                <w:rtl w:val="0"/>
              </w:rPr>
              <w:t xml:space="preserve"> Все правки дублируются в разделы (калькулятор, католог, статистика)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90988" cy="745171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988" cy="7451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t xml:space="preserve">Переименовываем “рейтинг” в “Оценка”</w:t>
              <w:br w:type="textWrapping"/>
              <w:t xml:space="preserve">Делим кнопку на два значения от и до. Важно чтобы не проставлять все в одной окне, а разделить.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ВНИМАНИЕ!</w:t>
            </w:r>
            <w:r w:rsidDel="00000000" w:rsidR="00000000" w:rsidRPr="00000000">
              <w:rPr>
                <w:rtl w:val="0"/>
              </w:rPr>
              <w:t xml:space="preserve"> Все правки дублируются в разделы (калькулятор, католог, статистика)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Статистика авто не прогружается</w:t>
              <w:br w:type="textWrapping"/>
              <w:t xml:space="preserve">Там проблема что по кузовам всего лишь 1-3 машина выходит.</w:t>
            </w:r>
          </w:p>
        </w:tc>
      </w:tr>
    </w:tbl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7.png"/><Relationship Id="rId22" Type="http://schemas.openxmlformats.org/officeDocument/2006/relationships/image" Target="media/image15.png"/><Relationship Id="rId10" Type="http://schemas.openxmlformats.org/officeDocument/2006/relationships/image" Target="media/image1.png"/><Relationship Id="rId21" Type="http://schemas.openxmlformats.org/officeDocument/2006/relationships/image" Target="media/image16.png"/><Relationship Id="rId13" Type="http://schemas.openxmlformats.org/officeDocument/2006/relationships/image" Target="media/image2.png"/><Relationship Id="rId24" Type="http://schemas.openxmlformats.org/officeDocument/2006/relationships/image" Target="media/image11.png"/><Relationship Id="rId12" Type="http://schemas.openxmlformats.org/officeDocument/2006/relationships/image" Target="media/image1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