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Pasteurizer Operations SOP</w:t>
      </w:r>
    </w:p>
    <w:p>
      <w:pPr>
        <w:jc w:val="center"/>
      </w:pPr>
      <w:r>
        <w:t>Infant Food Manufacturing Plant – IoT Monitoring Simulation</w:t>
        <w:br/>
        <w:t>Equipment: Continuous HTST Pasteurizer System</w:t>
        <w:br/>
        <w:t>Machine Type: pasteurizer</w:t>
        <w:br/>
        <w:t>Monitoring Frequency: Every 5 seconds via IoT telemetry</w:t>
      </w:r>
    </w:p>
    <w:p>
      <w:pPr>
        <w:pStyle w:val="Heading2"/>
      </w:pPr>
      <w:r>
        <w:t>1. Purpose</w:t>
      </w:r>
    </w:p>
    <w:p>
      <w:r>
        <w:t>This SOP defines the operational response procedures for abnormal pasteurizer conditions detected through the IoT monitoring system.</w:t>
      </w:r>
    </w:p>
    <w:p>
      <w:pPr>
        <w:pStyle w:val="Heading2"/>
      </w:pPr>
      <w:r>
        <w:t>2. Process Overview</w:t>
      </w:r>
    </w:p>
    <w:p>
      <w:r>
        <w:t>The pasteurizer thermally processes liquid infant food mixtures to ensure microbial safety and regulatory compliance before downstream processing.</w:t>
      </w:r>
    </w:p>
    <w:p>
      <w:pPr>
        <w:pStyle w:val="Heading2"/>
      </w:pPr>
      <w:r>
        <w:t>3. Critical Importance in Infant Food Manufacturing</w:t>
      </w:r>
    </w:p>
    <w:p>
      <w:r>
        <w:t>Improper pasteurization may lead to microbial contamination, product recalls, nutritional degradation, and regulatory non-compliance.</w:t>
      </w:r>
    </w:p>
    <w:p>
      <w:pPr>
        <w:pStyle w:val="Heading2"/>
      </w:pPr>
      <w:r>
        <w:t>4. IoT Parameters Monitored</w:t>
      </w:r>
    </w:p>
    <w:p>
      <w:r>
        <w:t>Temperature: 68°C – 82°C | Abnormal: &lt; 65°C or &gt; 85°C</w:t>
        <w:br/>
        <w:t>Flow Rate: 150 – 450 L/hr | Abnormal: &gt; 500 L/hr</w:t>
        <w:br/>
        <w:t>Holding Time: 15 – 25 sec | Abnormal: &lt; 10 sec</w:t>
      </w:r>
    </w:p>
    <w:p>
      <w:pPr>
        <w:pStyle w:val="Heading2"/>
      </w:pPr>
      <w:r>
        <w:t>5. Parameter Definitions</w:t>
      </w:r>
    </w:p>
    <w:p>
      <w:r>
        <w:t>Temperature ensures microbial destruction.</w:t>
        <w:br/>
        <w:t>Flow Rate affects residence time.</w:t>
        <w:br/>
        <w:t>Holding Time ensures validated pathogen reduction.</w:t>
      </w:r>
    </w:p>
    <w:p>
      <w:pPr>
        <w:pStyle w:val="Heading2"/>
      </w:pPr>
      <w:r>
        <w:t>6. Alarm Severity Levels</w:t>
      </w:r>
    </w:p>
    <w:p>
      <w:r>
        <w:t>Advisory → Drifting parameter</w:t>
        <w:br/>
        <w:t>Warning → Near threshold</w:t>
        <w:br/>
        <w:t>Critical → Threshold exceeded</w:t>
        <w:br/>
        <w:t>Emergency → Food safety risk</w:t>
      </w:r>
    </w:p>
    <w:p>
      <w:pPr>
        <w:pStyle w:val="Heading2"/>
      </w:pPr>
      <w:r>
        <w:t>7. SOP – Low Temperature</w:t>
      </w:r>
    </w:p>
    <w:p>
      <w:r>
        <w:t>Condition: Temperature &lt; 65°C</w:t>
        <w:br/>
        <w:br/>
        <w:t>Immediate Actions:</w:t>
        <w:br/>
        <w:t>- Acknowledge alarm</w:t>
        <w:br/>
        <w:t>- Divert product to rework tank</w:t>
        <w:br/>
        <w:t>- Verify temperature readings</w:t>
        <w:br/>
        <w:t>- Check steam/heating system</w:t>
        <w:br/>
        <w:t>- Reduce product flow</w:t>
        <w:br/>
        <w:br/>
        <w:t>Emergency Shutdown if temperature falls below 55°C.</w:t>
      </w:r>
    </w:p>
    <w:p>
      <w:pPr>
        <w:pStyle w:val="Heading2"/>
      </w:pPr>
      <w:r>
        <w:t>8. SOP – High Temperature</w:t>
      </w:r>
    </w:p>
    <w:p>
      <w:r>
        <w:t>Condition: Temperature &gt; 85°C</w:t>
        <w:br/>
        <w:br/>
        <w:t>Immediate Actions:</w:t>
        <w:br/>
        <w:t>- Reduce heating input</w:t>
        <w:br/>
        <w:t>- Verify sensors</w:t>
        <w:br/>
        <w:t>- Inspect flow stability</w:t>
        <w:br/>
        <w:t>- Notify QA</w:t>
        <w:br/>
        <w:br/>
        <w:t>Shutdown if temperature exceeds 95°C.</w:t>
      </w:r>
    </w:p>
    <w:p>
      <w:pPr>
        <w:pStyle w:val="Heading2"/>
      </w:pPr>
      <w:r>
        <w:t>9. SOP – Low Holding Time</w:t>
      </w:r>
    </w:p>
    <w:p>
      <w:r>
        <w:t>Condition: Holding Time &lt; 10 sec</w:t>
        <w:br/>
        <w:br/>
        <w:t>Immediate Actions:</w:t>
        <w:br/>
        <w:t>- Divert product immediately</w:t>
        <w:br/>
        <w:t>- Reduce flow rate</w:t>
        <w:br/>
        <w:t>- Verify holding tube integrity</w:t>
        <w:br/>
        <w:t>- Check controller settings</w:t>
        <w:br/>
        <w:br/>
        <w:t>Shutdown if holding time drops below 5 sec.</w:t>
      </w:r>
    </w:p>
    <w:p>
      <w:pPr>
        <w:pStyle w:val="Heading2"/>
      </w:pPr>
      <w:r>
        <w:t>10. SOP – High Flow Rate</w:t>
      </w:r>
    </w:p>
    <w:p>
      <w:r>
        <w:t>Condition: Flow Rate &gt; 500 L/hr</w:t>
        <w:br/>
        <w:br/>
        <w:t>Immediate Actions:</w:t>
        <w:br/>
        <w:t>- Reduce pump speed</w:t>
        <w:br/>
        <w:t>- Verify flow meter</w:t>
        <w:br/>
        <w:t>- Inspect control loop</w:t>
        <w:br/>
        <w:br/>
        <w:t>Shutdown if flow exceeds 650 L/hr.</w:t>
      </w:r>
    </w:p>
    <w:p>
      <w:pPr>
        <w:pStyle w:val="Heading2"/>
      </w:pPr>
      <w:r>
        <w:t>11. Product Diversion Procedure</w:t>
      </w:r>
    </w:p>
    <w:p>
      <w:r>
        <w:t>Whenever CCP conditions are violated, divert product, place batch on HOLD, notify QA, and document the deviation.</w:t>
      </w:r>
    </w:p>
    <w:p>
      <w:pPr>
        <w:pStyle w:val="Heading2"/>
      </w:pPr>
      <w:r>
        <w:t>12. Controlled Shutdown Procedure</w:t>
      </w:r>
    </w:p>
    <w:p>
      <w:r>
        <w:t>1. Stop product feed gradually</w:t>
        <w:br/>
        <w:t>2. Divert remaining product</w:t>
        <w:br/>
        <w:t>3. Reduce steam supply</w:t>
        <w:br/>
        <w:t>4. Flush system</w:t>
        <w:br/>
        <w:t>5. Stop pumps</w:t>
        <w:br/>
        <w:t>6. Record shutdown reason</w:t>
      </w:r>
    </w:p>
    <w:p>
      <w:pPr>
        <w:pStyle w:val="Heading2"/>
      </w:pPr>
      <w:r>
        <w:t>13. QA &amp; Regulatory Requirements</w:t>
      </w:r>
    </w:p>
    <w:p>
      <w:r>
        <w:t>All CCP deviations require QA review, batch traceability, corrective action documentation, and supervisor approval.</w:t>
      </w:r>
    </w:p>
    <w:p>
      <w:pPr>
        <w:pStyle w:val="Heading2"/>
      </w:pPr>
      <w:r>
        <w:t>14. Maintenance Inspection Checklist</w:t>
      </w:r>
    </w:p>
    <w:p>
      <w:r>
        <w:t>Inspect sensors, steam valves, heat exchangers, flow meters, holding tubes, diversion valves, and PLC logic.</w:t>
      </w:r>
    </w:p>
    <w:p>
      <w:pPr>
        <w:pStyle w:val="Heading2"/>
      </w:pPr>
      <w:r>
        <w:t>15. Operator Logging Requirements</w:t>
      </w:r>
    </w:p>
    <w:p>
      <w:r>
        <w:t>Operators must record alarm type, timestamp, sensor values, batch number, corrective actions, and QA notifications.</w:t>
      </w:r>
    </w:p>
    <w:p>
      <w:pPr>
        <w:pStyle w:val="Heading2"/>
      </w:pPr>
      <w:r>
        <w:t>16. Escalation Matrix</w:t>
      </w:r>
    </w:p>
    <w:p>
      <w:r>
        <w:t>Warning Alarm → Shift Operator</w:t>
        <w:br/>
        <w:t>CCP Deviation → QA Department</w:t>
        <w:br/>
        <w:t>Repeated Alarm → Maintenance Team</w:t>
        <w:br/>
        <w:t>Emergency Shutdown → Plant Manager + Safety Team</w:t>
      </w:r>
    </w:p>
    <w:p>
      <w:pPr>
        <w:pStyle w:val="Heading2"/>
      </w:pPr>
      <w:r>
        <w:t>17. Example IoT Alert Payloads</w:t>
      </w:r>
    </w:p>
    <w:p>
      <w:r>
        <w:t>{</w:t>
        <w:br/>
        <w:t xml:space="preserve">  "deviceId": "pasteurizer-01",</w:t>
        <w:br/>
        <w:t xml:space="preserve">  "alert": true,</w:t>
        <w:br/>
        <w:t xml:space="preserve">  "temperature": 58.4</w:t>
        <w:br/>
        <w:t>}</w:t>
        <w:br/>
        <w:br/>
        <w:t>{</w:t>
        <w:br/>
        <w:t xml:space="preserve">  "deviceId": "pasteurizer-01",</w:t>
        <w:br/>
        <w:t xml:space="preserve">  "alert": true,</w:t>
        <w:br/>
        <w:t xml:space="preserve">  "temperature": 92.7</w:t>
        <w:br/>
        <w:t>}</w:t>
        <w:br/>
        <w:br/>
        <w:t>{</w:t>
        <w:br/>
        <w:t xml:space="preserve">  "deviceId": "pasteurizer-01",</w:t>
        <w:br/>
        <w:t xml:space="preserve">  "alert": true,</w:t>
        <w:br/>
        <w:t xml:space="preserve">  "holdingTime": 7.2</w:t>
        <w:br/>
        <w:t>}</w:t>
        <w:br/>
        <w:br/>
        <w:t>{</w:t>
        <w:br/>
        <w:t xml:space="preserve">  "deviceId": "pasteurizer-01",</w:t>
        <w:br/>
        <w:t xml:space="preserve">  "alert": true,</w:t>
        <w:br/>
        <w:t xml:space="preserve">  "flowRate": 612.5</w:t>
        <w:br/>
        <w:t>}</w:t>
      </w:r>
    </w:p>
    <w:p>
      <w:pPr>
        <w:pStyle w:val="Heading2"/>
      </w:pPr>
      <w:r>
        <w:t>18. Recommended Dashboard Features</w:t>
      </w:r>
    </w:p>
    <w:p>
      <w:r>
        <w:t>Real-time graphs, CCP indicators, alarm banners, SOP guidance, QA hold simulation, batch traceability, and deviation reports.</w:t>
      </w:r>
    </w:p>
    <w:p>
      <w:pPr>
        <w:pStyle w:val="Heading2"/>
      </w:pPr>
      <w:r>
        <w:t>19. Simulation Notes</w:t>
      </w:r>
    </w:p>
    <w:p>
      <w:r>
        <w:t>Abnormal events occur every 3–10 minutes with automatic alert triggering based on threshold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