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Email Threat Detection,</w:t>
        <w:br/>
        <w:t>GeoLocation and Forensic Intelligence Platform</w:t>
      </w:r>
    </w:p>
    <w:p>
      <w:pPr>
        <w:jc w:val="center"/>
      </w:pPr>
      <w:r>
        <w:rPr>
          <w:sz w:val="26"/>
        </w:rPr>
        <w:t>Detailed Project Report  |  20 September 2026</w:t>
      </w:r>
    </w:p>
    <w:p>
      <w:r>
        <w:t>This report documents a full-stack, AI-powered email security and forensics platform that goes beyond static signature-based filtering. It combines Natural Language Processing, ML classification, deep header forensics, IP geolocation, threat-intelligence feeds, and graph-based campaign correlation to detect phishing, spoofing, impersonation and Business Email Compromise (BEC), trace true geographic origin, and produce court-ready forensic evidence for SOC analysts and investigators.</w:t>
      </w:r>
    </w:p>
    <w:p>
      <w:r>
        <w:br w:type="page"/>
      </w:r>
    </w:p>
    <w:p>
      <w:pPr>
        <w:pStyle w:val="Heading1"/>
      </w:pPr>
      <w:r>
        <w:t>1. Introduction and Background</w:t>
      </w:r>
    </w:p>
    <w:p>
      <w:r>
        <w:t>Email is the dominant communication channel in government, education, banking, and enterprise — and simultaneously the most exploited attack vector. Modern attacks use AI-generated language, punycode domain lookalikes (e.g. xn-- paypal lookalikes), display-name spoofing, hidden URL redirection, multi-hop relay chains, and social-engineering BEC lures. Traditional secure email gateways filter known-bad content but provide almost no deep forensic tracing of where an attack truly came from or how it relates to larger campaigns.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Filters miss sophisticated, low-volume spear-phishing and BEC that carry no known malware signature.</w:t>
      </w:r>
    </w:p>
    <w:p>
      <w:pPr>
        <w:pStyle w:val="ListBullet"/>
      </w:pPr>
      <w:r>
        <w:t>Spoofed senders, forged routing, and lookalike domains defeat naive From-header trust.</w:t>
      </w:r>
    </w:p>
    <w:p>
      <w:pPr>
        <w:pStyle w:val="ListBullet"/>
      </w:pPr>
      <w:r>
        <w:t>Analysts lack origin tracing: true sending IP, geolocation, ISP/ASN, VPN/Tor usage, domain age and registration intel.</w:t>
      </w:r>
    </w:p>
    <w:p>
      <w:pPr>
        <w:pStyle w:val="ListBullet"/>
      </w:pPr>
      <w:r>
        <w:t>Isolated alerts are never correlated, so repeat attacker infrastructure (campaigns) goes unnoticed.</w:t>
      </w:r>
    </w:p>
    <w:p>
      <w:pPr>
        <w:pStyle w:val="ListBullet"/>
      </w:pPr>
      <w:r>
        <w:t>No explainability (“why was this scored 87?”) and no chain-of-custody evidence suitable for legal escalation.</w:t>
      </w:r>
    </w:p>
    <w:p>
      <w:pPr>
        <w:pStyle w:val="Heading1"/>
      </w:pPr>
      <w:r>
        <w:t>3. Objectives and Expected Outcomes</w:t>
      </w:r>
    </w:p>
    <w:p>
      <w:pPr>
        <w:pStyle w:val="ListNumber"/>
      </w:pPr>
      <w:r>
        <w:t>Detect phishing, spoofed, impersonated, and BEC emails in real time with an explainable 0–100 fraud score.</w:t>
      </w:r>
    </w:p>
    <w:p>
      <w:pPr>
        <w:pStyle w:val="ListNumber"/>
      </w:pPr>
      <w:r>
        <w:t>Reconstruct the full SMTP relay path and estimate true geographic origin with ISP/ASN context.</w:t>
      </w:r>
    </w:p>
    <w:p>
      <w:pPr>
        <w:pStyle w:val="ListNumber"/>
      </w:pPr>
      <w:r>
        <w:t>Correlate entities across emails into attributed threat campaigns with confidence scores.</w:t>
      </w:r>
    </w:p>
    <w:p>
      <w:pPr>
        <w:pStyle w:val="ListNumber"/>
      </w:pPr>
      <w:r>
        <w:t>Alert analysts in real time and provide an interactive forensic workbench (dashboard, cases, graph).</w:t>
      </w:r>
    </w:p>
    <w:p>
      <w:pPr>
        <w:pStyle w:val="ListNumber"/>
      </w:pPr>
      <w:r>
        <w:t>Export digitally-signed, PII-masked PDF/JSON forensic reports with SHA-256 evidence hashes.</w:t>
      </w:r>
    </w:p>
    <w:p>
      <w:pPr>
        <w:pStyle w:val="ListNumber"/>
      </w:pPr>
      <w:r>
        <w:t>Enforce privacy by design: masking, retention schedules, RBAC, and audit logging.</w:t>
      </w:r>
    </w:p>
    <w:p>
      <w:r>
        <w:t>Expected outcomes: earlier and more accurate fraud detection, faster investigations, reduced financial/reputational loss, and stronger incident-response readiness.</w:t>
      </w:r>
    </w:p>
    <w:p>
      <w:pPr>
        <w:pStyle w:val="Heading1"/>
      </w:pPr>
      <w:r>
        <w:t>4. System Overview and Architecture</w:t>
      </w:r>
    </w:p>
    <w:p>
      <w:r>
        <w:t>Every email — via REST ingest, .eml upload, Gmail OAuth2 sync, Microsoft Graph sync, or the inline SMTP relay — enters one uniform pipeline:</w:t>
      </w:r>
    </w:p>
    <w:p>
      <w:pPr>
        <w:pStyle w:val="ListNumber"/>
      </w:pPr>
      <w:r>
        <w:t>Ingestion: MIME parsing (headers, text/HTML bodies, attachment metadata, SHA-256), UTC timestamp normalisation, queueing.</w:t>
      </w:r>
    </w:p>
    <w:p>
      <w:pPr>
        <w:pStyle w:val="ListNumber"/>
      </w:pPr>
      <w:r>
        <w:t>Parallel enrichment: header forensics + SPF/DKIM/DMARC validation; origin-IP extraction + geolocation + WHOIS/DNS + VPN/Tor flags; NLP/ML text analysis; URL/attachment analysis with VirusTotal/URLhaus/MISP/DNSBL checks.</w:t>
      </w:r>
    </w:p>
    <w:p>
      <w:pPr>
        <w:pStyle w:val="ListNumber"/>
      </w:pPr>
      <w:r>
        <w:t>Correlation &amp; scoring: graph lookups plus a weighted ensemble producing fraud score, classification, action, and per-signal Why-breakdown.</w:t>
      </w:r>
    </w:p>
    <w:p>
      <w:pPr>
        <w:pStyle w:val="ListNumber"/>
      </w:pPr>
      <w:r>
        <w:t>Alerting &amp; action: policy evaluation (Quarantine / JunkOrHold / DeliverWithBanner / Deliver) with dashboard, Slack, and PagerDuty dispatch.</w:t>
      </w:r>
    </w:p>
    <w:p>
      <w:pPr>
        <w:pStyle w:val="ListNumber"/>
      </w:pPr>
      <w:r>
        <w:t>Storage &amp; review: relational + document + graph stores; analyst review in dashboard, cases, campaigns; signed report export.</w:t>
      </w:r>
    </w:p>
    <w:p>
      <w:r>
        <w:t>Resilience contract: any single enrichment failing (DNS down, missing library, malformed MIME) degrades gracefully and never fails the ingestion. Live network lookups are opt-in (ENABLE_LIVE_LOOKUPS); the default offline mode keeps ingestion fast without internet.</w:t>
      </w:r>
    </w:p>
    <w:p>
      <w:pPr>
        <w:pStyle w:val="Heading2"/>
      </w:pPr>
      <w:r>
        <w:t>4.1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Python, FastAPI, Uvicorn, SQLAlchemy, Alembic, Pydantic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scikit-learn TF-IDF + LogisticRegression; rule-based urgency/impersonation/BEC/credential cues; optional HuggingFace transformer rerank</w:t>
            </w:r>
          </w:p>
        </w:tc>
      </w:tr>
      <w:tr>
        <w:tc>
          <w:tcPr>
            <w:tcW w:type="dxa" w:w="4320"/>
          </w:tcPr>
          <w:p>
            <w:r>
              <w:t>Relational DB</w:t>
            </w:r>
          </w:p>
        </w:tc>
        <w:tc>
          <w:tcPr>
            <w:tcW w:type="dxa" w:w="4320"/>
          </w:tcPr>
          <w:p>
            <w:r>
              <w:t>SQLite (local dev) / PostgreSQL 16 (compose) – users, orgs, cases, email records</w:t>
            </w:r>
          </w:p>
        </w:tc>
      </w:tr>
      <w:tr>
        <w:tc>
          <w:tcPr>
            <w:tcW w:type="dxa" w:w="4320"/>
          </w:tcPr>
          <w:p>
            <w:r>
              <w:t>Graph</w:t>
            </w:r>
          </w:p>
        </w:tc>
        <w:tc>
          <w:tcPr>
            <w:tcW w:type="dxa" w:w="4320"/>
          </w:tcPr>
          <w:p>
            <w:r>
              <w:t>Neo4j 5 (production) with in-process networkx fallback (local)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Elasticsearch 8 full-text mirror with SQLite fallback</w:t>
            </w:r>
          </w:p>
        </w:tc>
      </w:tr>
      <w:tr>
        <w:tc>
          <w:tcPr>
            <w:tcW w:type="dxa" w:w="4320"/>
          </w:tcPr>
          <w:p>
            <w:r>
              <w:t>Streaming/Queue</w:t>
            </w:r>
          </w:p>
        </w:tc>
        <w:tc>
          <w:tcPr>
            <w:tcW w:type="dxa" w:w="4320"/>
          </w:tcPr>
          <w:p>
            <w:r>
              <w:t>Kafka (compose), in-memory SMTP queue (local)</w:t>
            </w:r>
          </w:p>
        </w:tc>
      </w:tr>
      <w:tr>
        <w:tc>
          <w:tcPr>
            <w:tcW w:type="dxa" w:w="4320"/>
          </w:tcPr>
          <w:p>
            <w:r>
              <w:t>Auth &amp; secrets</w:t>
            </w:r>
          </w:p>
        </w:tc>
        <w:tc>
          <w:tcPr>
            <w:tcW w:type="dxa" w:w="4320"/>
          </w:tcPr>
          <w:p>
            <w:r>
              <w:t>PyJWT access+refresh, passlib/bcrypt, Fernet-encrypted OAuth tokens</w:t>
            </w:r>
          </w:p>
        </w:tc>
      </w:tr>
      <w:tr>
        <w:tc>
          <w:tcPr>
            <w:tcW w:type="dxa" w:w="4320"/>
          </w:tcPr>
          <w:p>
            <w:r>
              <w:t>Threat intel</w:t>
            </w:r>
          </w:p>
        </w:tc>
        <w:tc>
          <w:tcPr>
            <w:tcW w:type="dxa" w:w="4320"/>
          </w:tcPr>
          <w:p>
            <w:r>
              <w:t>VirusTotal, URLhaus, MISP, DNSBL (Spamhaus), local blocklists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TypeScript, Vite, React Router</w:t>
            </w:r>
          </w:p>
        </w:tc>
      </w:tr>
      <w:tr>
        <w:tc>
          <w:tcPr>
            <w:tcW w:type="dxa" w:w="4320"/>
          </w:tcPr>
          <w:p>
            <w:r>
              <w:t>Infra &amp; CI</w:t>
            </w:r>
          </w:p>
        </w:tc>
        <w:tc>
          <w:tcPr>
            <w:tcW w:type="dxa" w:w="4320"/>
          </w:tcPr>
          <w:p>
            <w:r>
              <w:t>Docker Compose, Kubernetes manifests, GitHub Actions (pytest, Vitest, ruff, ESLint, pip/npm audit)</w:t>
            </w:r>
          </w:p>
        </w:tc>
      </w:tr>
    </w:tbl>
    <w:p/>
    <w:p>
      <w:pPr>
        <w:pStyle w:val="Heading1"/>
      </w:pPr>
      <w:r>
        <w:t>5. Module Deep-Dive</w:t>
      </w:r>
    </w:p>
    <w:p>
      <w:pPr>
        <w:pStyle w:val="Heading2"/>
      </w:pPr>
      <w:r>
        <w:t>5.1 Ingestion (parser, Gmail, Microsoft, SMTP)</w:t>
      </w:r>
    </w:p>
    <w:p>
      <w:pPr>
        <w:pStyle w:val="ListBullet"/>
      </w:pPr>
      <w:r>
        <w:t>parser.py: robust MIME parsing via the email package; joins duplicate Received headers to preserve relay chains; keeps first 8 bytes (magic) of attachments for malware heuristics without storing payloads.</w:t>
      </w:r>
    </w:p>
    <w:p>
      <w:pPr>
        <w:pStyle w:val="ListBullet"/>
      </w:pPr>
      <w:r>
        <w:t>connectors.py: Gmail OAuth2 (auth URL, code exchange, refresh, profile, message list + raw fetch) and Microsoft Graph equivalents; paginated fetch with concurrency cap.</w:t>
      </w:r>
    </w:p>
    <w:p>
      <w:pPr>
        <w:pStyle w:val="ListBullet"/>
      </w:pPr>
      <w:r>
        <w:t>gmail.py router: per-user GmailAccount vault (status, auth-url, callback, sync, disconnect). oauth.py router: organisation-level Google/Microsoft connectors with encrypted refresh tokens and background polling (MAIL_POLL_MINUTES).</w:t>
      </w:r>
    </w:p>
    <w:p>
      <w:pPr>
        <w:pStyle w:val="ListBullet"/>
      </w:pPr>
      <w:r>
        <w:t>smtp_server.py + queue.py: inline SMTP relay (SMTP_ENABLED=1) feeding a background consumer task into the same pipeline.</w:t>
      </w:r>
    </w:p>
    <w:p>
      <w:pPr>
        <w:pStyle w:val="Heading2"/>
      </w:pPr>
      <w:r>
        <w:t>5.2 Header Forensics and Authentication</w:t>
      </w:r>
    </w:p>
    <w:p>
      <w:pPr>
        <w:pStyle w:val="ListBullet"/>
      </w:pPr>
      <w:r>
        <w:t>received_chain.py: splits the Received chain (wire order), parses per-hop from/by hosts and IPs, reverses to chronological path; flags missing chain, single-hop, Return-Path mismatch, Message-ID domain mismatch.</w:t>
      </w:r>
    </w:p>
    <w:p>
      <w:pPr>
        <w:pStyle w:val="ListBullet"/>
      </w:pPr>
      <w:r>
        <w:t>auth_validator.py: SPF (pyspf), DKIM (dkimpy), DMARC (DNS TXT) with offline heuristic fallbacks.</w:t>
      </w:r>
    </w:p>
    <w:p>
      <w:pPr>
        <w:pStyle w:val="Heading2"/>
      </w:pPr>
      <w:r>
        <w:t>5.3 Traceability and Geolocation</w:t>
      </w:r>
    </w:p>
    <w:p>
      <w:pPr>
        <w:pStyle w:val="ListBullet"/>
      </w:pPr>
      <w:r>
        <w:t>ip_extractor.py: origin-IP selection from the relay path.</w:t>
      </w:r>
    </w:p>
    <w:p>
      <w:pPr>
        <w:pStyle w:val="ListBullet"/>
      </w:pPr>
      <w:r>
        <w:t>geoip.py: MaxMind GeoLite2 → ip-api (live only) → static fallback table → offline stub; relay-hop and sender-domain-IP approximation.</w:t>
      </w:r>
    </w:p>
    <w:p>
      <w:pPr>
        <w:pStyle w:val="ListBullet"/>
      </w:pPr>
      <w:r>
        <w:t>whois_dns.py: WHOIS (guarded timeout), MX/A/TXT resolution (2s lifetimes), domain-age computation; all live lookups gated.</w:t>
      </w:r>
    </w:p>
    <w:p>
      <w:pPr>
        <w:pStyle w:val="ListBullet"/>
      </w:pPr>
      <w:r>
        <w:t>vpn_tor.py: flags VPN/Tor/hosting infrastructure from IP + ISP/ASN signals.</w:t>
      </w:r>
    </w:p>
    <w:p>
      <w:pPr>
        <w:pStyle w:val="Heading2"/>
      </w:pPr>
      <w:r>
        <w:t>5.4 NLP and ML Engine</w:t>
      </w:r>
    </w:p>
    <w:p>
      <w:pPr>
        <w:pStyle w:val="ListBullet"/>
      </w:pPr>
      <w:r>
        <w:t>engine.py: ~35 curated regex cue families (urgency, impersonation, BEC, credential-harvest) + TF-IDF(1–2-gram, 5k) LogisticRegression classifier (balanced), globally cached after first load; optional transformer rerank via TRANSFORMERS_MODEL.</w:t>
      </w:r>
    </w:p>
    <w:p>
      <w:pPr>
        <w:pStyle w:val="ListBullet"/>
      </w:pPr>
      <w:r>
        <w:t>train_nlp.py: 80/20 stratified split; uses ml_models/dataset.csv when present (fetch_datasets.py builds 3,012 rows from SpamAssassin ham/spam + curated BEC), else the 120-row curated fallback; writes phishing_clf.joblib + metrics.json.</w:t>
      </w:r>
    </w:p>
    <w:p>
      <w:pPr>
        <w:pStyle w:val="Heading2"/>
      </w:pPr>
      <w:r>
        <w:t>5.5 URL, Attachment, and Feed Intel</w:t>
      </w:r>
    </w:p>
    <w:p>
      <w:pPr>
        <w:pStyle w:val="ListBullet"/>
      </w:pPr>
      <w:r>
        <w:t>url_analyzer.py: extraction + defanging, local blocklist, URLhaus (live, first hits only), VirusTotal URL submission (keyed).</w:t>
      </w:r>
    </w:p>
    <w:p>
      <w:pPr>
        <w:pStyle w:val="ListBullet"/>
      </w:pPr>
      <w:r>
        <w:t>attachment_analyzer.py: VirusTotal hash lookup (keyed) + offline heuristics – macro-enabled Office docs, double extensions, executables, magic-byte mismatches – feeding attachment_risk.</w:t>
      </w:r>
    </w:p>
    <w:p>
      <w:pPr>
        <w:pStyle w:val="ListBullet"/>
      </w:pPr>
      <w:r>
        <w:t>feeds.py: domain blocklists, suspicious-TLD + punycode flags, Spamhaus DNSBL (live), MISP restSearch (keyed).</w:t>
      </w:r>
    </w:p>
    <w:p>
      <w:pPr>
        <w:pStyle w:val="Heading2"/>
      </w:pPr>
      <w:r>
        <w:t>5.6 Scoring, Graph, and Alerting</w:t>
      </w:r>
    </w:p>
    <w:p>
      <w:r>
        <w:t>scoring.py weighted ensemble (weights sum to 1.0), every signal stored with weight/value/contribution so contributions sum exactly to the fraud score (asserted by the live-demo rehearsal):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What it measures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ML score + urgency/impersonation/BEC/credential cues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SPF/DKIM/DMARC alignment</w:t>
            </w:r>
          </w:p>
        </w:tc>
      </w:tr>
      <w:tr>
        <w:tc>
          <w:tcPr>
            <w:tcW w:type="dxa" w:w="2880"/>
          </w:tcPr>
          <w:p>
            <w:r>
              <w:t>intel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Blocklists, URLhaus/VT/MISP/DNSBL hits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Received-chain anomalies, domain age, payment language</w:t>
            </w:r>
          </w:p>
        </w:tc>
      </w:tr>
      <w:tr>
        <w:tc>
          <w:tcPr>
            <w:tcW w:type="dxa" w:w="2880"/>
          </w:tcPr>
          <w:p>
            <w:r>
              <w:t>attachment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Malicious-attachment heuristics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band</w:t>
            </w:r>
          </w:p>
        </w:tc>
        <w:tc>
          <w:tcPr>
            <w:tcW w:type="dxa" w:w="2880"/>
          </w:tcPr>
          <w:p>
            <w:r>
              <w:t>Classification handling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90–100 Critical</w:t>
            </w:r>
          </w:p>
        </w:tc>
        <w:tc>
          <w:tcPr>
            <w:tcW w:type="dxa" w:w="2880"/>
          </w:tcPr>
          <w:p>
            <w:r>
              <w:t>Quarantine</w:t>
            </w:r>
          </w:p>
        </w:tc>
        <w:tc>
          <w:tcPr>
            <w:tcW w:type="dxa" w:w="2880"/>
          </w:tcPr>
          <w:p>
            <w:r>
              <w:t>PagerDuty + Slack + dashboard</w:t>
            </w:r>
          </w:p>
        </w:tc>
      </w:tr>
      <w:tr>
        <w:tc>
          <w:tcPr>
            <w:tcW w:type="dxa" w:w="2880"/>
          </w:tcPr>
          <w:p>
            <w:r>
              <w:t>75–89 High</w:t>
            </w:r>
          </w:p>
        </w:tc>
        <w:tc>
          <w:tcPr>
            <w:tcW w:type="dxa" w:w="2880"/>
          </w:tcPr>
          <w:p>
            <w:r>
              <w:t>JunkOrHold</w:t>
            </w:r>
          </w:p>
        </w:tc>
        <w:tc>
          <w:tcPr>
            <w:tcW w:type="dxa" w:w="2880"/>
          </w:tcPr>
          <w:p>
            <w:r>
              <w:t>Dashboard + Slack</w:t>
            </w:r>
          </w:p>
        </w:tc>
      </w:tr>
      <w:tr>
        <w:tc>
          <w:tcPr>
            <w:tcW w:type="dxa" w:w="2880"/>
          </w:tcPr>
          <w:p>
            <w:r>
              <w:t>50–74 Medium</w:t>
            </w:r>
          </w:p>
        </w:tc>
        <w:tc>
          <w:tcPr>
            <w:tcW w:type="dxa" w:w="2880"/>
          </w:tcPr>
          <w:p>
            <w:r>
              <w:t>DeliverWithBanner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0–49 Low</w:t>
            </w:r>
          </w:p>
        </w:tc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>
      <w:pPr>
        <w:pStyle w:val="ListBullet"/>
      </w:pPr>
      <w:r>
        <w:t>Behavioural boosts: newly-registered domain (&lt;30 days) + payment instructions adds +30; failed auth + claimed C-level sender auto-escalates to High.</w:t>
      </w:r>
    </w:p>
    <w:p>
      <w:pPr>
        <w:pStyle w:val="ListBullet"/>
      </w:pPr>
      <w:r>
        <w:t>Graph (store.py, attribution.py): sender → IP → domain → campaign edges; campaign cards (shared IP, domains, ASN, confidence, email count, first/last seen); Neo4j in production, networkx locally.</w:t>
      </w:r>
    </w:p>
    <w:p>
      <w:pPr>
        <w:pStyle w:val="ListBullet"/>
      </w:pPr>
      <w:r>
        <w:t>Alerting (dispatcher.py): severity/action/channel policy with Slack + PagerDuty hooks.</w:t>
      </w:r>
    </w:p>
    <w:p>
      <w:pPr>
        <w:pStyle w:val="Heading2"/>
      </w:pPr>
      <w:r>
        <w:t>5.7 Privacy, Search, and Reporting</w:t>
      </w:r>
    </w:p>
    <w:p>
      <w:pPr>
        <w:pStyle w:val="ListBullet"/>
      </w:pPr>
      <w:r>
        <w:t>masking.py: credit cards, SSNs, personal names masked before dashboard render (unmask privilege-gated).</w:t>
      </w:r>
    </w:p>
    <w:p>
      <w:pPr>
        <w:pStyle w:val="ListBullet"/>
      </w:pPr>
      <w:r>
        <w:t>retention.py + scheduler.py: daily 03:00 job; clean bodies purged after 7 days, malicious after 90 days; JSONL audit log.</w:t>
      </w:r>
    </w:p>
    <w:p>
      <w:pPr>
        <w:pStyle w:val="ListBullet"/>
      </w:pPr>
      <w:r>
        <w:t>chain_of_custody.py: HMAC-signed report manifests (CUSTODY_KEY; startup refuses non-dev without one).</w:t>
      </w:r>
    </w:p>
    <w:p>
      <w:pPr>
        <w:pStyle w:val="ListBullet"/>
      </w:pPr>
      <w:r>
        <w:t>elastic_sync.py: best-effort ES mirror; /search uses ES multi_match or the same SQLite search.</w:t>
      </w:r>
    </w:p>
    <w:p>
      <w:pPr>
        <w:pStyle w:val="ListBullet"/>
      </w:pPr>
      <w:r>
        <w:t>reporting/generator.py: PDF (ReportLab) + JSON forensic reports with masked PII and custody manifest.</w:t>
      </w:r>
    </w:p>
    <w:p>
      <w:pPr>
        <w:pStyle w:val="Heading1"/>
      </w:pPr>
      <w:r>
        <w:t>6. Data Design</w:t>
      </w:r>
    </w:p>
    <w:p>
      <w:pPr>
        <w:pStyle w:val="Heading2"/>
      </w:pPr>
      <w:r>
        <w:t>6.1 Relational (PostgreSQL / SQLite)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Key columns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 UUID, username unique, password_hash, role (Admin/Analyst/ReadOnly), organization_id</w:t>
            </w:r>
          </w:p>
        </w:tc>
      </w:tr>
      <w:tr>
        <w:tc>
          <w:tcPr>
            <w:tcW w:type="dxa" w:w="4320"/>
          </w:tcPr>
          <w:p>
            <w:r>
              <w:t>organizations</w:t>
            </w:r>
          </w:p>
        </w:tc>
        <w:tc>
          <w:tcPr>
            <w:tcW w:type="dxa" w:w="4320"/>
          </w:tcPr>
          <w:p>
            <w:r>
              <w:t>id UUID, name, compliance_policy JSON</w:t>
            </w:r>
          </w:p>
        </w:tc>
      </w:tr>
      <w:tr>
        <w:tc>
          <w:tcPr>
            <w:tcW w:type="dxa" w:w="4320"/>
          </w:tcPr>
          <w:p>
            <w:r>
              <w:t>investigation_cases</w:t>
            </w:r>
          </w:p>
        </w:tc>
        <w:tc>
          <w:tcPr>
            <w:tcW w:type="dxa" w:w="4320"/>
          </w:tcPr>
          <w:p>
            <w:r>
              <w:t>id UUID, title, status (Open/InProgress/Closed), assignee_id, email_ids JSON, notes</w:t>
            </w:r>
          </w:p>
        </w:tc>
      </w:tr>
      <w:tr>
        <w:tc>
          <w:tcPr>
            <w:tcW w:type="dxa" w:w="4320"/>
          </w:tcPr>
          <w:p>
            <w:r>
              <w:t>email_records</w:t>
            </w:r>
          </w:p>
        </w:tc>
        <w:tc>
          <w:tcPr>
            <w:tcW w:type="dxa" w:w="4320"/>
          </w:tcPr>
          <w:p>
            <w:r>
              <w:t>id UUID, message_id, sender/recipient, subject, raw_headers JSON, body_text(+masked), attachments JSON, eml hash, timestamp</w:t>
            </w:r>
          </w:p>
        </w:tc>
      </w:tr>
      <w:tr>
        <w:tc>
          <w:tcPr>
            <w:tcW w:type="dxa" w:w="4320"/>
          </w:tcPr>
          <w:p>
            <w:r>
              <w:t>analysis_results</w:t>
            </w:r>
          </w:p>
        </w:tc>
        <w:tc>
          <w:tcPr>
            <w:tcW w:type="dxa" w:w="4320"/>
          </w:tcPr>
          <w:p>
            <w:r>
              <w:t>id UUID, email_id, fraud_score, classification, nlp cues, auth results, trace summary, intel hits, action, score_breakdown</w:t>
            </w:r>
          </w:p>
        </w:tc>
      </w:tr>
      <w:tr>
        <w:tc>
          <w:tcPr>
            <w:tcW w:type="dxa" w:w="4320"/>
          </w:tcPr>
          <w:p>
            <w:r>
              <w:t>traceability_data</w:t>
            </w:r>
          </w:p>
        </w:tc>
        <w:tc>
          <w:tcPr>
            <w:tcW w:type="dxa" w:w="4320"/>
          </w:tcPr>
          <w:p>
            <w:r>
              <w:t>id UUID, email_id, origin_ip, relay_chain, geolocation, isp_asn, is_vpn_tor, whois, dns</w:t>
            </w:r>
          </w:p>
        </w:tc>
      </w:tr>
      <w:tr>
        <w:tc>
          <w:tcPr>
            <w:tcW w:type="dxa" w:w="4320"/>
          </w:tcPr>
          <w:p>
            <w:r>
              <w:t>gmail_accounts</w:t>
            </w:r>
          </w:p>
        </w:tc>
        <w:tc>
          <w:tcPr>
            <w:tcW w:type="dxa" w:w="4320"/>
          </w:tcPr>
          <w:p>
            <w:r>
              <w:t>user_id unique, gmail_address, encrypted refresh_token, last_sync_at</w:t>
            </w:r>
          </w:p>
        </w:tc>
      </w:tr>
      <w:tr>
        <w:tc>
          <w:tcPr>
            <w:tcW w:type="dxa" w:w="4320"/>
          </w:tcPr>
          <w:p>
            <w:r>
              <w:t>mailbox_connections</w:t>
            </w:r>
          </w:p>
        </w:tc>
        <w:tc>
          <w:tcPr>
            <w:tcW w:type="dxa" w:w="4320"/>
          </w:tcPr>
          <w:p>
            <w:r>
              <w:t>provider, account_email, encrypted refresh_token, org, last_poll_at</w:t>
            </w:r>
          </w:p>
        </w:tc>
      </w:tr>
    </w:tbl>
    <w:p/>
    <w:p>
      <w:pPr>
        <w:pStyle w:val="Heading2"/>
      </w:pPr>
      <w:r>
        <w:t>6.2 Document and Graph</w:t>
      </w:r>
    </w:p>
    <w:p>
      <w:pPr>
        <w:pStyle w:val="ListBullet"/>
      </w:pPr>
      <w:r>
        <w:t>Elasticsearch index `emails`: subject^3/sender/body full-text mirror for analyst search.</w:t>
      </w:r>
    </w:p>
    <w:p>
      <w:pPr>
        <w:pStyle w:val="ListBullet"/>
      </w:pPr>
      <w:r>
        <w:t>Neo4j nodes IP_Address/Domain/Email_Address/Threat_Campaign; edges SENT_FROM, HOSTS, PART_OF for campaign clustering and related-entity expansion.</w:t>
      </w:r>
    </w:p>
    <w:p>
      <w:pPr>
        <w:pStyle w:val="Heading1"/>
      </w:pPr>
      <w:r>
        <w:t>7. Machine-Learning Evaluation</w:t>
      </w:r>
    </w:p>
    <w:p>
      <w:r>
        <w:t>Pipeline: curated lists (+ optional SpamAssassin corpora) → TF-IDF + balanced LogisticRegression → stratified 80/20 test. Current production metrics (metrics.json, 120 rows: 96 train / 24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0.9583</w:t>
            </w:r>
          </w:p>
        </w:tc>
      </w:tr>
      <w:tr>
        <w:tc>
          <w:tcPr>
            <w:tcW w:type="dxa" w:w="4320"/>
          </w:tcPr>
          <w:p>
            <w:r>
              <w:t>Macro precision</w:t>
            </w:r>
          </w:p>
        </w:tc>
        <w:tc>
          <w:tcPr>
            <w:tcW w:type="dxa" w:w="4320"/>
          </w:tcPr>
          <w:p>
            <w:r>
              <w:t>0.963</w:t>
            </w:r>
          </w:p>
        </w:tc>
      </w:tr>
      <w:tr>
        <w:tc>
          <w:tcPr>
            <w:tcW w:type="dxa" w:w="4320"/>
          </w:tcPr>
          <w:p>
            <w:r>
              <w:t>Macro recall</w:t>
            </w:r>
          </w:p>
        </w:tc>
        <w:tc>
          <w:tcPr>
            <w:tcW w:type="dxa" w:w="4320"/>
          </w:tcPr>
          <w:p>
            <w:r>
              <w:t>0.9583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0.9582</w:t>
            </w:r>
          </w:p>
        </w:tc>
      </w:tr>
      <w:tr>
        <w:tc>
          <w:tcPr>
            <w:tcW w:type="dxa" w:w="4320"/>
          </w:tcPr>
          <w:p>
            <w:r>
              <w:t>Phishing P/R/F1 (n=8)</w:t>
            </w:r>
          </w:p>
        </w:tc>
        <w:tc>
          <w:tcPr>
            <w:tcW w:type="dxa" w:w="4320"/>
          </w:tcPr>
          <w:p>
            <w:r>
              <w:t>1.0 / 1.0 / 1.0</w:t>
            </w:r>
          </w:p>
        </w:tc>
      </w:tr>
      <w:tr>
        <w:tc>
          <w:tcPr>
            <w:tcW w:type="dxa" w:w="4320"/>
          </w:tcPr>
          <w:p>
            <w:r>
              <w:t>BEC P/R/F1 (n=8)</w:t>
            </w:r>
          </w:p>
        </w:tc>
        <w:tc>
          <w:tcPr>
            <w:tcW w:type="dxa" w:w="4320"/>
          </w:tcPr>
          <w:p>
            <w:r>
              <w:t>0.8889 / 1.0 / 0.9412</w:t>
            </w:r>
          </w:p>
        </w:tc>
      </w:tr>
      <w:tr>
        <w:tc>
          <w:tcPr>
            <w:tcW w:type="dxa" w:w="4320"/>
          </w:tcPr>
          <w:p>
            <w:r>
              <w:t>Clean P/R/F1 (n=8)</w:t>
            </w:r>
          </w:p>
        </w:tc>
        <w:tc>
          <w:tcPr>
            <w:tcW w:type="dxa" w:w="4320"/>
          </w:tcPr>
          <w:p>
            <w:r>
              <w:t>1.0 / 0.875 / 0.9333</w:t>
            </w:r>
          </w:p>
        </w:tc>
      </w:tr>
    </w:tbl>
    <w:p/>
    <w:p>
      <w:r>
        <w:t>Confusion matrix (rows actual bec/clean/phishing): [[8,0,0],[1,7,0],[0,0,8]] — the single error is one clean mail predicted as BEC. With the full 3,012-row dataset the tracked metrics reach phishing F1 0.97 / clean 0.996 on 603 held-out mails. Surfaced live on the Model Info page and GET /model/metrics.</w:t>
      </w:r>
    </w:p>
    <w:p>
      <w:pPr>
        <w:pStyle w:val="Heading1"/>
      </w:pPr>
      <w:r>
        <w:t>8. API Reference (http://localhost:8000/docs)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POST /auth/register (first account becomes Admin; else Analyst/ReadOnly) · /auth/login · /auth/refresh · GET /auth/me · POST /auth/users (Admin)</w:t>
            </w:r>
          </w:p>
        </w:tc>
      </w:tr>
      <w:tr>
        <w:tc>
          <w:tcPr>
            <w:tcW w:type="dxa" w:w="4320"/>
          </w:tcPr>
          <w:p>
            <w:r>
              <w:t>Ingest</w:t>
            </w:r>
          </w:p>
        </w:tc>
        <w:tc>
          <w:tcPr>
            <w:tcW w:type="dxa" w:w="4320"/>
          </w:tcPr>
          <w:p>
            <w:r>
              <w:t>POST /api/v1/emails/ingest {"raw": rfc822} · POST /api/v1/emails/upload (.eml)</w:t>
            </w:r>
          </w:p>
        </w:tc>
      </w:tr>
      <w:tr>
        <w:tc>
          <w:tcPr>
            <w:tcW w:type="dxa" w:w="4320"/>
          </w:tcPr>
          <w:p>
            <w:r>
              <w:t>Analysis</w:t>
            </w:r>
          </w:p>
        </w:tc>
        <w:tc>
          <w:tcPr>
            <w:tcW w:type="dxa" w:w="4320"/>
          </w:tcPr>
          <w:p>
            <w:r>
              <w:t>GET /api/v1/emails/{id} (email + analysis + trace) · GET /api/v1/dashboard · GET /api/v1/search?q=</w:t>
            </w:r>
          </w:p>
        </w:tc>
      </w:tr>
      <w:tr>
        <w:tc>
          <w:tcPr>
            <w:tcW w:type="dxa" w:w="4320"/>
          </w:tcPr>
          <w:p>
            <w:r>
              <w:t>Campaigns</w:t>
            </w:r>
          </w:p>
        </w:tc>
        <w:tc>
          <w:tcPr>
            <w:tcW w:type="dxa" w:w="4320"/>
          </w:tcPr>
          <w:p>
            <w:r>
              <w:t>GET /api/v1/campaigns · GET /api/v1/campaigns/{id} · GET /api/v1/graph/related</w:t>
            </w:r>
          </w:p>
        </w:tc>
      </w:tr>
      <w:tr>
        <w:tc>
          <w:tcPr>
            <w:tcW w:type="dxa" w:w="4320"/>
          </w:tcPr>
          <w:p>
            <w:r>
              <w:t>Cases</w:t>
            </w:r>
          </w:p>
        </w:tc>
        <w:tc>
          <w:tcPr>
            <w:tcW w:type="dxa" w:w="4320"/>
          </w:tcPr>
          <w:p>
            <w:r>
              <w:t>POST /api/v1/cases · PATCH /api/v1/cases/{id} · DELETE (Admin)</w:t>
            </w:r>
          </w:p>
        </w:tc>
      </w:tr>
      <w:tr>
        <w:tc>
          <w:tcPr>
            <w:tcW w:type="dxa" w:w="4320"/>
          </w:tcPr>
          <w:p>
            <w:r>
              <w:t>Gmail demo</w:t>
            </w:r>
          </w:p>
        </w:tc>
        <w:tc>
          <w:tcPr>
            <w:tcW w:type="dxa" w:w="4320"/>
          </w:tcPr>
          <w:p>
            <w:r>
              <w:t>GET /gmail/status|/auth-url · POST /gmail/callback|/sync · DELETE /gmail/disconnect</w:t>
            </w:r>
          </w:p>
        </w:tc>
      </w:tr>
      <w:tr>
        <w:tc>
          <w:tcPr>
            <w:tcW w:type="dxa" w:w="4320"/>
          </w:tcPr>
          <w:p>
            <w:r>
              <w:t>Mailboxes</w:t>
            </w:r>
          </w:p>
        </w:tc>
        <w:tc>
          <w:tcPr>
            <w:tcW w:type="dxa" w:w="4320"/>
          </w:tcPr>
          <w:p>
            <w:r>
              <w:t>GET /oauth/status|/{provider}/authorize|/callback · POST /oauth/sync-now · DELETE /oauth/{provider}</w:t>
            </w:r>
          </w:p>
        </w:tc>
      </w:tr>
      <w:tr>
        <w:tc>
          <w:tcPr>
            <w:tcW w:type="dxa" w:w="4320"/>
          </w:tcPr>
          <w:p>
            <w:r>
              <w:t>Reports/model</w:t>
            </w:r>
          </w:p>
        </w:tc>
        <w:tc>
          <w:tcPr>
            <w:tcW w:type="dxa" w:w="4320"/>
          </w:tcPr>
          <w:p>
            <w:r>
              <w:t>GET /api/v1/reports/{id}.pdf|.json · GET /api/v1/model/metrics · POST /api/v1/admin/retention (Admin)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GET /health · GET /health/detailed (DB + NLP status)</w:t>
            </w:r>
          </w:p>
        </w:tc>
      </w:tr>
    </w:tbl>
    <w:p/>
    <w:p>
      <w:pPr>
        <w:pStyle w:val="Heading1"/>
      </w:pPr>
      <w:r>
        <w:t>9. Frontend (http://localhost:5173)</w:t>
      </w:r>
    </w:p>
    <w:p>
      <w:pPr>
        <w:pStyle w:val="ListBullet"/>
      </w:pPr>
      <w:r>
        <w:t>Pages: Login, Dashboard (ingest panel + Gmail live import + sortable email table), Email detail (Summary / Why-score / Headers / Geo / Graph tabs), Campaigns + Campaign detail, Cases, Mailboxes (org OAuth + Sync now), Model Info (metrics + confusion matrix).</w:t>
      </w:r>
    </w:p>
    <w:p>
      <w:pPr>
        <w:pStyle w:val="ListBullet"/>
      </w:pPr>
      <w:r>
        <w:t>Dark SOC theme, severity badges, toasts, skeletons; in-memory JWT with 401 redirect; report downloads authenticated.</w:t>
      </w:r>
    </w:p>
    <w:p>
      <w:pPr>
        <w:pStyle w:val="ListBullet"/>
      </w:pPr>
      <w:r>
        <w:t>Gmail panel auto-captures ?code= from Google's redirect tab — no manual code field.</w:t>
      </w:r>
    </w:p>
    <w:p>
      <w:pPr>
        <w:pStyle w:val="Heading1"/>
      </w:pPr>
      <w:r>
        <w:t>10. Security and Compliance</w:t>
      </w:r>
    </w:p>
    <w:p>
      <w:pPr>
        <w:pStyle w:val="ListBullet"/>
      </w:pPr>
      <w:r>
        <w:t>JWT access (480 min) + refresh rotation; bcrypt-hashed passwords; Fernet-encrypted mailbox refresh tokens (at-rest encryption asserted by tests).</w:t>
      </w:r>
    </w:p>
    <w:p>
      <w:pPr>
        <w:pStyle w:val="ListBullet"/>
      </w:pPr>
      <w:r>
        <w:t>RBAC: Admin/Analyst/ReadOnly; self-registration capped at Analyst/ReadOnly; case deletion and retention runs are Admin-only.</w:t>
      </w:r>
    </w:p>
    <w:p>
      <w:pPr>
        <w:pStyle w:val="ListBullet"/>
      </w:pPr>
      <w:r>
        <w:t>CORS allow-list (never *), custody-key startup gate outside development, no committed secrets (compose fails fast; k8s secretKeyRef).</w:t>
      </w:r>
    </w:p>
    <w:p>
      <w:pPr>
        <w:pStyle w:val="ListBullet"/>
      </w:pPr>
      <w:r>
        <w:t>GDPR/CCPA: PII masking by default, 7/90-day retention with audit log, HMAC-signed chain-of-custody reports with SHA-256 evidence hashes.</w:t>
      </w:r>
    </w:p>
    <w:p>
      <w:pPr>
        <w:pStyle w:val="Heading1"/>
      </w:pPr>
      <w:r>
        <w:t>11. Testing and Quality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</w:t>
            </w:r>
          </w:p>
        </w:tc>
        <w:tc>
          <w:tcPr>
            <w:tcW w:type="dxa" w:w="4320"/>
          </w:tcPr>
          <w:p>
            <w:r>
              <w:t>Coverage</w:t>
            </w:r>
          </w:p>
        </w:tc>
      </w:tr>
      <w:tr>
        <w:tc>
          <w:tcPr>
            <w:tcW w:type="dxa" w:w="4320"/>
          </w:tcPr>
          <w:p>
            <w:r>
              <w:t>pytest (64+ tests)</w:t>
            </w:r>
          </w:p>
        </w:tc>
        <w:tc>
          <w:tcPr>
            <w:tcW w:type="dxa" w:w="4320"/>
          </w:tcPr>
          <w:p>
            <w:r>
              <w:t>auth/RBAC, pipeline E2E, forensics, NLP, scoring math, campaigns, Gmail/OAuth (mocked Google), SMTP, retention, privacy, graph-Neo4j fallback, search, attachments, traceability, demo-check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frontend components</w:t>
            </w:r>
          </w:p>
        </w:tc>
      </w:tr>
      <w:tr>
        <w:tc>
          <w:tcPr>
            <w:tcW w:type="dxa" w:w="4320"/>
          </w:tcPr>
          <w:p>
            <w:r>
              <w:t>Static/security</w:t>
            </w:r>
          </w:p>
        </w:tc>
        <w:tc>
          <w:tcPr>
            <w:tcW w:type="dxa" w:w="4320"/>
          </w:tcPr>
          <w:p>
            <w:r>
              <w:t>ruff (E9,F), ESLint, pip-audit, npm audit (high), live_demo_check.py rehearsal (env, login, ingest roundtrip, Why-sum assertion)</w:t>
            </w:r>
          </w:p>
        </w:tc>
      </w:tr>
    </w:tbl>
    <w:p/>
    <w:p>
      <w:pPr>
        <w:pStyle w:val="Heading1"/>
      </w:pPr>
      <w:r>
        <w:t>12. Deployment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Steps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pip install -r backend/requirements.txt · train_nlp.py · PYTHONPATH=backend uvicorn app.main:app :8000 · npm install/dev :5173</w:t>
            </w:r>
          </w:p>
        </w:tc>
      </w:tr>
      <w:tr>
        <w:tc>
          <w:tcPr>
            <w:tcW w:type="dxa" w:w="4320"/>
          </w:tcPr>
          <w:p>
            <w:r>
              <w:t>Compose</w:t>
            </w:r>
          </w:p>
        </w:tc>
        <w:tc>
          <w:tcPr>
            <w:tcW w:type="dxa" w:w="4320"/>
          </w:tcPr>
          <w:p>
            <w:r>
              <w:t>cp backend/.env.example .env (fill passwords/keys) · docker compose up --build (:8000/:5173 + postgres/neo4j/elastic/kafka)</w:t>
            </w:r>
          </w:p>
        </w:tc>
      </w:tr>
      <w:tr>
        <w:tc>
          <w:tcPr>
            <w:tcW w:type="dxa" w:w="4320"/>
          </w:tcPr>
          <w:p>
            <w:r>
              <w:t>Kubernetes</w:t>
            </w:r>
          </w:p>
        </w:tc>
        <w:tc>
          <w:tcPr>
            <w:tcW w:type="dxa" w:w="4320"/>
          </w:tcPr>
          <w:p>
            <w:r>
              <w:t>k8s/ manifests + soc-secrets from secret.yaml.example</w:t>
            </w:r>
          </w:p>
        </w:tc>
      </w:tr>
      <w:tr>
        <w:tc>
          <w:tcPr>
            <w:tcW w:type="dxa" w:w="4320"/>
          </w:tcPr>
          <w:p>
            <w:r>
              <w:t>Vercel + Render</w:t>
            </w:r>
          </w:p>
        </w:tc>
        <w:tc>
          <w:tcPr>
            <w:tcW w:type="dxa" w:w="4320"/>
          </w:tcPr>
          <w:p>
            <w:r>
              <w:t>VITE_API_URL → Render backend; CORS/GOOGLE_REDIRECT_URI/FRONTEND_URL → https://&lt;app&gt;.vercel.app/; register that exact URI in Google console</w:t>
            </w:r>
          </w:p>
        </w:tc>
      </w:tr>
    </w:tbl>
    <w:p/>
    <w:p>
      <w:r>
        <w:t>Key env: DATABASE_URL, SECRET_KEY, CUSTODY_KEY, GOOGLE_/MS_ CLIENT_ID/SECRET, VIRUSTOTAL_API_KEY, MISP_URL/KEY, SLACK/PagerDuty hooks, MAIL_POLL_MINUTES (0 = manual sync), ENABLE_LIVE_LOOKUPS (0 = fast offline), RETENTION_HOUR, SMTP_ENABLED.</w:t>
      </w:r>
    </w:p>
    <w:p>
      <w:pPr>
        <w:pStyle w:val="Heading1"/>
      </w:pPr>
      <w:r>
        <w:t>13. Implementation Status</w:t>
      </w:r>
    </w:p>
    <w:p>
      <w:r>
        <w:t>All Tracker phases complete: F1–F4 audit fixes (auth/RBAC, CORS, SMTP, custody gate); F5/F6/F9 (dataset retraining, attachments, retention job); F7/F8/F10–F12 (mailbox OAuth, graph consistency, Elastic, CI, secret externalisation); judge-facing polish (Why-panel, campaigns, rehearsal); Phases 1–6 foundation→launch; Phase 7 auth/explainability/campaigns/Gmail/transparency.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Span</w:t>
            </w:r>
          </w:p>
        </w:tc>
        <w:tc>
          <w:tcPr>
            <w:tcW w:type="dxa" w:w="2880"/>
          </w:tcPr>
          <w:p>
            <w:r>
              <w:t>Milestone state</w:t>
            </w:r>
          </w:p>
        </w:tc>
      </w:tr>
      <w:tr>
        <w:tc>
          <w:tcPr>
            <w:tcW w:type="dxa" w:w="2880"/>
          </w:tcPr>
          <w:p>
            <w:r>
              <w:t>1 Foundation &amp; ingestion</w:t>
            </w:r>
          </w:p>
        </w:tc>
        <w:tc>
          <w:tcPr>
            <w:tcW w:type="dxa" w:w="2880"/>
          </w:tcPr>
          <w:p>
            <w:r>
              <w:t>Wks 1–3</w:t>
            </w:r>
          </w:p>
        </w:tc>
        <w:tc>
          <w:tcPr>
            <w:tcW w:type="dxa" w:w="2880"/>
          </w:tcPr>
          <w:p>
            <w:r>
              <w:t>Done – ingest/parse/store live</w:t>
            </w:r>
          </w:p>
        </w:tc>
      </w:tr>
      <w:tr>
        <w:tc>
          <w:tcPr>
            <w:tcW w:type="dxa" w:w="2880"/>
          </w:tcPr>
          <w:p>
            <w:r>
              <w:t>2 Traceability &amp; forensics</w:t>
            </w:r>
          </w:p>
        </w:tc>
        <w:tc>
          <w:tcPr>
            <w:tcW w:type="dxa" w:w="2880"/>
          </w:tcPr>
          <w:p>
            <w:r>
              <w:t>Wks 4–6</w:t>
            </w:r>
          </w:p>
        </w:tc>
        <w:tc>
          <w:tcPr>
            <w:tcW w:type="dxa" w:w="2880"/>
          </w:tcPr>
          <w:p>
            <w:r>
              <w:t>Done – origin + path mapping</w:t>
            </w:r>
          </w:p>
        </w:tc>
      </w:tr>
      <w:tr>
        <w:tc>
          <w:tcPr>
            <w:tcW w:type="dxa" w:w="2880"/>
          </w:tcPr>
          <w:p>
            <w:r>
              <w:t>3 AI/ML &amp; detection</w:t>
            </w:r>
          </w:p>
        </w:tc>
        <w:tc>
          <w:tcPr>
            <w:tcW w:type="dxa" w:w="2880"/>
          </w:tcPr>
          <w:p>
            <w:r>
              <w:t>Wks 7–10</w:t>
            </w:r>
          </w:p>
        </w:tc>
        <w:tc>
          <w:tcPr>
            <w:tcW w:type="dxa" w:w="2880"/>
          </w:tcPr>
          <w:p>
            <w:r>
              <w:t>Done – classifier + feeds + scoring</w:t>
            </w:r>
          </w:p>
        </w:tc>
      </w:tr>
      <w:tr>
        <w:tc>
          <w:tcPr>
            <w:tcW w:type="dxa" w:w="2880"/>
          </w:tcPr>
          <w:p>
            <w:r>
              <w:t>4 Graph &amp; attribution</w:t>
            </w:r>
          </w:p>
        </w:tc>
        <w:tc>
          <w:tcPr>
            <w:tcW w:type="dxa" w:w="2880"/>
          </w:tcPr>
          <w:p>
            <w:r>
              <w:t>Wks 11–13</w:t>
            </w:r>
          </w:p>
        </w:tc>
        <w:tc>
          <w:tcPr>
            <w:tcW w:type="dxa" w:w="2880"/>
          </w:tcPr>
          <w:p>
            <w:r>
              <w:t>Done – campaigns linked</w:t>
            </w:r>
          </w:p>
        </w:tc>
      </w:tr>
      <w:tr>
        <w:tc>
          <w:tcPr>
            <w:tcW w:type="dxa" w:w="2880"/>
          </w:tcPr>
          <w:p>
            <w:r>
              <w:t>5 Dashboard &amp; reporting</w:t>
            </w:r>
          </w:p>
        </w:tc>
        <w:tc>
          <w:tcPr>
            <w:tcW w:type="dxa" w:w="2880"/>
          </w:tcPr>
          <w:p>
            <w:r>
              <w:t>Wks 14–16</w:t>
            </w:r>
          </w:p>
        </w:tc>
        <w:tc>
          <w:tcPr>
            <w:tcW w:type="dxa" w:w="2880"/>
          </w:tcPr>
          <w:p>
            <w:r>
              <w:t>Done – UI + signed exports</w:t>
            </w:r>
          </w:p>
        </w:tc>
      </w:tr>
      <w:tr>
        <w:tc>
          <w:tcPr>
            <w:tcW w:type="dxa" w:w="2880"/>
          </w:tcPr>
          <w:p>
            <w:r>
              <w:t>6 QA &amp; deploy</w:t>
            </w:r>
          </w:p>
        </w:tc>
        <w:tc>
          <w:tcPr>
            <w:tcW w:type="dxa" w:w="2880"/>
          </w:tcPr>
          <w:p>
            <w:r>
              <w:t>Wks 17–18</w:t>
            </w:r>
          </w:p>
        </w:tc>
        <w:tc>
          <w:tcPr>
            <w:tcW w:type="dxa" w:w="2880"/>
          </w:tcPr>
          <w:p>
            <w:r>
              <w:t>Done – gates green, compose/k8s ready</w:t>
            </w:r>
          </w:p>
        </w:tc>
      </w:tr>
    </w:tbl>
    <w:p/>
    <w:p>
      <w:pPr>
        <w:pStyle w:val="Heading1"/>
      </w:pPr>
      <w:r>
        <w:t>14. Limitations, Risks, and Future Work</w:t>
      </w:r>
    </w:p>
    <w:p>
      <w:pPr>
        <w:pStyle w:val="ListBullet"/>
      </w:pPr>
      <w:r>
        <w:t>Curated 120-row set is small for BEC generalisation – expand corpora and monitor per-class drift on Model Info.</w:t>
      </w:r>
    </w:p>
    <w:p>
      <w:pPr>
        <w:pStyle w:val="ListBullet"/>
      </w:pPr>
      <w:r>
        <w:t>Per-email latency on large real mail (auth DNS + inference) – add per-stage timeouts and background sync jobs with progress polling.</w:t>
      </w:r>
    </w:p>
    <w:p>
      <w:pPr>
        <w:pStyle w:val="ListBullet"/>
      </w:pPr>
      <w:r>
        <w:t>Single-worker local server – scale with replicas + Neo4j/Elastic/Kafka in production; rotate JWT/custody keys via a secrets manager.</w:t>
      </w:r>
    </w:p>
    <w:p>
      <w:pPr>
        <w:pStyle w:val="ListBullet"/>
      </w:pPr>
      <w:r>
        <w:t>Future: transformer rerank in production, attachment sandboxing, SIEM/SOAR webhooks (Splunk/QRadar/XSOAR), Jira/ServiceNow ticketing, mobile SOC view.</w:t>
      </w:r>
    </w:p>
    <w:p>
      <w:pPr>
        <w:pStyle w:val="Heading1"/>
      </w:pPr>
      <w:r>
        <w:t>15. Conclusion</w:t>
      </w:r>
    </w:p>
    <w:p>
      <w:r>
        <w:t>The platform delivers on its PRD: real-time, explainable email threat detection fused with origin tracing, campaign attribution, and legally usable forensic reporting — demonstrated live via seeded phishing/clean samples, Gmail live import, and a rehearsal script that proves every score exactly equals the sum of its explained signals.</w:t>
      </w:r>
    </w:p>
    <w:p>
      <w:r>
        <w:rPr>
          <w:i/>
        </w:rPr>
        <w:t>Sources: readme.md, PRD.md, Techspec.md, AppFlow.md, Design.md, Shema.md, Rules.md, Implementationplan.md, Tracker.md, backend source, and live ml_models/metrics.json. Generated 20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